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A1610" w14:textId="0DD4FB15" w:rsidR="00854F71" w:rsidRPr="00B56CC8" w:rsidRDefault="00854F71" w:rsidP="00854F71">
      <w:pPr>
        <w:spacing w:after="0" w:line="240" w:lineRule="auto"/>
        <w:contextualSpacing/>
        <w:rPr>
          <w:rFonts w:cstheme="minorHAnsi"/>
          <w:b/>
          <w:i/>
          <w:color w:val="FF0000"/>
          <w:sz w:val="24"/>
          <w:szCs w:val="24"/>
        </w:rPr>
      </w:pPr>
      <w:bookmarkStart w:id="0" w:name="_GoBack"/>
      <w:bookmarkEnd w:id="0"/>
      <w:r w:rsidRPr="00B56CC8">
        <w:rPr>
          <w:rFonts w:cstheme="minorHAnsi"/>
          <w:b/>
          <w:sz w:val="24"/>
          <w:szCs w:val="24"/>
        </w:rPr>
        <w:t>SELEP Strategic Board Meeting – 22</w:t>
      </w:r>
      <w:r w:rsidRPr="00B56CC8">
        <w:rPr>
          <w:rFonts w:cstheme="minorHAnsi"/>
          <w:b/>
          <w:sz w:val="24"/>
          <w:szCs w:val="24"/>
          <w:vertAlign w:val="superscript"/>
        </w:rPr>
        <w:t>nd</w:t>
      </w:r>
      <w:r w:rsidRPr="00B56CC8">
        <w:rPr>
          <w:rFonts w:cstheme="minorHAnsi"/>
          <w:b/>
          <w:sz w:val="24"/>
          <w:szCs w:val="24"/>
        </w:rPr>
        <w:t xml:space="preserve"> March 2019 </w:t>
      </w:r>
    </w:p>
    <w:tbl>
      <w:tblPr>
        <w:tblStyle w:val="GridTable1Light-Accent311"/>
        <w:tblpPr w:leftFromText="180" w:rightFromText="180" w:vertAnchor="page" w:horzAnchor="margin" w:tblpXSpec="center" w:tblpY="2338"/>
        <w:tblW w:w="10490" w:type="dxa"/>
        <w:tblLook w:val="04A0" w:firstRow="1" w:lastRow="0" w:firstColumn="1" w:lastColumn="0" w:noHBand="0" w:noVBand="1"/>
      </w:tblPr>
      <w:tblGrid>
        <w:gridCol w:w="2689"/>
        <w:gridCol w:w="4541"/>
        <w:gridCol w:w="3260"/>
      </w:tblGrid>
      <w:tr w:rsidR="00B62F57" w:rsidRPr="00B56CC8" w14:paraId="0B35DEB7" w14:textId="77777777" w:rsidTr="00B62F57">
        <w:trPr>
          <w:cnfStyle w:val="100000000000" w:firstRow="1" w:lastRow="0" w:firstColumn="0" w:lastColumn="0" w:oddVBand="0" w:evenVBand="0" w:oddHBand="0"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2689" w:type="dxa"/>
          </w:tcPr>
          <w:p w14:paraId="761D5818"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Present</w:t>
            </w:r>
          </w:p>
        </w:tc>
        <w:tc>
          <w:tcPr>
            <w:tcW w:w="4541" w:type="dxa"/>
          </w:tcPr>
          <w:p w14:paraId="5EC991BE" w14:textId="77777777" w:rsidR="00B62F57" w:rsidRPr="00B56CC8" w:rsidRDefault="00B62F57" w:rsidP="00B62F57">
            <w:pPr>
              <w:cnfStyle w:val="100000000000" w:firstRow="1" w:lastRow="0" w:firstColumn="0" w:lastColumn="0" w:oddVBand="0" w:evenVBand="0" w:oddHBand="0" w:evenHBand="0" w:firstRowFirstColumn="0" w:firstRowLastColumn="0" w:lastRowFirstColumn="0" w:lastRowLastColumn="0"/>
              <w:rPr>
                <w:rFonts w:cstheme="minorHAnsi"/>
                <w:bCs w:val="0"/>
                <w:sz w:val="24"/>
                <w:szCs w:val="24"/>
                <w:shd w:val="clear" w:color="auto" w:fill="FFFFFF"/>
              </w:rPr>
            </w:pPr>
            <w:r w:rsidRPr="00B56CC8">
              <w:rPr>
                <w:rFonts w:cstheme="minorHAnsi"/>
                <w:sz w:val="24"/>
                <w:szCs w:val="24"/>
                <w:shd w:val="clear" w:color="auto" w:fill="FFFFFF"/>
              </w:rPr>
              <w:t>Company</w:t>
            </w:r>
          </w:p>
        </w:tc>
        <w:tc>
          <w:tcPr>
            <w:tcW w:w="3260" w:type="dxa"/>
          </w:tcPr>
          <w:p w14:paraId="75E91E21" w14:textId="77777777" w:rsidR="00B62F57" w:rsidRPr="00B56CC8" w:rsidRDefault="00B62F57" w:rsidP="00B62F57">
            <w:pPr>
              <w:cnfStyle w:val="100000000000" w:firstRow="1" w:lastRow="0" w:firstColumn="0" w:lastColumn="0" w:oddVBand="0" w:evenVBand="0" w:oddHBand="0" w:evenHBand="0" w:firstRowFirstColumn="0" w:firstRowLastColumn="0" w:lastRowFirstColumn="0" w:lastRowLastColumn="0"/>
              <w:rPr>
                <w:rFonts w:cstheme="minorHAnsi"/>
                <w:bCs w:val="0"/>
                <w:sz w:val="24"/>
                <w:szCs w:val="24"/>
                <w:shd w:val="clear" w:color="auto" w:fill="FFFFFF"/>
              </w:rPr>
            </w:pPr>
            <w:r w:rsidRPr="00B56CC8">
              <w:rPr>
                <w:rFonts w:cstheme="minorHAnsi"/>
                <w:sz w:val="24"/>
                <w:szCs w:val="24"/>
                <w:shd w:val="clear" w:color="auto" w:fill="FFFFFF"/>
              </w:rPr>
              <w:t>Representing</w:t>
            </w:r>
          </w:p>
        </w:tc>
      </w:tr>
      <w:tr w:rsidR="00B62F57" w:rsidRPr="00B56CC8" w14:paraId="6F275735"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2CADB65F"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Chris Brodie</w:t>
            </w:r>
          </w:p>
        </w:tc>
        <w:tc>
          <w:tcPr>
            <w:tcW w:w="4541" w:type="dxa"/>
          </w:tcPr>
          <w:p w14:paraId="1F3A3494"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Chair</w:t>
            </w:r>
          </w:p>
        </w:tc>
        <w:tc>
          <w:tcPr>
            <w:tcW w:w="3260" w:type="dxa"/>
          </w:tcPr>
          <w:p w14:paraId="16FFD1FB"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p>
        </w:tc>
      </w:tr>
      <w:tr w:rsidR="00B62F57" w:rsidRPr="00B56CC8" w14:paraId="4D51EF63"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534981F7"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Adam Bryan</w:t>
            </w:r>
          </w:p>
        </w:tc>
        <w:tc>
          <w:tcPr>
            <w:tcW w:w="4541" w:type="dxa"/>
          </w:tcPr>
          <w:p w14:paraId="460BC85B"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Managing Director</w:t>
            </w:r>
          </w:p>
        </w:tc>
        <w:tc>
          <w:tcPr>
            <w:tcW w:w="3260" w:type="dxa"/>
          </w:tcPr>
          <w:p w14:paraId="4D122CEA"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p>
        </w:tc>
      </w:tr>
      <w:tr w:rsidR="00B62F57" w:rsidRPr="00B56CC8" w14:paraId="4752FCEC" w14:textId="77777777" w:rsidTr="00B62F57">
        <w:trPr>
          <w:trHeight w:val="282"/>
        </w:trPr>
        <w:tc>
          <w:tcPr>
            <w:cnfStyle w:val="001000000000" w:firstRow="0" w:lastRow="0" w:firstColumn="1" w:lastColumn="0" w:oddVBand="0" w:evenVBand="0" w:oddHBand="0" w:evenHBand="0" w:firstRowFirstColumn="0" w:firstRowLastColumn="0" w:lastRowFirstColumn="0" w:lastRowLastColumn="0"/>
            <w:tcW w:w="2689" w:type="dxa"/>
          </w:tcPr>
          <w:p w14:paraId="5B5995C2"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Ana Christie</w:t>
            </w:r>
          </w:p>
        </w:tc>
        <w:tc>
          <w:tcPr>
            <w:tcW w:w="4541" w:type="dxa"/>
          </w:tcPr>
          <w:p w14:paraId="16D329CB"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Sussex Chamber of Commerce</w:t>
            </w:r>
          </w:p>
        </w:tc>
        <w:tc>
          <w:tcPr>
            <w:tcW w:w="3260" w:type="dxa"/>
          </w:tcPr>
          <w:p w14:paraId="3DF6FCF4"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East Sussex - Business</w:t>
            </w:r>
          </w:p>
        </w:tc>
      </w:tr>
      <w:tr w:rsidR="00B62F57" w:rsidRPr="00B56CC8" w14:paraId="0B236001"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55BDD33B"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Angela O’Donoghue</w:t>
            </w:r>
          </w:p>
        </w:tc>
        <w:tc>
          <w:tcPr>
            <w:tcW w:w="4541" w:type="dxa"/>
          </w:tcPr>
          <w:p w14:paraId="6E5D750B"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South Essex College, Skills Advisory Group - Chair</w:t>
            </w:r>
          </w:p>
        </w:tc>
        <w:tc>
          <w:tcPr>
            <w:tcW w:w="3260" w:type="dxa"/>
          </w:tcPr>
          <w:p w14:paraId="12601572"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Further Education</w:t>
            </w:r>
          </w:p>
        </w:tc>
      </w:tr>
      <w:tr w:rsidR="00B62F57" w:rsidRPr="00B56CC8" w14:paraId="1B697122"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6726B292"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 xml:space="preserve">Clive Soper </w:t>
            </w:r>
          </w:p>
        </w:tc>
        <w:tc>
          <w:tcPr>
            <w:tcW w:w="4541" w:type="dxa"/>
          </w:tcPr>
          <w:p w14:paraId="529D6B52"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Federation of Small Businesses</w:t>
            </w:r>
          </w:p>
        </w:tc>
        <w:tc>
          <w:tcPr>
            <w:tcW w:w="3260" w:type="dxa"/>
          </w:tcPr>
          <w:p w14:paraId="7C2B1249"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East Sussex – Business</w:t>
            </w:r>
          </w:p>
        </w:tc>
      </w:tr>
      <w:tr w:rsidR="00B62F57" w:rsidRPr="00B56CC8" w14:paraId="30528FB5" w14:textId="77777777" w:rsidTr="00B62F57">
        <w:trPr>
          <w:trHeight w:val="123"/>
        </w:trPr>
        <w:tc>
          <w:tcPr>
            <w:cnfStyle w:val="001000000000" w:firstRow="0" w:lastRow="0" w:firstColumn="1" w:lastColumn="0" w:oddVBand="0" w:evenVBand="0" w:oddHBand="0" w:evenHBand="0" w:firstRowFirstColumn="0" w:firstRowLastColumn="0" w:lastRowFirstColumn="0" w:lastRowLastColumn="0"/>
            <w:tcW w:w="2689" w:type="dxa"/>
          </w:tcPr>
          <w:p w14:paraId="3725ED82"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Cllr Chris Whitbread</w:t>
            </w:r>
          </w:p>
        </w:tc>
        <w:tc>
          <w:tcPr>
            <w:tcW w:w="4541" w:type="dxa"/>
          </w:tcPr>
          <w:p w14:paraId="45156AFE"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Epping Forest District Council</w:t>
            </w:r>
          </w:p>
        </w:tc>
        <w:tc>
          <w:tcPr>
            <w:tcW w:w="3260" w:type="dxa"/>
          </w:tcPr>
          <w:p w14:paraId="61B67926"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Essex – Local Authority</w:t>
            </w:r>
          </w:p>
        </w:tc>
      </w:tr>
      <w:tr w:rsidR="00B62F57" w:rsidRPr="00B56CC8" w14:paraId="58DAD1A6"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6A5FD19E"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Cllr David Tutt</w:t>
            </w:r>
          </w:p>
        </w:tc>
        <w:tc>
          <w:tcPr>
            <w:tcW w:w="4541" w:type="dxa"/>
          </w:tcPr>
          <w:p w14:paraId="78F98372"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Eastbourne Borough Council</w:t>
            </w:r>
          </w:p>
        </w:tc>
        <w:tc>
          <w:tcPr>
            <w:tcW w:w="3260" w:type="dxa"/>
          </w:tcPr>
          <w:p w14:paraId="17349F95"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East Sussex – Local Authority</w:t>
            </w:r>
          </w:p>
        </w:tc>
      </w:tr>
      <w:tr w:rsidR="00B62F57" w:rsidRPr="00B56CC8" w14:paraId="4A6728ED"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5DA9A1D3"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Cllr Graham Butland</w:t>
            </w:r>
          </w:p>
        </w:tc>
        <w:tc>
          <w:tcPr>
            <w:tcW w:w="4541" w:type="dxa"/>
          </w:tcPr>
          <w:p w14:paraId="4FB1F14B"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 xml:space="preserve">Braintree District Council </w:t>
            </w:r>
          </w:p>
        </w:tc>
        <w:tc>
          <w:tcPr>
            <w:tcW w:w="3260" w:type="dxa"/>
          </w:tcPr>
          <w:p w14:paraId="7882BBAF"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Essex – Local Authority</w:t>
            </w:r>
          </w:p>
        </w:tc>
      </w:tr>
      <w:tr w:rsidR="00B62F57" w:rsidRPr="00B56CC8" w14:paraId="14E2A91B" w14:textId="77777777" w:rsidTr="00B62F57">
        <w:trPr>
          <w:trHeight w:val="268"/>
        </w:trPr>
        <w:tc>
          <w:tcPr>
            <w:cnfStyle w:val="001000000000" w:firstRow="0" w:lastRow="0" w:firstColumn="1" w:lastColumn="0" w:oddVBand="0" w:evenVBand="0" w:oddHBand="0" w:evenHBand="0" w:firstRowFirstColumn="0" w:firstRowLastColumn="0" w:lastRowFirstColumn="0" w:lastRowLastColumn="0"/>
            <w:tcW w:w="2689" w:type="dxa"/>
          </w:tcPr>
          <w:p w14:paraId="7299EBC7"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Cllr John Lamb</w:t>
            </w:r>
          </w:p>
        </w:tc>
        <w:tc>
          <w:tcPr>
            <w:tcW w:w="4541" w:type="dxa"/>
          </w:tcPr>
          <w:p w14:paraId="15F72FC6"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Southend on Sea Borough Council</w:t>
            </w:r>
          </w:p>
        </w:tc>
        <w:tc>
          <w:tcPr>
            <w:tcW w:w="3260" w:type="dxa"/>
          </w:tcPr>
          <w:p w14:paraId="46F089C8"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South Essex – Local Authority</w:t>
            </w:r>
          </w:p>
        </w:tc>
      </w:tr>
      <w:tr w:rsidR="00B62F57" w:rsidRPr="00B56CC8" w14:paraId="054BCA19"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567E366A"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 xml:space="preserve">Cllr Kevin Bentley </w:t>
            </w:r>
          </w:p>
        </w:tc>
        <w:tc>
          <w:tcPr>
            <w:tcW w:w="4541" w:type="dxa"/>
          </w:tcPr>
          <w:p w14:paraId="42FA76E5"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Essex County Council</w:t>
            </w:r>
          </w:p>
        </w:tc>
        <w:tc>
          <w:tcPr>
            <w:tcW w:w="3260" w:type="dxa"/>
          </w:tcPr>
          <w:p w14:paraId="1DB008BC"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Essex – Local Authority</w:t>
            </w:r>
          </w:p>
        </w:tc>
      </w:tr>
      <w:tr w:rsidR="00B62F57" w:rsidRPr="00B56CC8" w14:paraId="29CD25C9"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4794E498"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Cllr Paul Carter</w:t>
            </w:r>
          </w:p>
        </w:tc>
        <w:tc>
          <w:tcPr>
            <w:tcW w:w="4541" w:type="dxa"/>
          </w:tcPr>
          <w:p w14:paraId="361267F2"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Kent County Council</w:t>
            </w:r>
          </w:p>
        </w:tc>
        <w:tc>
          <w:tcPr>
            <w:tcW w:w="3260" w:type="dxa"/>
          </w:tcPr>
          <w:p w14:paraId="7B2A88C0"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 xml:space="preserve">Kent – Local Authority </w:t>
            </w:r>
          </w:p>
        </w:tc>
      </w:tr>
      <w:tr w:rsidR="00B62F57" w:rsidRPr="00B56CC8" w14:paraId="1AF0EC17"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3E2F698F"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Cllr P</w:t>
            </w:r>
            <w:r w:rsidRPr="00B56CC8">
              <w:rPr>
                <w:rFonts w:cstheme="minorHAnsi"/>
                <w:iCs/>
                <w:sz w:val="24"/>
                <w:szCs w:val="24"/>
                <w:shd w:val="clear" w:color="auto" w:fill="FFFFFF"/>
              </w:rPr>
              <w:t>eter Chowney</w:t>
            </w:r>
          </w:p>
        </w:tc>
        <w:tc>
          <w:tcPr>
            <w:tcW w:w="4541" w:type="dxa"/>
          </w:tcPr>
          <w:p w14:paraId="3BF16F1D"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Hastings Borough Council</w:t>
            </w:r>
          </w:p>
        </w:tc>
        <w:tc>
          <w:tcPr>
            <w:tcW w:w="3260" w:type="dxa"/>
          </w:tcPr>
          <w:p w14:paraId="38406F0C"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 xml:space="preserve">East Sussex – Local Authority </w:t>
            </w:r>
          </w:p>
        </w:tc>
      </w:tr>
      <w:tr w:rsidR="00B62F57" w:rsidRPr="00B56CC8" w14:paraId="13400CD7" w14:textId="77777777" w:rsidTr="00B62F57">
        <w:trPr>
          <w:trHeight w:val="268"/>
        </w:trPr>
        <w:tc>
          <w:tcPr>
            <w:cnfStyle w:val="001000000000" w:firstRow="0" w:lastRow="0" w:firstColumn="1" w:lastColumn="0" w:oddVBand="0" w:evenVBand="0" w:oddHBand="0" w:evenHBand="0" w:firstRowFirstColumn="0" w:firstRowLastColumn="0" w:lastRowFirstColumn="0" w:lastRowLastColumn="0"/>
            <w:tcW w:w="2689" w:type="dxa"/>
          </w:tcPr>
          <w:p w14:paraId="279DE1D5"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Cllr Rob Gledhill</w:t>
            </w:r>
          </w:p>
        </w:tc>
        <w:tc>
          <w:tcPr>
            <w:tcW w:w="4541" w:type="dxa"/>
          </w:tcPr>
          <w:p w14:paraId="6EED7A0C"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Thurrock Council, OSE</w:t>
            </w:r>
          </w:p>
        </w:tc>
        <w:tc>
          <w:tcPr>
            <w:tcW w:w="3260" w:type="dxa"/>
          </w:tcPr>
          <w:p w14:paraId="27701E1D"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South Essex – Local Authority</w:t>
            </w:r>
          </w:p>
        </w:tc>
      </w:tr>
      <w:tr w:rsidR="00B62F57" w:rsidRPr="00B56CC8" w14:paraId="60B54665"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1B394077"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Cllr Rodney Chambers</w:t>
            </w:r>
          </w:p>
        </w:tc>
        <w:tc>
          <w:tcPr>
            <w:tcW w:w="4541" w:type="dxa"/>
          </w:tcPr>
          <w:p w14:paraId="7E6ADD15"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Medway Council</w:t>
            </w:r>
          </w:p>
        </w:tc>
        <w:tc>
          <w:tcPr>
            <w:tcW w:w="3260" w:type="dxa"/>
          </w:tcPr>
          <w:p w14:paraId="64B0763F"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 xml:space="preserve">Kent – Local Authority </w:t>
            </w:r>
          </w:p>
        </w:tc>
      </w:tr>
      <w:tr w:rsidR="00B62F57" w:rsidRPr="00B56CC8" w14:paraId="1CAA8AAD"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255A8608"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Cllr Rupert Simmons</w:t>
            </w:r>
          </w:p>
        </w:tc>
        <w:tc>
          <w:tcPr>
            <w:tcW w:w="4541" w:type="dxa"/>
          </w:tcPr>
          <w:p w14:paraId="1CD4A59E"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East Sussex County Council</w:t>
            </w:r>
          </w:p>
        </w:tc>
        <w:tc>
          <w:tcPr>
            <w:tcW w:w="3260" w:type="dxa"/>
          </w:tcPr>
          <w:p w14:paraId="24E26788"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East Sussex – Local Authority</w:t>
            </w:r>
          </w:p>
        </w:tc>
      </w:tr>
      <w:tr w:rsidR="00B62F57" w:rsidRPr="00B56CC8" w14:paraId="78B3C956"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5596C026" w14:textId="77777777" w:rsidR="00B62F57" w:rsidRPr="00B56CC8" w:rsidRDefault="00B62F57" w:rsidP="00B62F57">
            <w:pPr>
              <w:rPr>
                <w:rFonts w:cstheme="minorHAnsi"/>
                <w:sz w:val="24"/>
                <w:szCs w:val="24"/>
                <w:shd w:val="clear" w:color="auto" w:fill="FFFFFF"/>
              </w:rPr>
            </w:pPr>
            <w:r w:rsidRPr="00B56CC8">
              <w:rPr>
                <w:rFonts w:cstheme="minorHAnsi"/>
                <w:iCs/>
                <w:sz w:val="24"/>
                <w:szCs w:val="24"/>
                <w:shd w:val="clear" w:color="auto" w:fill="FFFFFF"/>
              </w:rPr>
              <w:t>Colette Bailey</w:t>
            </w:r>
          </w:p>
        </w:tc>
        <w:tc>
          <w:tcPr>
            <w:tcW w:w="4541" w:type="dxa"/>
          </w:tcPr>
          <w:p w14:paraId="13565F94" w14:textId="0D07A99F"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bCs/>
                <w:sz w:val="24"/>
                <w:szCs w:val="24"/>
              </w:rPr>
              <w:t>Metal</w:t>
            </w:r>
          </w:p>
        </w:tc>
        <w:tc>
          <w:tcPr>
            <w:tcW w:w="3260" w:type="dxa"/>
          </w:tcPr>
          <w:p w14:paraId="739D6836"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 xml:space="preserve">South Essex – Business </w:t>
            </w:r>
          </w:p>
        </w:tc>
      </w:tr>
      <w:tr w:rsidR="00B62F57" w:rsidRPr="00B56CC8" w14:paraId="4A91DE8A"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243FF3D6" w14:textId="77777777" w:rsidR="00B62F57" w:rsidRPr="00B56CC8" w:rsidRDefault="00B62F57" w:rsidP="00B62F57">
            <w:pPr>
              <w:rPr>
                <w:rFonts w:cstheme="minorHAnsi"/>
                <w:iCs/>
                <w:sz w:val="24"/>
                <w:szCs w:val="24"/>
                <w:shd w:val="clear" w:color="auto" w:fill="FFFFFF"/>
              </w:rPr>
            </w:pPr>
            <w:r w:rsidRPr="00B56CC8">
              <w:rPr>
                <w:rFonts w:cstheme="minorHAnsi"/>
                <w:iCs/>
                <w:sz w:val="24"/>
                <w:szCs w:val="24"/>
                <w:shd w:val="clear" w:color="auto" w:fill="FFFFFF"/>
              </w:rPr>
              <w:t>David Burch</w:t>
            </w:r>
          </w:p>
        </w:tc>
        <w:tc>
          <w:tcPr>
            <w:tcW w:w="4541" w:type="dxa"/>
          </w:tcPr>
          <w:p w14:paraId="447A1B81"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Essex Business Board</w:t>
            </w:r>
          </w:p>
        </w:tc>
        <w:tc>
          <w:tcPr>
            <w:tcW w:w="3260" w:type="dxa"/>
          </w:tcPr>
          <w:p w14:paraId="1B7DF7A3"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 xml:space="preserve">Essex – Business </w:t>
            </w:r>
          </w:p>
        </w:tc>
      </w:tr>
      <w:tr w:rsidR="00B62F57" w:rsidRPr="00B56CC8" w14:paraId="134CD93A"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5913220F"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David Rayner</w:t>
            </w:r>
          </w:p>
        </w:tc>
        <w:tc>
          <w:tcPr>
            <w:tcW w:w="4541" w:type="dxa"/>
          </w:tcPr>
          <w:p w14:paraId="4E0E6FB1"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Birkett Long</w:t>
            </w:r>
          </w:p>
        </w:tc>
        <w:tc>
          <w:tcPr>
            <w:tcW w:w="3260" w:type="dxa"/>
          </w:tcPr>
          <w:p w14:paraId="1ADFB5C4"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Essex – Business</w:t>
            </w:r>
          </w:p>
        </w:tc>
      </w:tr>
      <w:tr w:rsidR="00B62F57" w:rsidRPr="00B56CC8" w14:paraId="5276630F"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06364251"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 xml:space="preserve">Douglas Horner </w:t>
            </w:r>
          </w:p>
        </w:tc>
        <w:tc>
          <w:tcPr>
            <w:tcW w:w="4541" w:type="dxa"/>
          </w:tcPr>
          <w:p w14:paraId="6A9AD266" w14:textId="5B4E02A1" w:rsidR="00B62F57" w:rsidRPr="00B56CC8" w:rsidRDefault="00B53739"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Pr>
                <w:rFonts w:cstheme="minorHAnsi"/>
                <w:sz w:val="24"/>
                <w:szCs w:val="24"/>
                <w:shd w:val="clear" w:color="auto" w:fill="FFFFFF"/>
              </w:rPr>
              <w:t>KMEP Business Member</w:t>
            </w:r>
          </w:p>
        </w:tc>
        <w:tc>
          <w:tcPr>
            <w:tcW w:w="3260" w:type="dxa"/>
          </w:tcPr>
          <w:p w14:paraId="50867D01"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 xml:space="preserve">Kent – Business </w:t>
            </w:r>
          </w:p>
        </w:tc>
      </w:tr>
      <w:tr w:rsidR="00B62F57" w:rsidRPr="00B56CC8" w14:paraId="184F21E5"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22C30C2B"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Geoff Miles</w:t>
            </w:r>
          </w:p>
        </w:tc>
        <w:tc>
          <w:tcPr>
            <w:tcW w:w="4541" w:type="dxa"/>
          </w:tcPr>
          <w:p w14:paraId="2FB69FAB" w14:textId="212E23AE"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Vice Chair</w:t>
            </w:r>
            <w:r w:rsidR="00B53739">
              <w:rPr>
                <w:rFonts w:cstheme="minorHAnsi"/>
                <w:sz w:val="24"/>
                <w:szCs w:val="24"/>
                <w:shd w:val="clear" w:color="auto" w:fill="FFFFFF"/>
              </w:rPr>
              <w:t>man for Kent &amp; Medway</w:t>
            </w:r>
          </w:p>
        </w:tc>
        <w:tc>
          <w:tcPr>
            <w:tcW w:w="3260" w:type="dxa"/>
          </w:tcPr>
          <w:p w14:paraId="0C1838FE"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Kent- Business</w:t>
            </w:r>
          </w:p>
        </w:tc>
      </w:tr>
      <w:tr w:rsidR="00B62F57" w:rsidRPr="00B56CC8" w14:paraId="449932B5"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2ED41BD2"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George Kieffer</w:t>
            </w:r>
          </w:p>
        </w:tc>
        <w:tc>
          <w:tcPr>
            <w:tcW w:w="4541" w:type="dxa"/>
          </w:tcPr>
          <w:p w14:paraId="1A3C01A9" w14:textId="650B8114"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Vice Chairman for Essex</w:t>
            </w:r>
            <w:r w:rsidR="00B53739">
              <w:rPr>
                <w:rFonts w:cstheme="minorHAnsi"/>
                <w:sz w:val="24"/>
                <w:szCs w:val="24"/>
                <w:shd w:val="clear" w:color="auto" w:fill="FFFFFF"/>
              </w:rPr>
              <w:t xml:space="preserve"> and South Essex</w:t>
            </w:r>
          </w:p>
        </w:tc>
        <w:tc>
          <w:tcPr>
            <w:tcW w:w="3260" w:type="dxa"/>
          </w:tcPr>
          <w:p w14:paraId="0B1876FB"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Essex – Business</w:t>
            </w:r>
          </w:p>
        </w:tc>
      </w:tr>
      <w:tr w:rsidR="00B62F57" w:rsidRPr="00B56CC8" w14:paraId="2AB6D399"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443B1415"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Graham Peters</w:t>
            </w:r>
          </w:p>
        </w:tc>
        <w:tc>
          <w:tcPr>
            <w:tcW w:w="4541" w:type="dxa"/>
          </w:tcPr>
          <w:p w14:paraId="297E4AAA"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Vice Chairman for East Sussex</w:t>
            </w:r>
          </w:p>
        </w:tc>
        <w:tc>
          <w:tcPr>
            <w:tcW w:w="3260" w:type="dxa"/>
          </w:tcPr>
          <w:p w14:paraId="6D0317D9"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East Sussex – Business</w:t>
            </w:r>
          </w:p>
        </w:tc>
      </w:tr>
      <w:tr w:rsidR="00B62F57" w:rsidRPr="00B56CC8" w14:paraId="28657DFF"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42E0607C" w14:textId="77777777" w:rsidR="00B62F57" w:rsidRPr="00B56CC8" w:rsidRDefault="00B62F57" w:rsidP="00B62F57">
            <w:pPr>
              <w:rPr>
                <w:rFonts w:cstheme="minorHAnsi"/>
                <w:sz w:val="24"/>
                <w:szCs w:val="24"/>
                <w:shd w:val="clear" w:color="auto" w:fill="FFFFFF"/>
              </w:rPr>
            </w:pPr>
            <w:r w:rsidRPr="00B56CC8">
              <w:rPr>
                <w:rFonts w:cstheme="minorHAnsi"/>
                <w:iCs/>
                <w:sz w:val="24"/>
                <w:szCs w:val="24"/>
                <w:shd w:val="clear" w:color="auto" w:fill="FFFFFF"/>
              </w:rPr>
              <w:t>Jo James</w:t>
            </w:r>
          </w:p>
        </w:tc>
        <w:tc>
          <w:tcPr>
            <w:tcW w:w="4541" w:type="dxa"/>
          </w:tcPr>
          <w:p w14:paraId="34E24EF6"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Kent Invicta Chamber</w:t>
            </w:r>
          </w:p>
        </w:tc>
        <w:tc>
          <w:tcPr>
            <w:tcW w:w="3260" w:type="dxa"/>
          </w:tcPr>
          <w:p w14:paraId="68FC0C01"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 xml:space="preserve">Kent – Business </w:t>
            </w:r>
          </w:p>
        </w:tc>
      </w:tr>
      <w:tr w:rsidR="00B62F57" w:rsidRPr="00B56CC8" w14:paraId="1108ECA5"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589F6E3C" w14:textId="77777777" w:rsidR="00B62F57" w:rsidRPr="00B56CC8" w:rsidRDefault="00B62F57" w:rsidP="00B62F57">
            <w:pPr>
              <w:tabs>
                <w:tab w:val="center" w:pos="2301"/>
              </w:tabs>
              <w:rPr>
                <w:rFonts w:cstheme="minorHAnsi"/>
                <w:sz w:val="24"/>
                <w:szCs w:val="24"/>
                <w:shd w:val="clear" w:color="auto" w:fill="FFFFFF"/>
              </w:rPr>
            </w:pPr>
            <w:r w:rsidRPr="00B56CC8">
              <w:rPr>
                <w:rFonts w:cstheme="minorHAnsi"/>
                <w:sz w:val="24"/>
                <w:szCs w:val="24"/>
                <w:shd w:val="clear" w:color="auto" w:fill="FFFFFF"/>
              </w:rPr>
              <w:t>Paul Thomas</w:t>
            </w:r>
            <w:r w:rsidRPr="00B56CC8">
              <w:rPr>
                <w:rFonts w:cstheme="minorHAnsi"/>
                <w:sz w:val="24"/>
                <w:szCs w:val="24"/>
                <w:shd w:val="clear" w:color="auto" w:fill="FFFFFF"/>
              </w:rPr>
              <w:tab/>
            </w:r>
          </w:p>
        </w:tc>
        <w:tc>
          <w:tcPr>
            <w:tcW w:w="4541" w:type="dxa"/>
          </w:tcPr>
          <w:p w14:paraId="7754E263"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DLS Limited</w:t>
            </w:r>
          </w:p>
        </w:tc>
        <w:tc>
          <w:tcPr>
            <w:tcW w:w="3260" w:type="dxa"/>
          </w:tcPr>
          <w:p w14:paraId="0E7DF411"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 xml:space="preserve">Kent – Business </w:t>
            </w:r>
          </w:p>
        </w:tc>
      </w:tr>
      <w:tr w:rsidR="00B62F57" w:rsidRPr="00B56CC8" w14:paraId="27F34F52"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1E6B3FD3" w14:textId="390BCFAD"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Penny Shimmi</w:t>
            </w:r>
            <w:r w:rsidR="00491F2F">
              <w:rPr>
                <w:rFonts w:cstheme="minorHAnsi"/>
                <w:sz w:val="24"/>
                <w:szCs w:val="24"/>
                <w:shd w:val="clear" w:color="auto" w:fill="FFFFFF"/>
              </w:rPr>
              <w:t>n</w:t>
            </w:r>
          </w:p>
        </w:tc>
        <w:tc>
          <w:tcPr>
            <w:tcW w:w="4541" w:type="dxa"/>
          </w:tcPr>
          <w:p w14:paraId="137C38E1"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Social Enterprise Working Group - Chair</w:t>
            </w:r>
          </w:p>
        </w:tc>
        <w:tc>
          <w:tcPr>
            <w:tcW w:w="3260" w:type="dxa"/>
          </w:tcPr>
          <w:p w14:paraId="1F9EBE32"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Social Enterprise</w:t>
            </w:r>
          </w:p>
        </w:tc>
      </w:tr>
      <w:tr w:rsidR="00B62F57" w:rsidRPr="00B56CC8" w14:paraId="6E519030" w14:textId="77777777" w:rsidTr="00B62F57">
        <w:trPr>
          <w:trHeight w:val="268"/>
        </w:trPr>
        <w:tc>
          <w:tcPr>
            <w:cnfStyle w:val="001000000000" w:firstRow="0" w:lastRow="0" w:firstColumn="1" w:lastColumn="0" w:oddVBand="0" w:evenVBand="0" w:oddHBand="0" w:evenHBand="0" w:firstRowFirstColumn="0" w:firstRowLastColumn="0" w:lastRowFirstColumn="0" w:lastRowLastColumn="0"/>
            <w:tcW w:w="2689" w:type="dxa"/>
          </w:tcPr>
          <w:p w14:paraId="3C36B762" w14:textId="77777777" w:rsidR="00B62F57" w:rsidRPr="00B56CC8" w:rsidRDefault="00B62F57" w:rsidP="00B62F57">
            <w:pPr>
              <w:rPr>
                <w:rFonts w:cstheme="minorHAnsi"/>
                <w:iCs/>
                <w:sz w:val="24"/>
                <w:szCs w:val="24"/>
                <w:shd w:val="clear" w:color="auto" w:fill="FFFFFF"/>
              </w:rPr>
            </w:pPr>
            <w:r w:rsidRPr="00B56CC8">
              <w:rPr>
                <w:rFonts w:cstheme="minorHAnsi"/>
                <w:iCs/>
                <w:sz w:val="24"/>
                <w:szCs w:val="24"/>
                <w:shd w:val="clear" w:color="auto" w:fill="FFFFFF"/>
              </w:rPr>
              <w:t>Perry Glading</w:t>
            </w:r>
          </w:p>
        </w:tc>
        <w:tc>
          <w:tcPr>
            <w:tcW w:w="4541" w:type="dxa"/>
          </w:tcPr>
          <w:p w14:paraId="1A260617"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 xml:space="preserve">Thurrock Business Board </w:t>
            </w:r>
          </w:p>
        </w:tc>
        <w:tc>
          <w:tcPr>
            <w:tcW w:w="3260" w:type="dxa"/>
          </w:tcPr>
          <w:p w14:paraId="3FC471E1"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South Essex – Business</w:t>
            </w:r>
          </w:p>
        </w:tc>
      </w:tr>
      <w:tr w:rsidR="00B62F57" w:rsidRPr="00B56CC8" w14:paraId="682F9E75" w14:textId="77777777" w:rsidTr="00B62F57">
        <w:tc>
          <w:tcPr>
            <w:cnfStyle w:val="001000000000" w:firstRow="0" w:lastRow="0" w:firstColumn="1" w:lastColumn="0" w:oddVBand="0" w:evenVBand="0" w:oddHBand="0" w:evenHBand="0" w:firstRowFirstColumn="0" w:firstRowLastColumn="0" w:lastRowFirstColumn="0" w:lastRowLastColumn="0"/>
            <w:tcW w:w="2689" w:type="dxa"/>
          </w:tcPr>
          <w:p w14:paraId="4A157E45" w14:textId="77777777" w:rsidR="00B62F57" w:rsidRPr="00B56CC8" w:rsidRDefault="00B62F57" w:rsidP="00B62F57">
            <w:pPr>
              <w:rPr>
                <w:rFonts w:cstheme="minorHAnsi"/>
                <w:sz w:val="24"/>
                <w:szCs w:val="24"/>
                <w:shd w:val="clear" w:color="auto" w:fill="FFFFFF"/>
              </w:rPr>
            </w:pPr>
            <w:r w:rsidRPr="00B56CC8">
              <w:rPr>
                <w:rFonts w:cstheme="minorHAnsi"/>
                <w:sz w:val="24"/>
                <w:szCs w:val="24"/>
                <w:shd w:val="clear" w:color="auto" w:fill="FFFFFF"/>
              </w:rPr>
              <w:t>Prof Anthony Forster</w:t>
            </w:r>
          </w:p>
        </w:tc>
        <w:tc>
          <w:tcPr>
            <w:tcW w:w="4541" w:type="dxa"/>
          </w:tcPr>
          <w:p w14:paraId="3599E838"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University of Essex</w:t>
            </w:r>
          </w:p>
        </w:tc>
        <w:tc>
          <w:tcPr>
            <w:tcW w:w="3260" w:type="dxa"/>
          </w:tcPr>
          <w:p w14:paraId="6C6E8D4C" w14:textId="77777777" w:rsidR="00B62F57" w:rsidRPr="00B56CC8" w:rsidRDefault="00B62F57" w:rsidP="00B62F57">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B56CC8">
              <w:rPr>
                <w:rFonts w:cstheme="minorHAnsi"/>
                <w:sz w:val="24"/>
                <w:szCs w:val="24"/>
                <w:shd w:val="clear" w:color="auto" w:fill="FFFFFF"/>
              </w:rPr>
              <w:t>Higher Education</w:t>
            </w:r>
          </w:p>
        </w:tc>
      </w:tr>
    </w:tbl>
    <w:p w14:paraId="2E1948FF" w14:textId="281D31AA" w:rsidR="000A1C72" w:rsidRPr="00B56CC8" w:rsidRDefault="000A1C72" w:rsidP="005D07EF">
      <w:pPr>
        <w:spacing w:after="0" w:line="240" w:lineRule="auto"/>
        <w:rPr>
          <w:rFonts w:cstheme="minorHAnsi"/>
          <w:sz w:val="24"/>
          <w:szCs w:val="24"/>
        </w:rPr>
      </w:pPr>
    </w:p>
    <w:p w14:paraId="2FDF8E60" w14:textId="4889CF44" w:rsidR="00194BA3" w:rsidRPr="00B56CC8" w:rsidRDefault="00194BA3" w:rsidP="009E5A83">
      <w:pPr>
        <w:pStyle w:val="ListParagraph"/>
        <w:numPr>
          <w:ilvl w:val="0"/>
          <w:numId w:val="22"/>
        </w:numPr>
        <w:spacing w:after="0"/>
        <w:ind w:left="567" w:hanging="567"/>
        <w:rPr>
          <w:rFonts w:asciiTheme="minorHAnsi" w:hAnsiTheme="minorHAnsi" w:cstheme="minorHAnsi"/>
          <w:b/>
        </w:rPr>
      </w:pPr>
      <w:r w:rsidRPr="00B56CC8">
        <w:rPr>
          <w:rFonts w:asciiTheme="minorHAnsi" w:hAnsiTheme="minorHAnsi" w:cstheme="minorHAnsi"/>
          <w:b/>
        </w:rPr>
        <w:t>Welcome and Introductions</w:t>
      </w:r>
    </w:p>
    <w:p w14:paraId="2E65BF3C" w14:textId="77777777" w:rsidR="00194BA3" w:rsidRPr="00B56CC8" w:rsidRDefault="00194BA3" w:rsidP="009E5A83">
      <w:pPr>
        <w:spacing w:after="0" w:line="240" w:lineRule="auto"/>
        <w:ind w:left="567" w:hanging="567"/>
        <w:rPr>
          <w:rFonts w:cstheme="minorHAnsi"/>
          <w:b/>
          <w:sz w:val="24"/>
          <w:szCs w:val="24"/>
        </w:rPr>
      </w:pPr>
    </w:p>
    <w:p w14:paraId="321CDC75" w14:textId="720BC3C3" w:rsidR="006F60EF" w:rsidRPr="00B56CC8" w:rsidRDefault="006F60EF" w:rsidP="009E5A83">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following apologies were received: </w:t>
      </w:r>
      <w:r w:rsidR="005D4CEE" w:rsidRPr="00B56CC8">
        <w:rPr>
          <w:rFonts w:asciiTheme="minorHAnsi" w:hAnsiTheme="minorHAnsi" w:cstheme="minorHAnsi"/>
        </w:rPr>
        <w:t xml:space="preserve">Cllr Simon Cook, </w:t>
      </w:r>
      <w:r w:rsidR="000A1C72" w:rsidRPr="00B56CC8">
        <w:rPr>
          <w:rFonts w:asciiTheme="minorHAnsi" w:hAnsiTheme="minorHAnsi" w:cstheme="minorHAnsi"/>
        </w:rPr>
        <w:t>Cllr Keith Glazier</w:t>
      </w:r>
      <w:r w:rsidR="005D07EF" w:rsidRPr="00B56CC8">
        <w:rPr>
          <w:rFonts w:asciiTheme="minorHAnsi" w:hAnsiTheme="minorHAnsi" w:cstheme="minorHAnsi"/>
        </w:rPr>
        <w:t xml:space="preserve"> (substituted by Cllr Rupert Simmons)</w:t>
      </w:r>
      <w:r w:rsidR="00DF21AD" w:rsidRPr="00B56CC8">
        <w:rPr>
          <w:rFonts w:asciiTheme="minorHAnsi" w:hAnsiTheme="minorHAnsi" w:cstheme="minorHAnsi"/>
        </w:rPr>
        <w:t xml:space="preserve">, </w:t>
      </w:r>
      <w:r w:rsidR="005D07EF" w:rsidRPr="00B56CC8">
        <w:rPr>
          <w:rFonts w:asciiTheme="minorHAnsi" w:hAnsiTheme="minorHAnsi" w:cstheme="minorHAnsi"/>
        </w:rPr>
        <w:t xml:space="preserve">and </w:t>
      </w:r>
      <w:r w:rsidR="00DF21AD" w:rsidRPr="00B56CC8">
        <w:rPr>
          <w:rFonts w:asciiTheme="minorHAnsi" w:hAnsiTheme="minorHAnsi" w:cstheme="minorHAnsi"/>
        </w:rPr>
        <w:t>C</w:t>
      </w:r>
      <w:r w:rsidR="000A1C72" w:rsidRPr="00B56CC8">
        <w:rPr>
          <w:rFonts w:asciiTheme="minorHAnsi" w:hAnsiTheme="minorHAnsi" w:cstheme="minorHAnsi"/>
        </w:rPr>
        <w:t>llr Peter Fleming</w:t>
      </w:r>
      <w:r w:rsidR="005D07EF" w:rsidRPr="00B56CC8">
        <w:rPr>
          <w:rFonts w:asciiTheme="minorHAnsi" w:hAnsiTheme="minorHAnsi" w:cstheme="minorHAnsi"/>
        </w:rPr>
        <w:t>.</w:t>
      </w:r>
    </w:p>
    <w:p w14:paraId="18423B2A" w14:textId="77777777" w:rsidR="00194BA3" w:rsidRPr="00B56CC8" w:rsidRDefault="00194BA3" w:rsidP="009E5A83">
      <w:pPr>
        <w:spacing w:after="0" w:line="240" w:lineRule="auto"/>
        <w:ind w:left="567" w:hanging="567"/>
        <w:rPr>
          <w:rFonts w:cstheme="minorHAnsi"/>
          <w:sz w:val="24"/>
          <w:szCs w:val="24"/>
        </w:rPr>
      </w:pPr>
    </w:p>
    <w:p w14:paraId="3FE478C0" w14:textId="7E8F4008" w:rsidR="00194BA3" w:rsidRPr="00B56CC8" w:rsidRDefault="00194BA3" w:rsidP="009E5A83">
      <w:pPr>
        <w:pStyle w:val="ListParagraph"/>
        <w:numPr>
          <w:ilvl w:val="0"/>
          <w:numId w:val="22"/>
        </w:numPr>
        <w:spacing w:after="0"/>
        <w:ind w:left="567" w:hanging="567"/>
        <w:rPr>
          <w:rFonts w:asciiTheme="minorHAnsi" w:hAnsiTheme="minorHAnsi" w:cstheme="minorHAnsi"/>
          <w:b/>
        </w:rPr>
      </w:pPr>
      <w:r w:rsidRPr="00B56CC8">
        <w:rPr>
          <w:rFonts w:asciiTheme="minorHAnsi" w:hAnsiTheme="minorHAnsi" w:cstheme="minorHAnsi"/>
          <w:b/>
        </w:rPr>
        <w:t>Minutes, Declarations of Interest and Matters Arising</w:t>
      </w:r>
    </w:p>
    <w:p w14:paraId="3AF923F5" w14:textId="77777777" w:rsidR="000A1C72" w:rsidRPr="00B56CC8" w:rsidRDefault="000A1C72" w:rsidP="009E5A83">
      <w:pPr>
        <w:spacing w:after="0" w:line="240" w:lineRule="auto"/>
        <w:ind w:left="567" w:hanging="567"/>
        <w:rPr>
          <w:rFonts w:cstheme="minorHAnsi"/>
          <w:b/>
          <w:sz w:val="24"/>
          <w:szCs w:val="24"/>
        </w:rPr>
      </w:pPr>
    </w:p>
    <w:p w14:paraId="23A22557" w14:textId="2AA3A3FC" w:rsidR="00854F71" w:rsidRPr="00B56CC8" w:rsidRDefault="00854F71" w:rsidP="009E5A83">
      <w:pPr>
        <w:spacing w:after="0" w:line="240" w:lineRule="auto"/>
        <w:ind w:left="567" w:hanging="567"/>
        <w:rPr>
          <w:rFonts w:cstheme="minorHAnsi"/>
          <w:b/>
          <w:sz w:val="24"/>
          <w:szCs w:val="24"/>
        </w:rPr>
      </w:pPr>
      <w:r w:rsidRPr="00B56CC8">
        <w:rPr>
          <w:rFonts w:cstheme="minorHAnsi"/>
          <w:b/>
          <w:sz w:val="24"/>
          <w:szCs w:val="24"/>
        </w:rPr>
        <w:t xml:space="preserve">2a. </w:t>
      </w:r>
      <w:r w:rsidR="00681217" w:rsidRPr="00B56CC8">
        <w:rPr>
          <w:rFonts w:cstheme="minorHAnsi"/>
          <w:b/>
          <w:sz w:val="24"/>
          <w:szCs w:val="24"/>
        </w:rPr>
        <w:t>Minutes</w:t>
      </w:r>
    </w:p>
    <w:p w14:paraId="32244E14" w14:textId="77777777" w:rsidR="00A57929" w:rsidRPr="00B56CC8" w:rsidRDefault="00A57929" w:rsidP="009E5A83">
      <w:pPr>
        <w:spacing w:after="0" w:line="240" w:lineRule="auto"/>
        <w:ind w:left="567" w:hanging="567"/>
        <w:rPr>
          <w:rFonts w:cstheme="minorHAnsi"/>
          <w:sz w:val="24"/>
          <w:szCs w:val="24"/>
        </w:rPr>
      </w:pPr>
    </w:p>
    <w:p w14:paraId="24FFF860" w14:textId="0AE84AD4" w:rsidR="009E5A83" w:rsidRPr="00B56CC8" w:rsidRDefault="006F60EF" w:rsidP="009E5A83">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The minutes of the meeting held on Friday, 7</w:t>
      </w:r>
      <w:r w:rsidRPr="00B56CC8">
        <w:rPr>
          <w:rFonts w:asciiTheme="minorHAnsi" w:hAnsiTheme="minorHAnsi" w:cstheme="minorHAnsi"/>
          <w:vertAlign w:val="superscript"/>
        </w:rPr>
        <w:t>th</w:t>
      </w:r>
      <w:r w:rsidRPr="00B56CC8">
        <w:rPr>
          <w:rFonts w:asciiTheme="minorHAnsi" w:hAnsiTheme="minorHAnsi" w:cstheme="minorHAnsi"/>
        </w:rPr>
        <w:t xml:space="preserve"> December </w:t>
      </w:r>
      <w:r w:rsidR="0022336C" w:rsidRPr="00B56CC8">
        <w:rPr>
          <w:rFonts w:asciiTheme="minorHAnsi" w:hAnsiTheme="minorHAnsi" w:cstheme="minorHAnsi"/>
        </w:rPr>
        <w:t>2019</w:t>
      </w:r>
      <w:r w:rsidRPr="00B56CC8">
        <w:rPr>
          <w:rFonts w:asciiTheme="minorHAnsi" w:hAnsiTheme="minorHAnsi" w:cstheme="minorHAnsi"/>
        </w:rPr>
        <w:t xml:space="preserve"> </w:t>
      </w:r>
      <w:r w:rsidR="00194BA3" w:rsidRPr="00B56CC8">
        <w:rPr>
          <w:rFonts w:asciiTheme="minorHAnsi" w:hAnsiTheme="minorHAnsi" w:cstheme="minorHAnsi"/>
        </w:rPr>
        <w:t xml:space="preserve">were agreed </w:t>
      </w:r>
      <w:r w:rsidR="000A1C72" w:rsidRPr="00B56CC8">
        <w:rPr>
          <w:rFonts w:asciiTheme="minorHAnsi" w:hAnsiTheme="minorHAnsi" w:cstheme="minorHAnsi"/>
        </w:rPr>
        <w:t xml:space="preserve">with the </w:t>
      </w:r>
      <w:r w:rsidR="009307AC" w:rsidRPr="00B56CC8">
        <w:rPr>
          <w:rFonts w:asciiTheme="minorHAnsi" w:hAnsiTheme="minorHAnsi" w:cstheme="minorHAnsi"/>
        </w:rPr>
        <w:t>amendments</w:t>
      </w:r>
      <w:r w:rsidR="001357D2" w:rsidRPr="00B56CC8">
        <w:rPr>
          <w:rFonts w:asciiTheme="minorHAnsi" w:hAnsiTheme="minorHAnsi" w:cstheme="minorHAnsi"/>
        </w:rPr>
        <w:t xml:space="preserve"> noted below</w:t>
      </w:r>
      <w:r w:rsidR="00194BA3" w:rsidRPr="00B56CC8">
        <w:rPr>
          <w:rFonts w:asciiTheme="minorHAnsi" w:hAnsiTheme="minorHAnsi" w:cstheme="minorHAnsi"/>
        </w:rPr>
        <w:t>:</w:t>
      </w:r>
    </w:p>
    <w:p w14:paraId="291BD1CB" w14:textId="77777777" w:rsidR="00B62F57" w:rsidRPr="00B56CC8" w:rsidRDefault="009E5A83" w:rsidP="00E72FCE">
      <w:pPr>
        <w:pStyle w:val="ListParagraph"/>
        <w:numPr>
          <w:ilvl w:val="0"/>
          <w:numId w:val="17"/>
        </w:numPr>
        <w:spacing w:after="0"/>
        <w:ind w:left="714" w:hanging="357"/>
        <w:rPr>
          <w:rFonts w:asciiTheme="minorHAnsi" w:hAnsiTheme="minorHAnsi" w:cstheme="minorHAnsi"/>
        </w:rPr>
      </w:pPr>
      <w:r w:rsidRPr="00B56CC8">
        <w:rPr>
          <w:rFonts w:asciiTheme="minorHAnsi" w:hAnsiTheme="minorHAnsi" w:cstheme="minorHAnsi"/>
        </w:rPr>
        <w:t>I</w:t>
      </w:r>
      <w:r w:rsidR="00DF21AD" w:rsidRPr="00B56CC8">
        <w:rPr>
          <w:rFonts w:asciiTheme="minorHAnsi" w:hAnsiTheme="minorHAnsi" w:cstheme="minorHAnsi"/>
        </w:rPr>
        <w:t>n the list of those present: Perry Glading showing as from Southend Business Board, should</w:t>
      </w:r>
      <w:r w:rsidR="00B53BC7" w:rsidRPr="00B56CC8">
        <w:rPr>
          <w:rFonts w:asciiTheme="minorHAnsi" w:hAnsiTheme="minorHAnsi" w:cstheme="minorHAnsi"/>
        </w:rPr>
        <w:t xml:space="preserve"> have</w:t>
      </w:r>
      <w:r w:rsidR="00DF21AD" w:rsidRPr="00B56CC8">
        <w:rPr>
          <w:rFonts w:asciiTheme="minorHAnsi" w:hAnsiTheme="minorHAnsi" w:cstheme="minorHAnsi"/>
        </w:rPr>
        <w:t xml:space="preserve"> read Thurrock Business Board</w:t>
      </w:r>
      <w:r w:rsidR="00194BA3" w:rsidRPr="00B56CC8">
        <w:rPr>
          <w:rFonts w:asciiTheme="minorHAnsi" w:hAnsiTheme="minorHAnsi" w:cstheme="minorHAnsi"/>
        </w:rPr>
        <w:t xml:space="preserve">; and </w:t>
      </w:r>
    </w:p>
    <w:p w14:paraId="05534E9C" w14:textId="3CB93B11" w:rsidR="00DF21AD" w:rsidRPr="00B56CC8" w:rsidRDefault="00DF21AD" w:rsidP="00E72FCE">
      <w:pPr>
        <w:pStyle w:val="ListParagraph"/>
        <w:numPr>
          <w:ilvl w:val="0"/>
          <w:numId w:val="17"/>
        </w:numPr>
        <w:spacing w:after="0"/>
        <w:ind w:left="714" w:hanging="357"/>
        <w:rPr>
          <w:rFonts w:asciiTheme="minorHAnsi" w:hAnsiTheme="minorHAnsi" w:cstheme="minorHAnsi"/>
        </w:rPr>
      </w:pPr>
      <w:r w:rsidRPr="00B56CC8">
        <w:rPr>
          <w:rFonts w:asciiTheme="minorHAnsi" w:hAnsiTheme="minorHAnsi" w:cstheme="minorHAnsi"/>
        </w:rPr>
        <w:lastRenderedPageBreak/>
        <w:t xml:space="preserve">Under section 2.11: “….. felt that a strong working group </w:t>
      </w:r>
      <w:r w:rsidRPr="00B56CC8">
        <w:rPr>
          <w:rFonts w:asciiTheme="minorHAnsi" w:hAnsiTheme="minorHAnsi" w:cstheme="minorHAnsi"/>
          <w:i/>
        </w:rPr>
        <w:t>consisting</w:t>
      </w:r>
      <w:r w:rsidRPr="00B56CC8">
        <w:rPr>
          <w:rFonts w:asciiTheme="minorHAnsi" w:hAnsiTheme="minorHAnsi" w:cstheme="minorHAnsi"/>
        </w:rPr>
        <w:t xml:space="preserve"> of top businesses….”, should read </w:t>
      </w:r>
      <w:r w:rsidRPr="00B56CC8">
        <w:rPr>
          <w:rFonts w:asciiTheme="minorHAnsi" w:hAnsiTheme="minorHAnsi" w:cstheme="minorHAnsi"/>
          <w:i/>
        </w:rPr>
        <w:t xml:space="preserve">including </w:t>
      </w:r>
      <w:r w:rsidRPr="00B56CC8">
        <w:rPr>
          <w:rFonts w:asciiTheme="minorHAnsi" w:hAnsiTheme="minorHAnsi" w:cstheme="minorHAnsi"/>
        </w:rPr>
        <w:t xml:space="preserve">(rather </w:t>
      </w:r>
      <w:r w:rsidR="00FB6B23" w:rsidRPr="00B56CC8">
        <w:rPr>
          <w:rFonts w:asciiTheme="minorHAnsi" w:hAnsiTheme="minorHAnsi" w:cstheme="minorHAnsi"/>
        </w:rPr>
        <w:t xml:space="preserve">than </w:t>
      </w:r>
      <w:r w:rsidRPr="00B56CC8">
        <w:rPr>
          <w:rFonts w:asciiTheme="minorHAnsi" w:hAnsiTheme="minorHAnsi" w:cstheme="minorHAnsi"/>
        </w:rPr>
        <w:t>consisting).</w:t>
      </w:r>
    </w:p>
    <w:p w14:paraId="67FB79F5" w14:textId="77777777" w:rsidR="00DF21AD" w:rsidRPr="00B56CC8" w:rsidRDefault="00DF21AD" w:rsidP="009E5A83">
      <w:pPr>
        <w:spacing w:after="0" w:line="240" w:lineRule="auto"/>
        <w:ind w:left="567" w:hanging="567"/>
        <w:rPr>
          <w:rFonts w:cstheme="minorHAnsi"/>
          <w:sz w:val="24"/>
          <w:szCs w:val="24"/>
        </w:rPr>
      </w:pPr>
    </w:p>
    <w:p w14:paraId="35828A31" w14:textId="2A5CAF63" w:rsidR="00DF21AD" w:rsidRPr="00B56CC8" w:rsidRDefault="009E5A83" w:rsidP="009E5A83">
      <w:pPr>
        <w:spacing w:after="0" w:line="240" w:lineRule="auto"/>
        <w:ind w:left="567" w:hanging="567"/>
        <w:rPr>
          <w:rFonts w:cstheme="minorHAnsi"/>
          <w:b/>
          <w:sz w:val="24"/>
          <w:szCs w:val="24"/>
        </w:rPr>
      </w:pPr>
      <w:r w:rsidRPr="00B56CC8">
        <w:rPr>
          <w:rFonts w:cstheme="minorHAnsi"/>
          <w:b/>
          <w:sz w:val="24"/>
          <w:szCs w:val="24"/>
        </w:rPr>
        <w:t xml:space="preserve">2b. </w:t>
      </w:r>
      <w:r w:rsidR="00DF21AD" w:rsidRPr="00B56CC8">
        <w:rPr>
          <w:rFonts w:cstheme="minorHAnsi"/>
          <w:b/>
          <w:sz w:val="24"/>
          <w:szCs w:val="24"/>
        </w:rPr>
        <w:t>Declarations of Interest</w:t>
      </w:r>
    </w:p>
    <w:p w14:paraId="40C1304C" w14:textId="4E66AA73" w:rsidR="00DE2C1F" w:rsidRPr="00B56CC8" w:rsidRDefault="00DE2C1F" w:rsidP="009E5A83">
      <w:pPr>
        <w:spacing w:after="0" w:line="240" w:lineRule="auto"/>
        <w:ind w:left="567" w:hanging="567"/>
        <w:rPr>
          <w:rFonts w:cstheme="minorHAnsi"/>
          <w:b/>
          <w:sz w:val="24"/>
          <w:szCs w:val="24"/>
        </w:rPr>
      </w:pPr>
    </w:p>
    <w:p w14:paraId="463C1920" w14:textId="7E4AB560" w:rsidR="00602EA4" w:rsidRPr="00B56CC8" w:rsidRDefault="000A1C72" w:rsidP="00DE2C1F">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During the meeting the following d</w:t>
      </w:r>
      <w:r w:rsidR="006F60EF" w:rsidRPr="00B56CC8">
        <w:rPr>
          <w:rFonts w:asciiTheme="minorHAnsi" w:hAnsiTheme="minorHAnsi" w:cstheme="minorHAnsi"/>
        </w:rPr>
        <w:t xml:space="preserve">eclarations of </w:t>
      </w:r>
      <w:r w:rsidRPr="00B56CC8">
        <w:rPr>
          <w:rFonts w:asciiTheme="minorHAnsi" w:hAnsiTheme="minorHAnsi" w:cstheme="minorHAnsi"/>
        </w:rPr>
        <w:t>i</w:t>
      </w:r>
      <w:r w:rsidR="006F60EF" w:rsidRPr="00B56CC8">
        <w:rPr>
          <w:rFonts w:asciiTheme="minorHAnsi" w:hAnsiTheme="minorHAnsi" w:cstheme="minorHAnsi"/>
        </w:rPr>
        <w:t>nterest</w:t>
      </w:r>
      <w:r w:rsidRPr="00B56CC8">
        <w:rPr>
          <w:rFonts w:asciiTheme="minorHAnsi" w:hAnsiTheme="minorHAnsi" w:cstheme="minorHAnsi"/>
        </w:rPr>
        <w:t xml:space="preserve"> were made</w:t>
      </w:r>
      <w:r w:rsidR="00602EA4" w:rsidRPr="00B56CC8">
        <w:rPr>
          <w:rFonts w:asciiTheme="minorHAnsi" w:hAnsiTheme="minorHAnsi" w:cstheme="minorHAnsi"/>
        </w:rPr>
        <w:t>:</w:t>
      </w:r>
    </w:p>
    <w:p w14:paraId="0A9CC4A8" w14:textId="77777777" w:rsidR="006F60EF" w:rsidRPr="00B56CC8" w:rsidRDefault="007C3670" w:rsidP="009E5A83">
      <w:pPr>
        <w:pStyle w:val="ListParagraph"/>
        <w:numPr>
          <w:ilvl w:val="0"/>
          <w:numId w:val="18"/>
        </w:numPr>
        <w:spacing w:after="0"/>
        <w:ind w:left="714" w:hanging="357"/>
        <w:rPr>
          <w:rFonts w:asciiTheme="minorHAnsi" w:hAnsiTheme="minorHAnsi" w:cstheme="minorHAnsi"/>
        </w:rPr>
      </w:pPr>
      <w:r w:rsidRPr="00B56CC8">
        <w:rPr>
          <w:rFonts w:asciiTheme="minorHAnsi" w:hAnsiTheme="minorHAnsi" w:cstheme="minorHAnsi"/>
        </w:rPr>
        <w:t xml:space="preserve">Jo James, under agenda item 5, </w:t>
      </w:r>
      <w:r w:rsidR="00240AF9" w:rsidRPr="00B56CC8">
        <w:rPr>
          <w:rFonts w:asciiTheme="minorHAnsi" w:hAnsiTheme="minorHAnsi" w:cstheme="minorHAnsi"/>
        </w:rPr>
        <w:t xml:space="preserve">noting </w:t>
      </w:r>
      <w:r w:rsidR="00DF1A07" w:rsidRPr="00B56CC8">
        <w:rPr>
          <w:rFonts w:asciiTheme="minorHAnsi" w:hAnsiTheme="minorHAnsi" w:cstheme="minorHAnsi"/>
        </w:rPr>
        <w:t>organisation</w:t>
      </w:r>
      <w:r w:rsidRPr="00B56CC8">
        <w:rPr>
          <w:rFonts w:asciiTheme="minorHAnsi" w:hAnsiTheme="minorHAnsi" w:cstheme="minorHAnsi"/>
        </w:rPr>
        <w:t xml:space="preserve"> runs </w:t>
      </w:r>
      <w:r w:rsidR="00240AF9" w:rsidRPr="00B56CC8">
        <w:rPr>
          <w:rFonts w:asciiTheme="minorHAnsi" w:hAnsiTheme="minorHAnsi" w:cstheme="minorHAnsi"/>
        </w:rPr>
        <w:t>K</w:t>
      </w:r>
      <w:r w:rsidRPr="00B56CC8">
        <w:rPr>
          <w:rFonts w:asciiTheme="minorHAnsi" w:hAnsiTheme="minorHAnsi" w:cstheme="minorHAnsi"/>
        </w:rPr>
        <w:t xml:space="preserve">ent and </w:t>
      </w:r>
      <w:r w:rsidR="00240AF9" w:rsidRPr="00B56CC8">
        <w:rPr>
          <w:rFonts w:asciiTheme="minorHAnsi" w:hAnsiTheme="minorHAnsi" w:cstheme="minorHAnsi"/>
        </w:rPr>
        <w:t>M</w:t>
      </w:r>
      <w:r w:rsidRPr="00B56CC8">
        <w:rPr>
          <w:rFonts w:asciiTheme="minorHAnsi" w:hAnsiTheme="minorHAnsi" w:cstheme="minorHAnsi"/>
        </w:rPr>
        <w:t>edway Growth Hub.</w:t>
      </w:r>
    </w:p>
    <w:p w14:paraId="3B312751" w14:textId="45F4745F" w:rsidR="00C9730A" w:rsidRPr="00B56CC8" w:rsidRDefault="00DD7B13" w:rsidP="009E5A83">
      <w:pPr>
        <w:pStyle w:val="ListParagraph"/>
        <w:numPr>
          <w:ilvl w:val="0"/>
          <w:numId w:val="18"/>
        </w:numPr>
        <w:spacing w:after="0"/>
        <w:ind w:left="714" w:hanging="357"/>
        <w:rPr>
          <w:rFonts w:asciiTheme="minorHAnsi" w:hAnsiTheme="minorHAnsi" w:cstheme="minorHAnsi"/>
        </w:rPr>
      </w:pPr>
      <w:r w:rsidRPr="00B56CC8">
        <w:rPr>
          <w:rFonts w:asciiTheme="minorHAnsi" w:hAnsiTheme="minorHAnsi" w:cstheme="minorHAnsi"/>
        </w:rPr>
        <w:t>Angela</w:t>
      </w:r>
      <w:r w:rsidR="00C9730A" w:rsidRPr="00B56CC8">
        <w:rPr>
          <w:rFonts w:asciiTheme="minorHAnsi" w:hAnsiTheme="minorHAnsi" w:cstheme="minorHAnsi"/>
        </w:rPr>
        <w:t xml:space="preserve"> O’Donoghue</w:t>
      </w:r>
      <w:r w:rsidR="00240AF9" w:rsidRPr="00B56CC8">
        <w:rPr>
          <w:rFonts w:asciiTheme="minorHAnsi" w:hAnsiTheme="minorHAnsi" w:cstheme="minorHAnsi"/>
        </w:rPr>
        <w:t xml:space="preserve">, under agenda item </w:t>
      </w:r>
      <w:r w:rsidR="00BA6A22" w:rsidRPr="00B56CC8">
        <w:rPr>
          <w:rFonts w:asciiTheme="minorHAnsi" w:hAnsiTheme="minorHAnsi" w:cstheme="minorHAnsi"/>
        </w:rPr>
        <w:t>8</w:t>
      </w:r>
      <w:r w:rsidR="00240AF9" w:rsidRPr="00B56CC8">
        <w:rPr>
          <w:rFonts w:asciiTheme="minorHAnsi" w:hAnsiTheme="minorHAnsi" w:cstheme="minorHAnsi"/>
        </w:rPr>
        <w:t xml:space="preserve">, </w:t>
      </w:r>
      <w:r w:rsidR="00182869" w:rsidRPr="00B56CC8">
        <w:rPr>
          <w:rFonts w:asciiTheme="minorHAnsi" w:hAnsiTheme="minorHAnsi" w:cstheme="minorHAnsi"/>
        </w:rPr>
        <w:t xml:space="preserve">South Essex College </w:t>
      </w:r>
      <w:r w:rsidR="00B53BC7" w:rsidRPr="00B56CC8">
        <w:rPr>
          <w:rFonts w:asciiTheme="minorHAnsi" w:hAnsiTheme="minorHAnsi" w:cstheme="minorHAnsi"/>
        </w:rPr>
        <w:t>was</w:t>
      </w:r>
      <w:r w:rsidR="00C9730A" w:rsidRPr="00B56CC8">
        <w:rPr>
          <w:rFonts w:asciiTheme="minorHAnsi" w:hAnsiTheme="minorHAnsi" w:cstheme="minorHAnsi"/>
        </w:rPr>
        <w:t xml:space="preserve"> </w:t>
      </w:r>
      <w:r w:rsidR="00BA6A22" w:rsidRPr="00B56CC8">
        <w:rPr>
          <w:rFonts w:asciiTheme="minorHAnsi" w:hAnsiTheme="minorHAnsi" w:cstheme="minorHAnsi"/>
        </w:rPr>
        <w:t>involved in one of the</w:t>
      </w:r>
      <w:r w:rsidR="00182869" w:rsidRPr="00B56CC8">
        <w:rPr>
          <w:rFonts w:asciiTheme="minorHAnsi" w:hAnsiTheme="minorHAnsi" w:cstheme="minorHAnsi"/>
        </w:rPr>
        <w:t xml:space="preserve"> LGF3b </w:t>
      </w:r>
      <w:r w:rsidR="00BA6A22" w:rsidRPr="00B56CC8">
        <w:rPr>
          <w:rFonts w:asciiTheme="minorHAnsi" w:hAnsiTheme="minorHAnsi" w:cstheme="minorHAnsi"/>
        </w:rPr>
        <w:t>projects listed.</w:t>
      </w:r>
      <w:r w:rsidR="00C9730A" w:rsidRPr="00B56CC8">
        <w:rPr>
          <w:rFonts w:asciiTheme="minorHAnsi" w:hAnsiTheme="minorHAnsi" w:cstheme="minorHAnsi"/>
        </w:rPr>
        <w:t xml:space="preserve"> </w:t>
      </w:r>
    </w:p>
    <w:p w14:paraId="67BE106F" w14:textId="5747B14B" w:rsidR="00182869" w:rsidRPr="00B56CC8" w:rsidRDefault="00194BA3" w:rsidP="009E5A83">
      <w:pPr>
        <w:pStyle w:val="ListParagraph"/>
        <w:numPr>
          <w:ilvl w:val="0"/>
          <w:numId w:val="18"/>
        </w:numPr>
        <w:spacing w:after="0"/>
        <w:ind w:left="714" w:hanging="357"/>
        <w:rPr>
          <w:rFonts w:asciiTheme="minorHAnsi" w:hAnsiTheme="minorHAnsi" w:cstheme="minorHAnsi"/>
        </w:rPr>
      </w:pPr>
      <w:r w:rsidRPr="00B56CC8">
        <w:rPr>
          <w:rFonts w:asciiTheme="minorHAnsi" w:hAnsiTheme="minorHAnsi" w:cstheme="minorHAnsi"/>
        </w:rPr>
        <w:t>Rupert Simmons</w:t>
      </w:r>
      <w:r w:rsidR="00182869" w:rsidRPr="00B56CC8">
        <w:rPr>
          <w:rFonts w:asciiTheme="minorHAnsi" w:hAnsiTheme="minorHAnsi" w:cstheme="minorHAnsi"/>
        </w:rPr>
        <w:t xml:space="preserve">, under agenda item 8, </w:t>
      </w:r>
      <w:r w:rsidR="00BD6722" w:rsidRPr="00B56CC8">
        <w:rPr>
          <w:rFonts w:asciiTheme="minorHAnsi" w:hAnsiTheme="minorHAnsi" w:cstheme="minorHAnsi"/>
        </w:rPr>
        <w:t xml:space="preserve">reported </w:t>
      </w:r>
      <w:r w:rsidR="00182869" w:rsidRPr="00B56CC8">
        <w:rPr>
          <w:rFonts w:asciiTheme="minorHAnsi" w:hAnsiTheme="minorHAnsi" w:cstheme="minorHAnsi"/>
        </w:rPr>
        <w:t>interest in one of the Sea Change Sussex LGF3b projects</w:t>
      </w:r>
      <w:r w:rsidR="005B4222" w:rsidRPr="00B56CC8">
        <w:rPr>
          <w:rFonts w:asciiTheme="minorHAnsi" w:hAnsiTheme="minorHAnsi" w:cstheme="minorHAnsi"/>
        </w:rPr>
        <w:t>.</w:t>
      </w:r>
    </w:p>
    <w:p w14:paraId="54DFC4D7" w14:textId="77777777" w:rsidR="00DE2C1F" w:rsidRPr="00B56CC8" w:rsidRDefault="00DE2C1F" w:rsidP="00DE2C1F">
      <w:pPr>
        <w:spacing w:after="0"/>
        <w:ind w:left="-28"/>
        <w:rPr>
          <w:rFonts w:cstheme="minorHAnsi"/>
        </w:rPr>
      </w:pPr>
    </w:p>
    <w:p w14:paraId="75FB32CC" w14:textId="161B62EF" w:rsidR="00DE2C1F" w:rsidRPr="00B56CC8" w:rsidRDefault="00DE2C1F" w:rsidP="00DE2C1F">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Chris Brodie reminded the Board that it was important that everyone kept their register of interests up to date.</w:t>
      </w:r>
    </w:p>
    <w:p w14:paraId="01897381" w14:textId="77777777" w:rsidR="00194BA3" w:rsidRPr="00B56CC8" w:rsidRDefault="00194BA3" w:rsidP="009E5A83">
      <w:pPr>
        <w:pStyle w:val="ListParagraph"/>
        <w:spacing w:after="0"/>
        <w:ind w:left="567" w:hanging="567"/>
        <w:rPr>
          <w:rFonts w:asciiTheme="minorHAnsi" w:hAnsiTheme="minorHAnsi" w:cstheme="minorHAnsi"/>
        </w:rPr>
      </w:pPr>
    </w:p>
    <w:p w14:paraId="1120D509" w14:textId="3F349EB4" w:rsidR="00A57929" w:rsidRPr="00B56CC8" w:rsidRDefault="00194BA3" w:rsidP="009E5A83">
      <w:pPr>
        <w:spacing w:after="0" w:line="240" w:lineRule="auto"/>
        <w:ind w:left="567" w:hanging="567"/>
        <w:rPr>
          <w:rFonts w:cstheme="minorHAnsi"/>
          <w:b/>
          <w:sz w:val="24"/>
          <w:szCs w:val="24"/>
        </w:rPr>
      </w:pPr>
      <w:r w:rsidRPr="00B56CC8">
        <w:rPr>
          <w:rFonts w:cstheme="minorHAnsi"/>
          <w:b/>
          <w:sz w:val="24"/>
          <w:szCs w:val="24"/>
        </w:rPr>
        <w:t>2</w:t>
      </w:r>
      <w:r w:rsidR="009E5A83" w:rsidRPr="00B56CC8">
        <w:rPr>
          <w:rFonts w:cstheme="minorHAnsi"/>
          <w:b/>
          <w:sz w:val="24"/>
          <w:szCs w:val="24"/>
        </w:rPr>
        <w:t xml:space="preserve">c. </w:t>
      </w:r>
      <w:r w:rsidR="00DF21AD" w:rsidRPr="00B56CC8">
        <w:rPr>
          <w:rFonts w:cstheme="minorHAnsi"/>
          <w:b/>
          <w:sz w:val="24"/>
          <w:szCs w:val="24"/>
        </w:rPr>
        <w:t>Matters Arising</w:t>
      </w:r>
    </w:p>
    <w:p w14:paraId="60B92B97" w14:textId="77777777" w:rsidR="009E5A83" w:rsidRPr="00B56CC8" w:rsidRDefault="009E5A83" w:rsidP="009E5A83">
      <w:pPr>
        <w:spacing w:after="0" w:line="240" w:lineRule="auto"/>
        <w:ind w:left="567" w:hanging="567"/>
        <w:rPr>
          <w:rFonts w:cstheme="minorHAnsi"/>
          <w:color w:val="FF0000"/>
          <w:sz w:val="24"/>
          <w:szCs w:val="24"/>
        </w:rPr>
      </w:pPr>
    </w:p>
    <w:p w14:paraId="237B0E60" w14:textId="409305AF" w:rsidR="00DF21AD" w:rsidRPr="00B56CC8" w:rsidRDefault="00DF21AD" w:rsidP="00494F7D">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b/>
        </w:rPr>
        <w:t>LEP Annual Performance Review</w:t>
      </w:r>
      <w:r w:rsidR="00BD6722" w:rsidRPr="00B56CC8">
        <w:rPr>
          <w:rFonts w:asciiTheme="minorHAnsi" w:hAnsiTheme="minorHAnsi" w:cstheme="minorHAnsi"/>
          <w:b/>
        </w:rPr>
        <w:t xml:space="preserve"> (APR)</w:t>
      </w:r>
      <w:r w:rsidR="009E5A83" w:rsidRPr="00B56CC8">
        <w:rPr>
          <w:rFonts w:asciiTheme="minorHAnsi" w:hAnsiTheme="minorHAnsi" w:cstheme="minorHAnsi"/>
          <w:b/>
        </w:rPr>
        <w:t xml:space="preserve">: </w:t>
      </w:r>
      <w:r w:rsidRPr="00B56CC8">
        <w:rPr>
          <w:rFonts w:asciiTheme="minorHAnsi" w:hAnsiTheme="minorHAnsi" w:cstheme="minorHAnsi"/>
        </w:rPr>
        <w:t xml:space="preserve">Adam Bryan informed the </w:t>
      </w:r>
      <w:r w:rsidR="00DF1A07" w:rsidRPr="00B56CC8">
        <w:rPr>
          <w:rFonts w:asciiTheme="minorHAnsi" w:hAnsiTheme="minorHAnsi" w:cstheme="minorHAnsi"/>
        </w:rPr>
        <w:t xml:space="preserve">Strategic </w:t>
      </w:r>
      <w:r w:rsidRPr="00B56CC8">
        <w:rPr>
          <w:rFonts w:asciiTheme="minorHAnsi" w:hAnsiTheme="minorHAnsi" w:cstheme="minorHAnsi"/>
        </w:rPr>
        <w:t>Board of the outcome</w:t>
      </w:r>
      <w:r w:rsidR="00BD6722" w:rsidRPr="00B56CC8">
        <w:rPr>
          <w:rFonts w:asciiTheme="minorHAnsi" w:hAnsiTheme="minorHAnsi" w:cstheme="minorHAnsi"/>
        </w:rPr>
        <w:t xml:space="preserve"> stating that SELEP received for good for</w:t>
      </w:r>
      <w:r w:rsidRPr="00B56CC8">
        <w:rPr>
          <w:rFonts w:asciiTheme="minorHAnsi" w:hAnsiTheme="minorHAnsi" w:cstheme="minorHAnsi"/>
        </w:rPr>
        <w:t xml:space="preserve"> </w:t>
      </w:r>
      <w:r w:rsidR="00DF1A07" w:rsidRPr="00B56CC8">
        <w:rPr>
          <w:rFonts w:asciiTheme="minorHAnsi" w:hAnsiTheme="minorHAnsi" w:cstheme="minorHAnsi"/>
        </w:rPr>
        <w:t>G</w:t>
      </w:r>
      <w:r w:rsidRPr="00B56CC8">
        <w:rPr>
          <w:rFonts w:asciiTheme="minorHAnsi" w:hAnsiTheme="minorHAnsi" w:cstheme="minorHAnsi"/>
        </w:rPr>
        <w:t>overnance</w:t>
      </w:r>
      <w:r w:rsidR="00753738" w:rsidRPr="00B56CC8">
        <w:rPr>
          <w:rFonts w:asciiTheme="minorHAnsi" w:hAnsiTheme="minorHAnsi" w:cstheme="minorHAnsi"/>
        </w:rPr>
        <w:t xml:space="preserve"> </w:t>
      </w:r>
      <w:r w:rsidR="00BD6722" w:rsidRPr="00B56CC8">
        <w:rPr>
          <w:rFonts w:asciiTheme="minorHAnsi" w:hAnsiTheme="minorHAnsi" w:cstheme="minorHAnsi"/>
        </w:rPr>
        <w:t>–</w:t>
      </w:r>
      <w:r w:rsidRPr="00B56CC8">
        <w:rPr>
          <w:rFonts w:asciiTheme="minorHAnsi" w:hAnsiTheme="minorHAnsi" w:cstheme="minorHAnsi"/>
        </w:rPr>
        <w:t>good</w:t>
      </w:r>
      <w:r w:rsidR="00BD6722" w:rsidRPr="00B56CC8">
        <w:rPr>
          <w:rFonts w:asciiTheme="minorHAnsi" w:hAnsiTheme="minorHAnsi" w:cstheme="minorHAnsi"/>
        </w:rPr>
        <w:t xml:space="preserve"> for Delivery and requires improvement </w:t>
      </w:r>
      <w:r w:rsidR="00FC4B68" w:rsidRPr="00B56CC8">
        <w:rPr>
          <w:rFonts w:asciiTheme="minorHAnsi" w:hAnsiTheme="minorHAnsi" w:cstheme="minorHAnsi"/>
        </w:rPr>
        <w:t>for Strategy</w:t>
      </w:r>
      <w:r w:rsidR="00BD6722" w:rsidRPr="00B56CC8">
        <w:rPr>
          <w:rFonts w:asciiTheme="minorHAnsi" w:hAnsiTheme="minorHAnsi" w:cstheme="minorHAnsi"/>
        </w:rPr>
        <w:t>.</w:t>
      </w:r>
    </w:p>
    <w:p w14:paraId="42E34BDC" w14:textId="055B4611" w:rsidR="00DF21AD" w:rsidRPr="00B56CC8" w:rsidRDefault="00DF21AD" w:rsidP="00DE2C1F">
      <w:pPr>
        <w:spacing w:after="0" w:line="240" w:lineRule="auto"/>
        <w:ind w:left="567" w:hanging="567"/>
        <w:rPr>
          <w:rFonts w:cstheme="minorHAnsi"/>
          <w:sz w:val="24"/>
          <w:szCs w:val="24"/>
        </w:rPr>
      </w:pPr>
    </w:p>
    <w:p w14:paraId="4E43EE85" w14:textId="07664B8F" w:rsidR="00DE2C1F" w:rsidRPr="00B56CC8" w:rsidRDefault="00122F15" w:rsidP="00DE2C1F">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Adam Bryan noted that good progress ha</w:t>
      </w:r>
      <w:r w:rsidR="00BD6722" w:rsidRPr="00B56CC8">
        <w:rPr>
          <w:rFonts w:asciiTheme="minorHAnsi" w:hAnsiTheme="minorHAnsi" w:cstheme="minorHAnsi"/>
        </w:rPr>
        <w:t>d</w:t>
      </w:r>
      <w:r w:rsidRPr="00B56CC8">
        <w:rPr>
          <w:rFonts w:asciiTheme="minorHAnsi" w:hAnsiTheme="minorHAnsi" w:cstheme="minorHAnsi"/>
        </w:rPr>
        <w:t xml:space="preserve"> </w:t>
      </w:r>
      <w:r w:rsidR="00E10181" w:rsidRPr="00B56CC8">
        <w:rPr>
          <w:rFonts w:asciiTheme="minorHAnsi" w:hAnsiTheme="minorHAnsi" w:cstheme="minorHAnsi"/>
        </w:rPr>
        <w:t>been</w:t>
      </w:r>
      <w:r w:rsidRPr="00B56CC8">
        <w:rPr>
          <w:rFonts w:asciiTheme="minorHAnsi" w:hAnsiTheme="minorHAnsi" w:cstheme="minorHAnsi"/>
        </w:rPr>
        <w:t xml:space="preserve"> made</w:t>
      </w:r>
      <w:r w:rsidR="00BD6722" w:rsidRPr="00B56CC8">
        <w:rPr>
          <w:rFonts w:asciiTheme="minorHAnsi" w:hAnsiTheme="minorHAnsi" w:cstheme="minorHAnsi"/>
        </w:rPr>
        <w:t xml:space="preserve"> against the assessment categories</w:t>
      </w:r>
      <w:r w:rsidRPr="00B56CC8">
        <w:rPr>
          <w:rFonts w:asciiTheme="minorHAnsi" w:hAnsiTheme="minorHAnsi" w:cstheme="minorHAnsi"/>
        </w:rPr>
        <w:t xml:space="preserve">. </w:t>
      </w:r>
      <w:r w:rsidR="00DE2C1F" w:rsidRPr="00B56CC8">
        <w:rPr>
          <w:rFonts w:asciiTheme="minorHAnsi" w:hAnsiTheme="minorHAnsi" w:cstheme="minorHAnsi"/>
        </w:rPr>
        <w:t xml:space="preserve"> </w:t>
      </w:r>
      <w:r w:rsidR="00BD6722" w:rsidRPr="00B56CC8">
        <w:rPr>
          <w:rFonts w:asciiTheme="minorHAnsi" w:hAnsiTheme="minorHAnsi" w:cstheme="minorHAnsi"/>
        </w:rPr>
        <w:t xml:space="preserve">He </w:t>
      </w:r>
      <w:r w:rsidR="00DE2C1F" w:rsidRPr="00B56CC8">
        <w:rPr>
          <w:rFonts w:asciiTheme="minorHAnsi" w:hAnsiTheme="minorHAnsi" w:cstheme="minorHAnsi"/>
        </w:rPr>
        <w:t xml:space="preserve">noted that </w:t>
      </w:r>
      <w:r w:rsidR="005B4222" w:rsidRPr="00B56CC8">
        <w:rPr>
          <w:rFonts w:asciiTheme="minorHAnsi" w:hAnsiTheme="minorHAnsi" w:cstheme="minorHAnsi"/>
        </w:rPr>
        <w:t xml:space="preserve">the require </w:t>
      </w:r>
      <w:r w:rsidR="00FC4B68" w:rsidRPr="00B56CC8">
        <w:rPr>
          <w:rFonts w:asciiTheme="minorHAnsi" w:hAnsiTheme="minorHAnsi" w:cstheme="minorHAnsi"/>
        </w:rPr>
        <w:t>improvement assessment</w:t>
      </w:r>
      <w:r w:rsidR="00BD6722" w:rsidRPr="00B56CC8">
        <w:rPr>
          <w:rFonts w:asciiTheme="minorHAnsi" w:hAnsiTheme="minorHAnsi" w:cstheme="minorHAnsi"/>
        </w:rPr>
        <w:t xml:space="preserve"> for Strategy</w:t>
      </w:r>
      <w:r w:rsidR="005B4222" w:rsidRPr="00B56CC8">
        <w:rPr>
          <w:rFonts w:asciiTheme="minorHAnsi" w:hAnsiTheme="minorHAnsi" w:cstheme="minorHAnsi"/>
        </w:rPr>
        <w:t xml:space="preserve"> </w:t>
      </w:r>
      <w:r w:rsidR="00DE2C1F" w:rsidRPr="00B56CC8">
        <w:rPr>
          <w:rFonts w:asciiTheme="minorHAnsi" w:hAnsiTheme="minorHAnsi" w:cstheme="minorHAnsi"/>
        </w:rPr>
        <w:t>was partly due to the Local Indu</w:t>
      </w:r>
      <w:r w:rsidRPr="00B56CC8">
        <w:rPr>
          <w:rFonts w:asciiTheme="minorHAnsi" w:hAnsiTheme="minorHAnsi" w:cstheme="minorHAnsi"/>
        </w:rPr>
        <w:t>s</w:t>
      </w:r>
      <w:r w:rsidR="00DE2C1F" w:rsidRPr="00B56CC8">
        <w:rPr>
          <w:rFonts w:asciiTheme="minorHAnsi" w:hAnsiTheme="minorHAnsi" w:cstheme="minorHAnsi"/>
        </w:rPr>
        <w:t xml:space="preserve">trial Strategy </w:t>
      </w:r>
      <w:r w:rsidR="005B4222" w:rsidRPr="00B56CC8">
        <w:rPr>
          <w:rFonts w:asciiTheme="minorHAnsi" w:hAnsiTheme="minorHAnsi" w:cstheme="minorHAnsi"/>
        </w:rPr>
        <w:t xml:space="preserve">(LIS) </w:t>
      </w:r>
      <w:r w:rsidR="00DE2C1F" w:rsidRPr="00B56CC8">
        <w:rPr>
          <w:rFonts w:asciiTheme="minorHAnsi" w:hAnsiTheme="minorHAnsi" w:cstheme="minorHAnsi"/>
        </w:rPr>
        <w:t>not being as far advanced as Government would</w:t>
      </w:r>
      <w:r w:rsidR="00BD6722" w:rsidRPr="00B56CC8">
        <w:rPr>
          <w:rFonts w:asciiTheme="minorHAnsi" w:hAnsiTheme="minorHAnsi" w:cstheme="minorHAnsi"/>
        </w:rPr>
        <w:t xml:space="preserve"> have</w:t>
      </w:r>
      <w:r w:rsidR="00DE2C1F" w:rsidRPr="00B56CC8">
        <w:rPr>
          <w:rFonts w:asciiTheme="minorHAnsi" w:hAnsiTheme="minorHAnsi" w:cstheme="minorHAnsi"/>
        </w:rPr>
        <w:t xml:space="preserve"> like</w:t>
      </w:r>
      <w:r w:rsidR="00BD6722" w:rsidRPr="00B56CC8">
        <w:rPr>
          <w:rFonts w:asciiTheme="minorHAnsi" w:hAnsiTheme="minorHAnsi" w:cstheme="minorHAnsi"/>
        </w:rPr>
        <w:t>d.</w:t>
      </w:r>
      <w:r w:rsidR="005B4222" w:rsidRPr="00B56CC8">
        <w:rPr>
          <w:rFonts w:asciiTheme="minorHAnsi" w:hAnsiTheme="minorHAnsi" w:cstheme="minorHAnsi"/>
        </w:rPr>
        <w:t xml:space="preserve"> Adam </w:t>
      </w:r>
      <w:r w:rsidR="00FB6B23" w:rsidRPr="00B56CC8">
        <w:rPr>
          <w:rFonts w:asciiTheme="minorHAnsi" w:hAnsiTheme="minorHAnsi" w:cstheme="minorHAnsi"/>
        </w:rPr>
        <w:t xml:space="preserve">Bryan </w:t>
      </w:r>
      <w:r w:rsidR="00BD6722" w:rsidRPr="00B56CC8">
        <w:rPr>
          <w:rFonts w:asciiTheme="minorHAnsi" w:hAnsiTheme="minorHAnsi" w:cstheme="minorHAnsi"/>
        </w:rPr>
        <w:t>stated</w:t>
      </w:r>
      <w:r w:rsidR="005B4222" w:rsidRPr="00B56CC8">
        <w:rPr>
          <w:rFonts w:asciiTheme="minorHAnsi" w:hAnsiTheme="minorHAnsi" w:cstheme="minorHAnsi"/>
        </w:rPr>
        <w:t xml:space="preserve"> that the LIS would be </w:t>
      </w:r>
      <w:r w:rsidR="00DE2C1F" w:rsidRPr="00B56CC8">
        <w:rPr>
          <w:rFonts w:asciiTheme="minorHAnsi" w:hAnsiTheme="minorHAnsi" w:cstheme="minorHAnsi"/>
        </w:rPr>
        <w:t xml:space="preserve">covered </w:t>
      </w:r>
      <w:r w:rsidR="00E10181" w:rsidRPr="00B56CC8">
        <w:rPr>
          <w:rFonts w:asciiTheme="minorHAnsi" w:hAnsiTheme="minorHAnsi" w:cstheme="minorHAnsi"/>
        </w:rPr>
        <w:t>later</w:t>
      </w:r>
      <w:r w:rsidR="00DE2C1F" w:rsidRPr="00B56CC8">
        <w:rPr>
          <w:rFonts w:asciiTheme="minorHAnsi" w:hAnsiTheme="minorHAnsi" w:cstheme="minorHAnsi"/>
        </w:rPr>
        <w:t xml:space="preserve"> </w:t>
      </w:r>
      <w:r w:rsidR="00FB6B23" w:rsidRPr="00B56CC8">
        <w:rPr>
          <w:rFonts w:asciiTheme="minorHAnsi" w:hAnsiTheme="minorHAnsi" w:cstheme="minorHAnsi"/>
        </w:rPr>
        <w:t xml:space="preserve">on </w:t>
      </w:r>
      <w:r w:rsidR="00DE2C1F" w:rsidRPr="00B56CC8">
        <w:rPr>
          <w:rFonts w:asciiTheme="minorHAnsi" w:hAnsiTheme="minorHAnsi" w:cstheme="minorHAnsi"/>
        </w:rPr>
        <w:t>the agenda, under item 9. Adam</w:t>
      </w:r>
      <w:r w:rsidR="00BD6722" w:rsidRPr="00B56CC8">
        <w:rPr>
          <w:rFonts w:asciiTheme="minorHAnsi" w:hAnsiTheme="minorHAnsi" w:cstheme="minorHAnsi"/>
        </w:rPr>
        <w:t xml:space="preserve"> Bryan</w:t>
      </w:r>
      <w:r w:rsidR="00DE2C1F" w:rsidRPr="00B56CC8">
        <w:rPr>
          <w:rFonts w:asciiTheme="minorHAnsi" w:hAnsiTheme="minorHAnsi" w:cstheme="minorHAnsi"/>
        </w:rPr>
        <w:t xml:space="preserve"> </w:t>
      </w:r>
      <w:r w:rsidR="00FD03D7" w:rsidRPr="00B56CC8">
        <w:rPr>
          <w:rFonts w:asciiTheme="minorHAnsi" w:hAnsiTheme="minorHAnsi" w:cstheme="minorHAnsi"/>
        </w:rPr>
        <w:t>invited Iain</w:t>
      </w:r>
      <w:r w:rsidR="00DE2C1F" w:rsidRPr="00B56CC8">
        <w:rPr>
          <w:rFonts w:asciiTheme="minorHAnsi" w:hAnsiTheme="minorHAnsi" w:cstheme="minorHAnsi"/>
        </w:rPr>
        <w:t xml:space="preserve"> McNab </w:t>
      </w:r>
      <w:r w:rsidRPr="00B56CC8">
        <w:rPr>
          <w:rFonts w:asciiTheme="minorHAnsi" w:hAnsiTheme="minorHAnsi" w:cstheme="minorHAnsi"/>
        </w:rPr>
        <w:t xml:space="preserve">from the </w:t>
      </w:r>
      <w:r w:rsidR="00FB6B23" w:rsidRPr="00B56CC8">
        <w:rPr>
          <w:rFonts w:asciiTheme="minorHAnsi" w:hAnsiTheme="minorHAnsi" w:cstheme="minorHAnsi"/>
        </w:rPr>
        <w:t>Cities and Local Growth Unit</w:t>
      </w:r>
      <w:r w:rsidR="00BD6722" w:rsidRPr="00B56CC8">
        <w:rPr>
          <w:rFonts w:asciiTheme="minorHAnsi" w:hAnsiTheme="minorHAnsi" w:cstheme="minorHAnsi"/>
        </w:rPr>
        <w:t xml:space="preserve"> to comment on the outcome of the APR</w:t>
      </w:r>
      <w:r w:rsidR="00FB6B23" w:rsidRPr="00B56CC8">
        <w:rPr>
          <w:rFonts w:asciiTheme="minorHAnsi" w:hAnsiTheme="minorHAnsi" w:cstheme="minorHAnsi"/>
        </w:rPr>
        <w:t xml:space="preserve">. </w:t>
      </w:r>
      <w:r w:rsidR="00DE2C1F" w:rsidRPr="00B56CC8">
        <w:rPr>
          <w:rFonts w:asciiTheme="minorHAnsi" w:hAnsiTheme="minorHAnsi" w:cstheme="minorHAnsi"/>
        </w:rPr>
        <w:t xml:space="preserve">Iain </w:t>
      </w:r>
      <w:r w:rsidR="00FB6B23" w:rsidRPr="00B56CC8">
        <w:rPr>
          <w:rFonts w:asciiTheme="minorHAnsi" w:hAnsiTheme="minorHAnsi" w:cstheme="minorHAnsi"/>
        </w:rPr>
        <w:t xml:space="preserve">McNab </w:t>
      </w:r>
      <w:r w:rsidR="00DE2C1F" w:rsidRPr="00B56CC8">
        <w:rPr>
          <w:rFonts w:asciiTheme="minorHAnsi" w:hAnsiTheme="minorHAnsi" w:cstheme="minorHAnsi"/>
        </w:rPr>
        <w:t>noted that he echoed Adam</w:t>
      </w:r>
      <w:r w:rsidR="00BD6722" w:rsidRPr="00B56CC8">
        <w:rPr>
          <w:rFonts w:asciiTheme="minorHAnsi" w:hAnsiTheme="minorHAnsi" w:cstheme="minorHAnsi"/>
        </w:rPr>
        <w:t xml:space="preserve"> Bryan’s</w:t>
      </w:r>
      <w:r w:rsidR="00DE2C1F" w:rsidRPr="00B56CC8">
        <w:rPr>
          <w:rFonts w:asciiTheme="minorHAnsi" w:hAnsiTheme="minorHAnsi" w:cstheme="minorHAnsi"/>
        </w:rPr>
        <w:t xml:space="preserve"> comments, that SELEP ha</w:t>
      </w:r>
      <w:r w:rsidR="00BD6722" w:rsidRPr="00B56CC8">
        <w:rPr>
          <w:rFonts w:asciiTheme="minorHAnsi" w:hAnsiTheme="minorHAnsi" w:cstheme="minorHAnsi"/>
        </w:rPr>
        <w:t>d</w:t>
      </w:r>
      <w:r w:rsidR="00DE2C1F" w:rsidRPr="00B56CC8">
        <w:rPr>
          <w:rFonts w:asciiTheme="minorHAnsi" w:hAnsiTheme="minorHAnsi" w:cstheme="minorHAnsi"/>
        </w:rPr>
        <w:t xml:space="preserve"> made progress </w:t>
      </w:r>
      <w:r w:rsidR="00E10181" w:rsidRPr="00B56CC8">
        <w:rPr>
          <w:rFonts w:asciiTheme="minorHAnsi" w:hAnsiTheme="minorHAnsi" w:cstheme="minorHAnsi"/>
        </w:rPr>
        <w:t>which</w:t>
      </w:r>
      <w:r w:rsidR="00DE2C1F" w:rsidRPr="00B56CC8">
        <w:rPr>
          <w:rFonts w:asciiTheme="minorHAnsi" w:hAnsiTheme="minorHAnsi" w:cstheme="minorHAnsi"/>
        </w:rPr>
        <w:t xml:space="preserve"> </w:t>
      </w:r>
      <w:r w:rsidR="00BD6722" w:rsidRPr="00B56CC8">
        <w:rPr>
          <w:rFonts w:asciiTheme="minorHAnsi" w:hAnsiTheme="minorHAnsi" w:cstheme="minorHAnsi"/>
        </w:rPr>
        <w:t>was</w:t>
      </w:r>
      <w:r w:rsidR="00DE2C1F" w:rsidRPr="00B56CC8">
        <w:rPr>
          <w:rFonts w:asciiTheme="minorHAnsi" w:hAnsiTheme="minorHAnsi" w:cstheme="minorHAnsi"/>
        </w:rPr>
        <w:t xml:space="preserve"> good to see. </w:t>
      </w:r>
    </w:p>
    <w:p w14:paraId="642C18A7" w14:textId="77777777" w:rsidR="00DE2C1F" w:rsidRPr="00B56CC8" w:rsidRDefault="00DE2C1F" w:rsidP="00DE2C1F">
      <w:pPr>
        <w:pStyle w:val="ListParagraph"/>
        <w:rPr>
          <w:rFonts w:asciiTheme="minorHAnsi" w:hAnsiTheme="minorHAnsi" w:cstheme="minorHAnsi"/>
        </w:rPr>
      </w:pPr>
    </w:p>
    <w:p w14:paraId="105B4CAB" w14:textId="77B0D1AA" w:rsidR="00C2458D" w:rsidRPr="00B56CC8" w:rsidRDefault="00DF21AD" w:rsidP="00C2458D">
      <w:pPr>
        <w:pStyle w:val="ListParagraph"/>
        <w:numPr>
          <w:ilvl w:val="1"/>
          <w:numId w:val="22"/>
        </w:numPr>
        <w:tabs>
          <w:tab w:val="left" w:pos="709"/>
        </w:tabs>
        <w:overflowPunct w:val="0"/>
        <w:autoSpaceDE w:val="0"/>
        <w:autoSpaceDN w:val="0"/>
        <w:adjustRightInd w:val="0"/>
        <w:spacing w:after="0"/>
        <w:ind w:left="567" w:hanging="567"/>
        <w:textAlignment w:val="baseline"/>
        <w:rPr>
          <w:rFonts w:asciiTheme="minorHAnsi" w:hAnsiTheme="minorHAnsi" w:cstheme="minorHAnsi"/>
        </w:rPr>
      </w:pPr>
      <w:r w:rsidRPr="00B56CC8">
        <w:rPr>
          <w:rFonts w:asciiTheme="minorHAnsi" w:hAnsiTheme="minorHAnsi" w:cstheme="minorHAnsi"/>
          <w:b/>
        </w:rPr>
        <w:t xml:space="preserve">Tri-LEP </w:t>
      </w:r>
      <w:r w:rsidR="00753738" w:rsidRPr="00B56CC8">
        <w:rPr>
          <w:rFonts w:asciiTheme="minorHAnsi" w:hAnsiTheme="minorHAnsi" w:cstheme="minorHAnsi"/>
          <w:b/>
        </w:rPr>
        <w:t>Energy</w:t>
      </w:r>
      <w:r w:rsidRPr="00B56CC8">
        <w:rPr>
          <w:rFonts w:asciiTheme="minorHAnsi" w:hAnsiTheme="minorHAnsi" w:cstheme="minorHAnsi"/>
          <w:b/>
        </w:rPr>
        <w:t xml:space="preserve"> St</w:t>
      </w:r>
      <w:r w:rsidR="00DF1A07" w:rsidRPr="00B56CC8">
        <w:rPr>
          <w:rFonts w:asciiTheme="minorHAnsi" w:hAnsiTheme="minorHAnsi" w:cstheme="minorHAnsi"/>
          <w:b/>
        </w:rPr>
        <w:t>rategy</w:t>
      </w:r>
      <w:r w:rsidR="009E5A83" w:rsidRPr="00B56CC8">
        <w:rPr>
          <w:rFonts w:asciiTheme="minorHAnsi" w:hAnsiTheme="minorHAnsi" w:cstheme="minorHAnsi"/>
          <w:b/>
        </w:rPr>
        <w:t xml:space="preserve">: </w:t>
      </w:r>
      <w:r w:rsidR="00182869" w:rsidRPr="00B56CC8">
        <w:rPr>
          <w:rFonts w:asciiTheme="minorHAnsi" w:hAnsiTheme="minorHAnsi" w:cstheme="minorHAnsi"/>
        </w:rPr>
        <w:t>The Board received an update on the launch of the tri LEP Energy Strategy</w:t>
      </w:r>
      <w:r w:rsidR="00C2458D" w:rsidRPr="00B56CC8">
        <w:rPr>
          <w:rFonts w:asciiTheme="minorHAnsi" w:hAnsiTheme="minorHAnsi" w:cstheme="minorHAnsi"/>
        </w:rPr>
        <w:t>. It was confirmed that</w:t>
      </w:r>
      <w:r w:rsidR="00182869" w:rsidRPr="00B56CC8">
        <w:rPr>
          <w:rFonts w:asciiTheme="minorHAnsi" w:hAnsiTheme="minorHAnsi" w:cstheme="minorHAnsi"/>
        </w:rPr>
        <w:t xml:space="preserve"> the Boards</w:t>
      </w:r>
      <w:r w:rsidR="00C2458D" w:rsidRPr="00B56CC8">
        <w:rPr>
          <w:rFonts w:asciiTheme="minorHAnsi" w:hAnsiTheme="minorHAnsi" w:cstheme="minorHAnsi"/>
        </w:rPr>
        <w:t>’ previous</w:t>
      </w:r>
      <w:r w:rsidR="00182869" w:rsidRPr="00B56CC8">
        <w:rPr>
          <w:rFonts w:asciiTheme="minorHAnsi" w:hAnsiTheme="minorHAnsi" w:cstheme="minorHAnsi"/>
        </w:rPr>
        <w:t xml:space="preserve"> comments </w:t>
      </w:r>
      <w:r w:rsidR="00FD03D7" w:rsidRPr="00B56CC8">
        <w:rPr>
          <w:rFonts w:asciiTheme="minorHAnsi" w:hAnsiTheme="minorHAnsi" w:cstheme="minorHAnsi"/>
        </w:rPr>
        <w:t>had been</w:t>
      </w:r>
      <w:r w:rsidR="00182869" w:rsidRPr="00B56CC8">
        <w:rPr>
          <w:rFonts w:asciiTheme="minorHAnsi" w:hAnsiTheme="minorHAnsi" w:cstheme="minorHAnsi"/>
        </w:rPr>
        <w:t xml:space="preserve"> considered and </w:t>
      </w:r>
      <w:r w:rsidR="00C2458D" w:rsidRPr="00B56CC8">
        <w:rPr>
          <w:rFonts w:asciiTheme="minorHAnsi" w:hAnsiTheme="minorHAnsi" w:cstheme="minorHAnsi"/>
        </w:rPr>
        <w:t>the</w:t>
      </w:r>
      <w:r w:rsidR="00182869" w:rsidRPr="00B56CC8">
        <w:rPr>
          <w:rFonts w:asciiTheme="minorHAnsi" w:hAnsiTheme="minorHAnsi" w:cstheme="minorHAnsi"/>
        </w:rPr>
        <w:t xml:space="preserve"> final version of the Strategy w</w:t>
      </w:r>
      <w:r w:rsidR="00C2458D" w:rsidRPr="00B56CC8">
        <w:rPr>
          <w:rFonts w:asciiTheme="minorHAnsi" w:hAnsiTheme="minorHAnsi" w:cstheme="minorHAnsi"/>
        </w:rPr>
        <w:t>ould</w:t>
      </w:r>
      <w:r w:rsidR="00182869" w:rsidRPr="00B56CC8">
        <w:rPr>
          <w:rFonts w:asciiTheme="minorHAnsi" w:hAnsiTheme="minorHAnsi" w:cstheme="minorHAnsi"/>
        </w:rPr>
        <w:t xml:space="preserve"> be circulated to Board members. </w:t>
      </w:r>
      <w:r w:rsidR="00122F15" w:rsidRPr="00B56CC8">
        <w:rPr>
          <w:rFonts w:asciiTheme="minorHAnsi" w:hAnsiTheme="minorHAnsi" w:cstheme="minorHAnsi"/>
        </w:rPr>
        <w:t>Adam Bryan noted that the tri LEP Energy Strategy w</w:t>
      </w:r>
      <w:r w:rsidR="00C2458D" w:rsidRPr="00B56CC8">
        <w:rPr>
          <w:rFonts w:asciiTheme="minorHAnsi" w:hAnsiTheme="minorHAnsi" w:cstheme="minorHAnsi"/>
        </w:rPr>
        <w:t>ould be</w:t>
      </w:r>
      <w:r w:rsidR="00122F15" w:rsidRPr="00B56CC8">
        <w:rPr>
          <w:rFonts w:asciiTheme="minorHAnsi" w:hAnsiTheme="minorHAnsi" w:cstheme="minorHAnsi"/>
        </w:rPr>
        <w:t xml:space="preserve"> launched on Monday 25 March 2019 and invit</w:t>
      </w:r>
      <w:r w:rsidR="00C2458D" w:rsidRPr="00B56CC8">
        <w:rPr>
          <w:rFonts w:asciiTheme="minorHAnsi" w:hAnsiTheme="minorHAnsi" w:cstheme="minorHAnsi"/>
        </w:rPr>
        <w:t>ation to the event</w:t>
      </w:r>
      <w:r w:rsidR="00122F15" w:rsidRPr="00B56CC8">
        <w:rPr>
          <w:rFonts w:asciiTheme="minorHAnsi" w:hAnsiTheme="minorHAnsi" w:cstheme="minorHAnsi"/>
        </w:rPr>
        <w:t xml:space="preserve"> had been extended to all Board Members. </w:t>
      </w:r>
    </w:p>
    <w:p w14:paraId="155C00B5" w14:textId="2A6380BC" w:rsidR="00FD03D7" w:rsidRPr="00B56CC8" w:rsidRDefault="00C2458D" w:rsidP="00F468E0">
      <w:pPr>
        <w:spacing w:after="0" w:line="240" w:lineRule="auto"/>
        <w:ind w:left="1134" w:hanging="567"/>
        <w:rPr>
          <w:rFonts w:cstheme="minorHAnsi"/>
          <w:b/>
          <w:sz w:val="24"/>
          <w:szCs w:val="24"/>
        </w:rPr>
      </w:pPr>
      <w:r w:rsidRPr="00B56CC8">
        <w:rPr>
          <w:rFonts w:cstheme="minorHAnsi"/>
          <w:b/>
          <w:sz w:val="24"/>
          <w:szCs w:val="24"/>
        </w:rPr>
        <w:t xml:space="preserve">Action: To </w:t>
      </w:r>
      <w:r w:rsidR="006C5252" w:rsidRPr="00B56CC8">
        <w:rPr>
          <w:rFonts w:cstheme="minorHAnsi"/>
          <w:b/>
          <w:sz w:val="24"/>
          <w:szCs w:val="24"/>
        </w:rPr>
        <w:t>distribute</w:t>
      </w:r>
      <w:r w:rsidRPr="00B56CC8">
        <w:rPr>
          <w:rFonts w:cstheme="minorHAnsi"/>
          <w:b/>
          <w:sz w:val="24"/>
          <w:szCs w:val="24"/>
        </w:rPr>
        <w:t xml:space="preserve"> the copy of the tri LEP Energy Strategy to Board members.</w:t>
      </w:r>
    </w:p>
    <w:p w14:paraId="42C19A19" w14:textId="3E1A6330" w:rsidR="00C2458D" w:rsidRPr="00B56CC8" w:rsidRDefault="00C2458D" w:rsidP="00F468E0">
      <w:pPr>
        <w:spacing w:after="0" w:line="240" w:lineRule="auto"/>
        <w:ind w:left="1134" w:hanging="567"/>
        <w:rPr>
          <w:rFonts w:cstheme="minorHAnsi"/>
          <w:b/>
          <w:sz w:val="24"/>
          <w:szCs w:val="24"/>
        </w:rPr>
      </w:pPr>
      <w:r w:rsidRPr="00B56CC8">
        <w:rPr>
          <w:rFonts w:cstheme="minorHAnsi"/>
          <w:b/>
          <w:sz w:val="24"/>
          <w:szCs w:val="24"/>
        </w:rPr>
        <w:t xml:space="preserve"> </w:t>
      </w:r>
    </w:p>
    <w:p w14:paraId="7661D71F" w14:textId="26CB6205" w:rsidR="00A0352C" w:rsidRPr="00B56CC8" w:rsidRDefault="00753738" w:rsidP="00FC4945">
      <w:pPr>
        <w:pStyle w:val="ListParagraph"/>
        <w:numPr>
          <w:ilvl w:val="1"/>
          <w:numId w:val="22"/>
        </w:numPr>
        <w:spacing w:after="0"/>
        <w:ind w:left="567" w:hanging="567"/>
        <w:rPr>
          <w:rFonts w:asciiTheme="minorHAnsi" w:hAnsiTheme="minorHAnsi" w:cstheme="minorHAnsi"/>
          <w:b/>
        </w:rPr>
      </w:pPr>
      <w:r w:rsidRPr="00B56CC8">
        <w:rPr>
          <w:rFonts w:asciiTheme="minorHAnsi" w:hAnsiTheme="minorHAnsi" w:cstheme="minorHAnsi"/>
          <w:b/>
        </w:rPr>
        <w:t>Careers</w:t>
      </w:r>
      <w:r w:rsidR="00DF21AD" w:rsidRPr="00B56CC8">
        <w:rPr>
          <w:rFonts w:asciiTheme="minorHAnsi" w:hAnsiTheme="minorHAnsi" w:cstheme="minorHAnsi"/>
          <w:b/>
        </w:rPr>
        <w:t xml:space="preserve"> Enterprise </w:t>
      </w:r>
      <w:r w:rsidRPr="00B56CC8">
        <w:rPr>
          <w:rFonts w:asciiTheme="minorHAnsi" w:hAnsiTheme="minorHAnsi" w:cstheme="minorHAnsi"/>
          <w:b/>
        </w:rPr>
        <w:t>Company</w:t>
      </w:r>
      <w:r w:rsidR="009E5A83" w:rsidRPr="00B56CC8">
        <w:rPr>
          <w:rFonts w:asciiTheme="minorHAnsi" w:hAnsiTheme="minorHAnsi" w:cstheme="minorHAnsi"/>
          <w:b/>
        </w:rPr>
        <w:t xml:space="preserve">: </w:t>
      </w:r>
      <w:r w:rsidR="00DF21AD" w:rsidRPr="00B56CC8">
        <w:rPr>
          <w:rFonts w:asciiTheme="minorHAnsi" w:hAnsiTheme="minorHAnsi" w:cstheme="minorHAnsi"/>
        </w:rPr>
        <w:t>Louise Aitken read out a statement to the Board</w:t>
      </w:r>
      <w:r w:rsidRPr="00B56CC8">
        <w:rPr>
          <w:rFonts w:asciiTheme="minorHAnsi" w:hAnsiTheme="minorHAnsi" w:cstheme="minorHAnsi"/>
        </w:rPr>
        <w:t xml:space="preserve">, </w:t>
      </w:r>
      <w:r w:rsidR="00194BA3" w:rsidRPr="00B56CC8">
        <w:rPr>
          <w:rFonts w:asciiTheme="minorHAnsi" w:hAnsiTheme="minorHAnsi" w:cstheme="minorHAnsi"/>
        </w:rPr>
        <w:t>in relation to the Enterprise Advisor Network contract with the Careers Enterprise Company</w:t>
      </w:r>
      <w:r w:rsidR="00A0352C" w:rsidRPr="00B56CC8">
        <w:rPr>
          <w:rFonts w:asciiTheme="minorHAnsi" w:hAnsiTheme="minorHAnsi" w:cstheme="minorHAnsi"/>
        </w:rPr>
        <w:t xml:space="preserve"> (CEC) </w:t>
      </w:r>
    </w:p>
    <w:p w14:paraId="117E6786" w14:textId="77777777" w:rsidR="00B62F57" w:rsidRPr="00B56CC8" w:rsidRDefault="000E5FD4" w:rsidP="00EB4605">
      <w:pPr>
        <w:ind w:left="567"/>
        <w:rPr>
          <w:rFonts w:cstheme="minorHAnsi"/>
          <w:i/>
          <w:iCs/>
          <w:sz w:val="24"/>
          <w:szCs w:val="24"/>
        </w:rPr>
      </w:pPr>
      <w:r w:rsidRPr="00B56CC8">
        <w:rPr>
          <w:rFonts w:cstheme="minorHAnsi"/>
          <w:i/>
          <w:iCs/>
          <w:sz w:val="24"/>
          <w:szCs w:val="24"/>
        </w:rPr>
        <w:t>“</w:t>
      </w:r>
      <w:r w:rsidR="00A0352C" w:rsidRPr="00B56CC8">
        <w:rPr>
          <w:rFonts w:cstheme="minorHAnsi"/>
          <w:i/>
          <w:iCs/>
          <w:sz w:val="24"/>
          <w:szCs w:val="24"/>
        </w:rPr>
        <w:t xml:space="preserve">We wish to bring to the Board’s attention a risk to our ‘Enterprise Adviser Network’ contract with the Careers Enterprise Company, delivering against the LEP Skills Strategy. This facilitates joint working between industry and schools (at a senior level). Currently SELEP holds the contract for Essex, Southend and Thurrock to ensure a Greater Essex approach. </w:t>
      </w:r>
    </w:p>
    <w:p w14:paraId="5BB97C14" w14:textId="37109059" w:rsidR="00A0352C" w:rsidRPr="00B56CC8" w:rsidRDefault="00A0352C" w:rsidP="00EB4605">
      <w:pPr>
        <w:ind w:left="567"/>
        <w:rPr>
          <w:rFonts w:cstheme="minorHAnsi"/>
        </w:rPr>
      </w:pPr>
      <w:r w:rsidRPr="00B56CC8">
        <w:rPr>
          <w:rFonts w:cstheme="minorHAnsi"/>
          <w:i/>
          <w:iCs/>
          <w:sz w:val="24"/>
          <w:szCs w:val="24"/>
        </w:rPr>
        <w:t xml:space="preserve">It </w:t>
      </w:r>
      <w:r w:rsidR="00B62F57" w:rsidRPr="00B56CC8">
        <w:rPr>
          <w:rFonts w:cstheme="minorHAnsi"/>
          <w:i/>
          <w:iCs/>
          <w:sz w:val="24"/>
          <w:szCs w:val="24"/>
        </w:rPr>
        <w:t>h</w:t>
      </w:r>
      <w:r w:rsidRPr="00B56CC8">
        <w:rPr>
          <w:rFonts w:cstheme="minorHAnsi"/>
          <w:i/>
          <w:iCs/>
          <w:sz w:val="24"/>
          <w:szCs w:val="24"/>
        </w:rPr>
        <w:t xml:space="preserve">as a strategic relationship with Kent, Medway and East Sussex which is achieving growing coverage supported by the local authorities in those areas. </w:t>
      </w:r>
    </w:p>
    <w:p w14:paraId="7FFDBC76" w14:textId="3A8FEE7B" w:rsidR="00A0352C" w:rsidRPr="00B56CC8" w:rsidRDefault="00A0352C" w:rsidP="00EB4605">
      <w:pPr>
        <w:ind w:left="567"/>
        <w:rPr>
          <w:rFonts w:cstheme="minorHAnsi"/>
        </w:rPr>
      </w:pPr>
      <w:r w:rsidRPr="00B56CC8">
        <w:rPr>
          <w:rFonts w:cstheme="minorHAnsi"/>
          <w:i/>
          <w:iCs/>
          <w:sz w:val="24"/>
          <w:szCs w:val="24"/>
        </w:rPr>
        <w:lastRenderedPageBreak/>
        <w:t xml:space="preserve">The model is that host organisations employ Enterprise Co-ordinators, with each one working with up to 20 schools and employers.  These Enterprise Co-ordinator posts are funded 50% by the host organisation and 50% by CEC. Hosts for the Greater Essex network are Southend Council, Thurrock Council and Essex County Council. The CEC Grant is paid to the SELEP (via the Accountable Body) and SELEP has back to back contracts in place with the host organisations and passports the funding to them. </w:t>
      </w:r>
    </w:p>
    <w:p w14:paraId="562E1F07" w14:textId="32DFCE1C" w:rsidR="005B4222" w:rsidRPr="00B56CC8" w:rsidRDefault="00A0352C" w:rsidP="000E5FD4">
      <w:pPr>
        <w:ind w:left="567"/>
        <w:rPr>
          <w:rFonts w:cstheme="minorHAnsi"/>
          <w:b/>
        </w:rPr>
      </w:pPr>
      <w:r w:rsidRPr="00B56CC8">
        <w:rPr>
          <w:rFonts w:cstheme="minorHAnsi"/>
          <w:i/>
          <w:iCs/>
          <w:sz w:val="24"/>
          <w:szCs w:val="24"/>
        </w:rPr>
        <w:t xml:space="preserve">Essex County Council has recently indicated that it is currently considering whether it will continue contributing match beyond its currently committed period that ends in August 2019. Without pre-empting the </w:t>
      </w:r>
      <w:r w:rsidR="00FD03D7" w:rsidRPr="00B56CC8">
        <w:rPr>
          <w:rFonts w:cstheme="minorHAnsi"/>
          <w:i/>
          <w:iCs/>
          <w:sz w:val="24"/>
          <w:szCs w:val="24"/>
        </w:rPr>
        <w:t>decision-making</w:t>
      </w:r>
      <w:r w:rsidRPr="00B56CC8">
        <w:rPr>
          <w:rFonts w:cstheme="minorHAnsi"/>
          <w:i/>
          <w:iCs/>
          <w:sz w:val="24"/>
          <w:szCs w:val="24"/>
        </w:rPr>
        <w:t xml:space="preserve"> process at ECC, SELEP and CEC are exploring potential risks and options associated with this, such as lack of coverage across ECCs area and the necessity to find a new delivery partner. We will keep the Board up to date on developments and seek to ensure continuity of this contract</w:t>
      </w:r>
      <w:r w:rsidR="00194BA3" w:rsidRPr="00B56CC8">
        <w:rPr>
          <w:rFonts w:cstheme="minorHAnsi"/>
          <w:i/>
          <w:sz w:val="24"/>
        </w:rPr>
        <w:t>.</w:t>
      </w:r>
      <w:r w:rsidR="000E5FD4" w:rsidRPr="00B56CC8">
        <w:rPr>
          <w:rFonts w:cstheme="minorHAnsi"/>
          <w:i/>
          <w:sz w:val="24"/>
        </w:rPr>
        <w:t>”</w:t>
      </w:r>
    </w:p>
    <w:p w14:paraId="3FC16F17" w14:textId="637C124F" w:rsidR="00A57929" w:rsidRPr="00B56CC8" w:rsidRDefault="00DF21AD" w:rsidP="00494F7D">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b/>
        </w:rPr>
        <w:t>Timely flow of information</w:t>
      </w:r>
      <w:r w:rsidR="009E5A83" w:rsidRPr="00B56CC8">
        <w:rPr>
          <w:rFonts w:asciiTheme="minorHAnsi" w:hAnsiTheme="minorHAnsi" w:cstheme="minorHAnsi"/>
          <w:b/>
        </w:rPr>
        <w:t xml:space="preserve">: </w:t>
      </w:r>
      <w:r w:rsidRPr="00B56CC8">
        <w:rPr>
          <w:rFonts w:asciiTheme="minorHAnsi" w:hAnsiTheme="minorHAnsi" w:cstheme="minorHAnsi"/>
        </w:rPr>
        <w:t>Board member</w:t>
      </w:r>
      <w:r w:rsidR="00182869" w:rsidRPr="00B56CC8">
        <w:rPr>
          <w:rFonts w:asciiTheme="minorHAnsi" w:hAnsiTheme="minorHAnsi" w:cstheme="minorHAnsi"/>
        </w:rPr>
        <w:t>s</w:t>
      </w:r>
      <w:r w:rsidRPr="00B56CC8">
        <w:rPr>
          <w:rFonts w:asciiTheme="minorHAnsi" w:hAnsiTheme="minorHAnsi" w:cstheme="minorHAnsi"/>
        </w:rPr>
        <w:t xml:space="preserve"> noted the</w:t>
      </w:r>
      <w:r w:rsidR="00182869" w:rsidRPr="00B56CC8">
        <w:rPr>
          <w:rFonts w:asciiTheme="minorHAnsi" w:hAnsiTheme="minorHAnsi" w:cstheme="minorHAnsi"/>
        </w:rPr>
        <w:t xml:space="preserve"> considerable number of reports and the late circulation of certain documents. </w:t>
      </w:r>
      <w:r w:rsidRPr="00B56CC8">
        <w:rPr>
          <w:rFonts w:asciiTheme="minorHAnsi" w:hAnsiTheme="minorHAnsi" w:cstheme="minorHAnsi"/>
        </w:rPr>
        <w:t xml:space="preserve"> </w:t>
      </w:r>
      <w:r w:rsidR="00753738" w:rsidRPr="00B56CC8">
        <w:rPr>
          <w:rFonts w:asciiTheme="minorHAnsi" w:hAnsiTheme="minorHAnsi" w:cstheme="minorHAnsi"/>
        </w:rPr>
        <w:t xml:space="preserve">The Chair noted that </w:t>
      </w:r>
      <w:r w:rsidR="00DF1A07" w:rsidRPr="00B56CC8">
        <w:rPr>
          <w:rFonts w:asciiTheme="minorHAnsi" w:hAnsiTheme="minorHAnsi" w:cstheme="minorHAnsi"/>
        </w:rPr>
        <w:t xml:space="preserve">it was important for </w:t>
      </w:r>
      <w:r w:rsidR="00753738" w:rsidRPr="00B56CC8">
        <w:rPr>
          <w:rFonts w:asciiTheme="minorHAnsi" w:hAnsiTheme="minorHAnsi" w:cstheme="minorHAnsi"/>
        </w:rPr>
        <w:t xml:space="preserve">the Board to have information </w:t>
      </w:r>
      <w:r w:rsidR="00C2458D" w:rsidRPr="00B56CC8">
        <w:rPr>
          <w:rFonts w:asciiTheme="minorHAnsi" w:hAnsiTheme="minorHAnsi" w:cstheme="minorHAnsi"/>
        </w:rPr>
        <w:t xml:space="preserve">well in advance of the meeting. </w:t>
      </w:r>
    </w:p>
    <w:p w14:paraId="755B644A" w14:textId="77777777" w:rsidR="00B15FF7" w:rsidRPr="00B56CC8" w:rsidRDefault="00B15FF7" w:rsidP="009E5A83">
      <w:pPr>
        <w:spacing w:after="0" w:line="240" w:lineRule="auto"/>
        <w:ind w:left="567" w:hanging="567"/>
        <w:rPr>
          <w:rFonts w:cstheme="minorHAnsi"/>
          <w:color w:val="FF0000"/>
          <w:sz w:val="24"/>
          <w:szCs w:val="24"/>
        </w:rPr>
      </w:pPr>
    </w:p>
    <w:p w14:paraId="0A600FBC" w14:textId="26037FC5" w:rsidR="006F60EF" w:rsidRPr="00B56CC8" w:rsidRDefault="006F60EF" w:rsidP="009E5A83">
      <w:pPr>
        <w:pStyle w:val="ListParagraph"/>
        <w:numPr>
          <w:ilvl w:val="0"/>
          <w:numId w:val="22"/>
        </w:numPr>
        <w:spacing w:after="0"/>
        <w:ind w:left="567" w:hanging="567"/>
        <w:rPr>
          <w:rFonts w:asciiTheme="minorHAnsi" w:hAnsiTheme="minorHAnsi" w:cstheme="minorHAnsi"/>
          <w:b/>
        </w:rPr>
      </w:pPr>
      <w:r w:rsidRPr="00B56CC8">
        <w:rPr>
          <w:rFonts w:asciiTheme="minorHAnsi" w:hAnsiTheme="minorHAnsi" w:cstheme="minorHAnsi"/>
          <w:b/>
        </w:rPr>
        <w:t xml:space="preserve">LEP Review </w:t>
      </w:r>
      <w:r w:rsidR="009307AC" w:rsidRPr="00B56CC8">
        <w:rPr>
          <w:rFonts w:asciiTheme="minorHAnsi" w:hAnsiTheme="minorHAnsi" w:cstheme="minorHAnsi"/>
          <w:b/>
        </w:rPr>
        <w:t>Implementation</w:t>
      </w:r>
    </w:p>
    <w:p w14:paraId="224862A9" w14:textId="77777777" w:rsidR="00A57929" w:rsidRPr="00B56CC8" w:rsidRDefault="00A57929" w:rsidP="009E5A83">
      <w:pPr>
        <w:spacing w:after="0" w:line="240" w:lineRule="auto"/>
        <w:ind w:left="567" w:hanging="567"/>
        <w:rPr>
          <w:rFonts w:cstheme="minorHAnsi"/>
          <w:sz w:val="24"/>
          <w:szCs w:val="24"/>
        </w:rPr>
      </w:pPr>
    </w:p>
    <w:p w14:paraId="0A7E230A" w14:textId="1044D709" w:rsidR="00122F15" w:rsidRPr="00B56CC8" w:rsidRDefault="00FD03D7" w:rsidP="00F63940">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The Board received</w:t>
      </w:r>
      <w:r w:rsidR="006F60EF" w:rsidRPr="00B56CC8">
        <w:rPr>
          <w:rFonts w:asciiTheme="minorHAnsi" w:hAnsiTheme="minorHAnsi" w:cstheme="minorHAnsi"/>
        </w:rPr>
        <w:t xml:space="preserve"> a report from </w:t>
      </w:r>
      <w:r w:rsidR="0027527B" w:rsidRPr="00B56CC8">
        <w:rPr>
          <w:rFonts w:asciiTheme="minorHAnsi" w:hAnsiTheme="minorHAnsi" w:cstheme="minorHAnsi"/>
        </w:rPr>
        <w:t>Chris Brodie</w:t>
      </w:r>
      <w:r w:rsidR="006F60EF" w:rsidRPr="00B56CC8">
        <w:rPr>
          <w:rFonts w:asciiTheme="minorHAnsi" w:hAnsiTheme="minorHAnsi" w:cstheme="minorHAnsi"/>
        </w:rPr>
        <w:t>, Adam Bryan</w:t>
      </w:r>
      <w:r w:rsidR="0027527B" w:rsidRPr="00B56CC8">
        <w:rPr>
          <w:rFonts w:asciiTheme="minorHAnsi" w:hAnsiTheme="minorHAnsi" w:cstheme="minorHAnsi"/>
        </w:rPr>
        <w:t xml:space="preserve"> and Suzanne Bennett</w:t>
      </w:r>
      <w:r w:rsidR="006F60EF" w:rsidRPr="00B56CC8">
        <w:rPr>
          <w:rFonts w:asciiTheme="minorHAnsi" w:hAnsiTheme="minorHAnsi" w:cstheme="minorHAnsi"/>
        </w:rPr>
        <w:t xml:space="preserve">, </w:t>
      </w:r>
      <w:r w:rsidR="00C2458D" w:rsidRPr="00B56CC8">
        <w:rPr>
          <w:rFonts w:asciiTheme="minorHAnsi" w:hAnsiTheme="minorHAnsi" w:cstheme="minorHAnsi"/>
        </w:rPr>
        <w:t>regarding</w:t>
      </w:r>
      <w:r w:rsidR="006F60EF" w:rsidRPr="00B56CC8">
        <w:rPr>
          <w:rFonts w:asciiTheme="minorHAnsi" w:hAnsiTheme="minorHAnsi" w:cstheme="minorHAnsi"/>
        </w:rPr>
        <w:t xml:space="preserve"> </w:t>
      </w:r>
      <w:r w:rsidR="005D4CEE" w:rsidRPr="00B56CC8">
        <w:rPr>
          <w:rFonts w:asciiTheme="minorHAnsi" w:hAnsiTheme="minorHAnsi" w:cstheme="minorHAnsi"/>
        </w:rPr>
        <w:t>update on the progress made</w:t>
      </w:r>
      <w:r w:rsidR="00C2458D" w:rsidRPr="00B56CC8">
        <w:rPr>
          <w:rFonts w:asciiTheme="minorHAnsi" w:hAnsiTheme="minorHAnsi" w:cstheme="minorHAnsi"/>
        </w:rPr>
        <w:t xml:space="preserve"> towards</w:t>
      </w:r>
      <w:r w:rsidR="005D4CEE" w:rsidRPr="00B56CC8">
        <w:rPr>
          <w:rFonts w:asciiTheme="minorHAnsi" w:hAnsiTheme="minorHAnsi" w:cstheme="minorHAnsi"/>
        </w:rPr>
        <w:t xml:space="preserve"> implemen</w:t>
      </w:r>
      <w:r w:rsidR="00C2458D" w:rsidRPr="00B56CC8">
        <w:rPr>
          <w:rFonts w:asciiTheme="minorHAnsi" w:hAnsiTheme="minorHAnsi" w:cstheme="minorHAnsi"/>
        </w:rPr>
        <w:t>tation of</w:t>
      </w:r>
      <w:r w:rsidR="005D4CEE" w:rsidRPr="00B56CC8">
        <w:rPr>
          <w:rFonts w:asciiTheme="minorHAnsi" w:hAnsiTheme="minorHAnsi" w:cstheme="minorHAnsi"/>
        </w:rPr>
        <w:t xml:space="preserve"> the recommendations </w:t>
      </w:r>
      <w:r w:rsidR="00C2458D" w:rsidRPr="00B56CC8">
        <w:rPr>
          <w:rFonts w:asciiTheme="minorHAnsi" w:hAnsiTheme="minorHAnsi" w:cstheme="minorHAnsi"/>
        </w:rPr>
        <w:t>in</w:t>
      </w:r>
      <w:r w:rsidR="005D4CEE" w:rsidRPr="00B56CC8">
        <w:rPr>
          <w:rFonts w:asciiTheme="minorHAnsi" w:hAnsiTheme="minorHAnsi" w:cstheme="minorHAnsi"/>
        </w:rPr>
        <w:t xml:space="preserve"> the LEP Review</w:t>
      </w:r>
      <w:r w:rsidR="00C2458D" w:rsidRPr="00B56CC8">
        <w:rPr>
          <w:rFonts w:asciiTheme="minorHAnsi" w:hAnsiTheme="minorHAnsi" w:cstheme="minorHAnsi"/>
        </w:rPr>
        <w:t>.</w:t>
      </w:r>
      <w:r w:rsidR="005D4CEE" w:rsidRPr="00B56CC8">
        <w:rPr>
          <w:rFonts w:asciiTheme="minorHAnsi" w:hAnsiTheme="minorHAnsi" w:cstheme="minorHAnsi"/>
        </w:rPr>
        <w:t xml:space="preserve"> </w:t>
      </w:r>
      <w:r w:rsidR="00C2458D" w:rsidRPr="00B56CC8">
        <w:rPr>
          <w:rFonts w:asciiTheme="minorHAnsi" w:hAnsiTheme="minorHAnsi" w:cstheme="minorHAnsi"/>
        </w:rPr>
        <w:t xml:space="preserve">The Board was </w:t>
      </w:r>
      <w:r w:rsidRPr="00B56CC8">
        <w:rPr>
          <w:rFonts w:asciiTheme="minorHAnsi" w:hAnsiTheme="minorHAnsi" w:cstheme="minorHAnsi"/>
        </w:rPr>
        <w:t>asked to</w:t>
      </w:r>
      <w:r w:rsidR="005D4CEE" w:rsidRPr="00B56CC8">
        <w:rPr>
          <w:rFonts w:asciiTheme="minorHAnsi" w:hAnsiTheme="minorHAnsi" w:cstheme="minorHAnsi"/>
        </w:rPr>
        <w:t xml:space="preserve"> agree </w:t>
      </w:r>
      <w:r w:rsidR="00C2458D" w:rsidRPr="00B56CC8">
        <w:rPr>
          <w:rFonts w:asciiTheme="minorHAnsi" w:hAnsiTheme="minorHAnsi" w:cstheme="minorHAnsi"/>
        </w:rPr>
        <w:t>an</w:t>
      </w:r>
      <w:r w:rsidR="005D4CEE" w:rsidRPr="00B56CC8">
        <w:rPr>
          <w:rFonts w:asciiTheme="minorHAnsi" w:hAnsiTheme="minorHAnsi" w:cstheme="minorHAnsi"/>
        </w:rPr>
        <w:t xml:space="preserve"> approach for ensuring</w:t>
      </w:r>
      <w:r w:rsidR="00C2458D" w:rsidRPr="00B56CC8">
        <w:rPr>
          <w:rFonts w:asciiTheme="minorHAnsi" w:hAnsiTheme="minorHAnsi" w:cstheme="minorHAnsi"/>
        </w:rPr>
        <w:t xml:space="preserve"> that</w:t>
      </w:r>
      <w:r w:rsidR="005D4CEE" w:rsidRPr="00B56CC8">
        <w:rPr>
          <w:rFonts w:asciiTheme="minorHAnsi" w:hAnsiTheme="minorHAnsi" w:cstheme="minorHAnsi"/>
        </w:rPr>
        <w:t xml:space="preserve"> all recommendations </w:t>
      </w:r>
      <w:r w:rsidR="00C2458D" w:rsidRPr="00B56CC8">
        <w:rPr>
          <w:rFonts w:asciiTheme="minorHAnsi" w:hAnsiTheme="minorHAnsi" w:cstheme="minorHAnsi"/>
        </w:rPr>
        <w:t>were</w:t>
      </w:r>
      <w:r w:rsidR="005D4CEE" w:rsidRPr="00B56CC8">
        <w:rPr>
          <w:rFonts w:asciiTheme="minorHAnsi" w:hAnsiTheme="minorHAnsi" w:cstheme="minorHAnsi"/>
        </w:rPr>
        <w:t xml:space="preserve"> implemented by March 2020, as required by Government.</w:t>
      </w:r>
    </w:p>
    <w:p w14:paraId="02C91B93" w14:textId="78338B39" w:rsidR="00122F15" w:rsidRPr="00B56CC8" w:rsidRDefault="00122F15" w:rsidP="00122F15">
      <w:pPr>
        <w:spacing w:after="0"/>
        <w:rPr>
          <w:rFonts w:cstheme="minorHAnsi"/>
        </w:rPr>
      </w:pPr>
    </w:p>
    <w:p w14:paraId="409E8032" w14:textId="563A196F" w:rsidR="00A4373A" w:rsidRPr="00B56CC8" w:rsidRDefault="00122F15" w:rsidP="00A4373A">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Chris Brodie introduced the </w:t>
      </w:r>
      <w:r w:rsidR="00E10181" w:rsidRPr="00B56CC8">
        <w:rPr>
          <w:rFonts w:asciiTheme="minorHAnsi" w:eastAsiaTheme="minorEastAsia" w:hAnsiTheme="minorHAnsi" w:cstheme="minorHAnsi"/>
          <w:shd w:val="clear" w:color="auto" w:fill="FFFFFF"/>
        </w:rPr>
        <w:t>item and</w:t>
      </w:r>
      <w:r w:rsidR="000D1825" w:rsidRPr="00B56CC8">
        <w:rPr>
          <w:rFonts w:asciiTheme="minorHAnsi" w:eastAsiaTheme="minorEastAsia" w:hAnsiTheme="minorHAnsi" w:cstheme="minorHAnsi"/>
          <w:shd w:val="clear" w:color="auto" w:fill="FFFFFF"/>
        </w:rPr>
        <w:t xml:space="preserve"> noted that SELEP </w:t>
      </w:r>
      <w:r w:rsidR="00C2458D" w:rsidRPr="00B56CC8">
        <w:rPr>
          <w:rFonts w:asciiTheme="minorHAnsi" w:eastAsiaTheme="minorEastAsia" w:hAnsiTheme="minorHAnsi" w:cstheme="minorHAnsi"/>
          <w:shd w:val="clear" w:color="auto" w:fill="FFFFFF"/>
        </w:rPr>
        <w:t>had been</w:t>
      </w:r>
      <w:r w:rsidR="000D1825" w:rsidRPr="00B56CC8">
        <w:rPr>
          <w:rFonts w:asciiTheme="minorHAnsi" w:eastAsiaTheme="minorEastAsia" w:hAnsiTheme="minorHAnsi" w:cstheme="minorHAnsi"/>
          <w:shd w:val="clear" w:color="auto" w:fill="FFFFFF"/>
        </w:rPr>
        <w:t xml:space="preserve"> </w:t>
      </w:r>
      <w:r w:rsidRPr="00B56CC8">
        <w:rPr>
          <w:rFonts w:asciiTheme="minorHAnsi" w:eastAsiaTheme="minorEastAsia" w:hAnsiTheme="minorHAnsi" w:cstheme="minorHAnsi"/>
          <w:shd w:val="clear" w:color="auto" w:fill="FFFFFF"/>
        </w:rPr>
        <w:t>buil</w:t>
      </w:r>
      <w:r w:rsidR="000D1825" w:rsidRPr="00B56CC8">
        <w:rPr>
          <w:rFonts w:asciiTheme="minorHAnsi" w:eastAsiaTheme="minorEastAsia" w:hAnsiTheme="minorHAnsi" w:cstheme="minorHAnsi"/>
          <w:shd w:val="clear" w:color="auto" w:fill="FFFFFF"/>
        </w:rPr>
        <w:t>t</w:t>
      </w:r>
      <w:r w:rsidRPr="00B56CC8">
        <w:rPr>
          <w:rFonts w:asciiTheme="minorHAnsi" w:eastAsiaTheme="minorEastAsia" w:hAnsiTheme="minorHAnsi" w:cstheme="minorHAnsi"/>
          <w:shd w:val="clear" w:color="auto" w:fill="FFFFFF"/>
        </w:rPr>
        <w:t xml:space="preserve"> on</w:t>
      </w:r>
      <w:r w:rsidR="00E72B7A" w:rsidRPr="00B56CC8">
        <w:rPr>
          <w:rFonts w:asciiTheme="minorHAnsi" w:eastAsiaTheme="minorEastAsia" w:hAnsiTheme="minorHAnsi" w:cstheme="minorHAnsi"/>
          <w:shd w:val="clear" w:color="auto" w:fill="FFFFFF"/>
        </w:rPr>
        <w:t xml:space="preserve"> </w:t>
      </w:r>
      <w:r w:rsidR="00E10181" w:rsidRPr="00B56CC8">
        <w:rPr>
          <w:rFonts w:asciiTheme="minorHAnsi" w:eastAsiaTheme="minorEastAsia" w:hAnsiTheme="minorHAnsi" w:cstheme="minorHAnsi"/>
          <w:shd w:val="clear" w:color="auto" w:fill="FFFFFF"/>
        </w:rPr>
        <w:t>trust</w:t>
      </w:r>
      <w:r w:rsidRPr="00B56CC8">
        <w:rPr>
          <w:rFonts w:asciiTheme="minorHAnsi" w:eastAsiaTheme="minorEastAsia" w:hAnsiTheme="minorHAnsi" w:cstheme="minorHAnsi"/>
          <w:shd w:val="clear" w:color="auto" w:fill="FFFFFF"/>
        </w:rPr>
        <w:t xml:space="preserve"> </w:t>
      </w:r>
      <w:r w:rsidR="000D1825" w:rsidRPr="00B56CC8">
        <w:rPr>
          <w:rFonts w:asciiTheme="minorHAnsi" w:eastAsiaTheme="minorEastAsia" w:hAnsiTheme="minorHAnsi" w:cstheme="minorHAnsi"/>
          <w:shd w:val="clear" w:color="auto" w:fill="FFFFFF"/>
        </w:rPr>
        <w:t>with s</w:t>
      </w:r>
      <w:r w:rsidRPr="00B56CC8">
        <w:rPr>
          <w:rFonts w:asciiTheme="minorHAnsi" w:eastAsiaTheme="minorEastAsia" w:hAnsiTheme="minorHAnsi" w:cstheme="minorHAnsi"/>
          <w:shd w:val="clear" w:color="auto" w:fill="FFFFFF"/>
        </w:rPr>
        <w:t xml:space="preserve">trong local input </w:t>
      </w:r>
      <w:r w:rsidR="00E72B7A" w:rsidRPr="00B56CC8">
        <w:rPr>
          <w:rFonts w:asciiTheme="minorHAnsi" w:eastAsiaTheme="minorEastAsia" w:hAnsiTheme="minorHAnsi" w:cstheme="minorHAnsi"/>
          <w:shd w:val="clear" w:color="auto" w:fill="FFFFFF"/>
        </w:rPr>
        <w:t xml:space="preserve">from the Federated </w:t>
      </w:r>
      <w:r w:rsidR="00B630CD" w:rsidRPr="00B56CC8">
        <w:rPr>
          <w:rFonts w:asciiTheme="minorHAnsi" w:eastAsiaTheme="minorEastAsia" w:hAnsiTheme="minorHAnsi" w:cstheme="minorHAnsi"/>
          <w:shd w:val="clear" w:color="auto" w:fill="FFFFFF"/>
        </w:rPr>
        <w:t>A</w:t>
      </w:r>
      <w:r w:rsidR="00E72B7A" w:rsidRPr="00B56CC8">
        <w:rPr>
          <w:rFonts w:asciiTheme="minorHAnsi" w:eastAsiaTheme="minorEastAsia" w:hAnsiTheme="minorHAnsi" w:cstheme="minorHAnsi"/>
          <w:shd w:val="clear" w:color="auto" w:fill="FFFFFF"/>
        </w:rPr>
        <w:t xml:space="preserve">reas, and that this </w:t>
      </w:r>
      <w:r w:rsidR="00663C58" w:rsidRPr="00B56CC8">
        <w:rPr>
          <w:rFonts w:asciiTheme="minorHAnsi" w:eastAsiaTheme="minorEastAsia" w:hAnsiTheme="minorHAnsi" w:cstheme="minorHAnsi"/>
          <w:shd w:val="clear" w:color="auto" w:fill="FFFFFF"/>
        </w:rPr>
        <w:t>was the</w:t>
      </w:r>
      <w:r w:rsidR="00E72B7A" w:rsidRPr="00B56CC8">
        <w:rPr>
          <w:rFonts w:asciiTheme="minorHAnsi" w:eastAsiaTheme="minorEastAsia" w:hAnsiTheme="minorHAnsi" w:cstheme="minorHAnsi"/>
          <w:shd w:val="clear" w:color="auto" w:fill="FFFFFF"/>
        </w:rPr>
        <w:t xml:space="preserve"> </w:t>
      </w:r>
      <w:r w:rsidR="00B630CD" w:rsidRPr="00B56CC8">
        <w:rPr>
          <w:rFonts w:asciiTheme="minorHAnsi" w:eastAsiaTheme="minorEastAsia" w:hAnsiTheme="minorHAnsi" w:cstheme="minorHAnsi"/>
          <w:shd w:val="clear" w:color="auto" w:fill="FFFFFF"/>
        </w:rPr>
        <w:t>Federated Boards are integral part</w:t>
      </w:r>
      <w:r w:rsidR="000D1825" w:rsidRPr="00B56CC8">
        <w:rPr>
          <w:rFonts w:asciiTheme="minorHAnsi" w:eastAsiaTheme="minorEastAsia" w:hAnsiTheme="minorHAnsi" w:cstheme="minorHAnsi"/>
          <w:shd w:val="clear" w:color="auto" w:fill="FFFFFF"/>
        </w:rPr>
        <w:t xml:space="preserve"> of </w:t>
      </w:r>
      <w:r w:rsidR="00B630CD" w:rsidRPr="00B56CC8">
        <w:rPr>
          <w:rFonts w:asciiTheme="minorHAnsi" w:eastAsiaTheme="minorEastAsia" w:hAnsiTheme="minorHAnsi" w:cstheme="minorHAnsi"/>
          <w:shd w:val="clear" w:color="auto" w:fill="FFFFFF"/>
        </w:rPr>
        <w:t xml:space="preserve">how we operate. </w:t>
      </w:r>
      <w:r w:rsidR="005B4222" w:rsidRPr="00B56CC8">
        <w:rPr>
          <w:rFonts w:asciiTheme="minorHAnsi" w:eastAsiaTheme="minorEastAsia" w:hAnsiTheme="minorHAnsi" w:cstheme="minorHAnsi"/>
          <w:shd w:val="clear" w:color="auto" w:fill="FFFFFF"/>
        </w:rPr>
        <w:t xml:space="preserve"> He went on to comment that </w:t>
      </w:r>
      <w:r w:rsidR="000D1825" w:rsidRPr="00B56CC8">
        <w:rPr>
          <w:rFonts w:asciiTheme="minorHAnsi" w:eastAsiaTheme="minorEastAsia" w:hAnsiTheme="minorHAnsi" w:cstheme="minorHAnsi"/>
          <w:shd w:val="clear" w:color="auto" w:fill="FFFFFF"/>
        </w:rPr>
        <w:t>SELEP ha</w:t>
      </w:r>
      <w:r w:rsidR="00663C58" w:rsidRPr="00B56CC8">
        <w:rPr>
          <w:rFonts w:asciiTheme="minorHAnsi" w:eastAsiaTheme="minorEastAsia" w:hAnsiTheme="minorHAnsi" w:cstheme="minorHAnsi"/>
          <w:shd w:val="clear" w:color="auto" w:fill="FFFFFF"/>
        </w:rPr>
        <w:t>d</w:t>
      </w:r>
      <w:r w:rsidR="000D1825" w:rsidRPr="00B56CC8">
        <w:rPr>
          <w:rFonts w:asciiTheme="minorHAnsi" w:eastAsiaTheme="minorEastAsia" w:hAnsiTheme="minorHAnsi" w:cstheme="minorHAnsi"/>
          <w:shd w:val="clear" w:color="auto" w:fill="FFFFFF"/>
        </w:rPr>
        <w:t xml:space="preserve"> m</w:t>
      </w:r>
      <w:r w:rsidRPr="00B56CC8">
        <w:rPr>
          <w:rFonts w:asciiTheme="minorHAnsi" w:eastAsiaTheme="minorEastAsia" w:hAnsiTheme="minorHAnsi" w:cstheme="minorHAnsi"/>
          <w:shd w:val="clear" w:color="auto" w:fill="FFFFFF"/>
        </w:rPr>
        <w:t xml:space="preserve">ade good progress over </w:t>
      </w:r>
      <w:r w:rsidR="000D1825" w:rsidRPr="00B56CC8">
        <w:rPr>
          <w:rFonts w:asciiTheme="minorHAnsi" w:eastAsiaTheme="minorEastAsia" w:hAnsiTheme="minorHAnsi" w:cstheme="minorHAnsi"/>
          <w:shd w:val="clear" w:color="auto" w:fill="FFFFFF"/>
        </w:rPr>
        <w:t xml:space="preserve">the </w:t>
      </w:r>
      <w:r w:rsidRPr="00B56CC8">
        <w:rPr>
          <w:rFonts w:asciiTheme="minorHAnsi" w:eastAsiaTheme="minorEastAsia" w:hAnsiTheme="minorHAnsi" w:cstheme="minorHAnsi"/>
          <w:shd w:val="clear" w:color="auto" w:fill="FFFFFF"/>
        </w:rPr>
        <w:t xml:space="preserve">last 12 months, </w:t>
      </w:r>
      <w:r w:rsidR="00663C58" w:rsidRPr="00B56CC8">
        <w:rPr>
          <w:rFonts w:asciiTheme="minorHAnsi" w:eastAsiaTheme="minorEastAsia" w:hAnsiTheme="minorHAnsi" w:cstheme="minorHAnsi"/>
          <w:shd w:val="clear" w:color="auto" w:fill="FFFFFF"/>
        </w:rPr>
        <w:t>al</w:t>
      </w:r>
      <w:r w:rsidRPr="00B56CC8">
        <w:rPr>
          <w:rFonts w:asciiTheme="minorHAnsi" w:eastAsiaTheme="minorEastAsia" w:hAnsiTheme="minorHAnsi" w:cstheme="minorHAnsi"/>
          <w:shd w:val="clear" w:color="auto" w:fill="FFFFFF"/>
        </w:rPr>
        <w:t xml:space="preserve">though </w:t>
      </w:r>
      <w:r w:rsidR="000D1825" w:rsidRPr="00B56CC8">
        <w:rPr>
          <w:rFonts w:asciiTheme="minorHAnsi" w:eastAsiaTheme="minorEastAsia" w:hAnsiTheme="minorHAnsi" w:cstheme="minorHAnsi"/>
          <w:shd w:val="clear" w:color="auto" w:fill="FFFFFF"/>
        </w:rPr>
        <w:t xml:space="preserve">there </w:t>
      </w:r>
      <w:r w:rsidR="005B4222" w:rsidRPr="00B56CC8">
        <w:rPr>
          <w:rFonts w:asciiTheme="minorHAnsi" w:eastAsiaTheme="minorEastAsia" w:hAnsiTheme="minorHAnsi" w:cstheme="minorHAnsi"/>
          <w:shd w:val="clear" w:color="auto" w:fill="FFFFFF"/>
        </w:rPr>
        <w:t>wa</w:t>
      </w:r>
      <w:r w:rsidR="00E72B7A" w:rsidRPr="00B56CC8">
        <w:rPr>
          <w:rFonts w:asciiTheme="minorHAnsi" w:eastAsiaTheme="minorEastAsia" w:hAnsiTheme="minorHAnsi" w:cstheme="minorHAnsi"/>
          <w:shd w:val="clear" w:color="auto" w:fill="FFFFFF"/>
        </w:rPr>
        <w:t>s</w:t>
      </w:r>
      <w:r w:rsidR="000D1825" w:rsidRPr="00B56CC8">
        <w:rPr>
          <w:rFonts w:asciiTheme="minorHAnsi" w:eastAsiaTheme="minorEastAsia" w:hAnsiTheme="minorHAnsi" w:cstheme="minorHAnsi"/>
          <w:shd w:val="clear" w:color="auto" w:fill="FFFFFF"/>
        </w:rPr>
        <w:t xml:space="preserve"> </w:t>
      </w:r>
      <w:r w:rsidRPr="00B56CC8">
        <w:rPr>
          <w:rFonts w:asciiTheme="minorHAnsi" w:eastAsiaTheme="minorEastAsia" w:hAnsiTheme="minorHAnsi" w:cstheme="minorHAnsi"/>
          <w:shd w:val="clear" w:color="auto" w:fill="FFFFFF"/>
        </w:rPr>
        <w:t>further work to be done.</w:t>
      </w:r>
      <w:r w:rsidR="00593747" w:rsidRPr="00B56CC8">
        <w:rPr>
          <w:rFonts w:asciiTheme="minorHAnsi" w:eastAsiaTheme="minorEastAsia" w:hAnsiTheme="minorHAnsi" w:cstheme="minorHAnsi"/>
          <w:shd w:val="clear" w:color="auto" w:fill="FFFFFF"/>
        </w:rPr>
        <w:t xml:space="preserve"> </w:t>
      </w:r>
      <w:r w:rsidR="00E72B7A" w:rsidRPr="00B56CC8">
        <w:rPr>
          <w:rFonts w:asciiTheme="minorHAnsi" w:eastAsiaTheme="minorEastAsia" w:hAnsiTheme="minorHAnsi" w:cstheme="minorHAnsi"/>
          <w:shd w:val="clear" w:color="auto" w:fill="FFFFFF"/>
        </w:rPr>
        <w:t xml:space="preserve">Chris Brodie </w:t>
      </w:r>
      <w:r w:rsidR="000D1825" w:rsidRPr="00B56CC8">
        <w:rPr>
          <w:rFonts w:asciiTheme="minorHAnsi" w:eastAsiaTheme="minorEastAsia" w:hAnsiTheme="minorHAnsi" w:cstheme="minorHAnsi"/>
          <w:shd w:val="clear" w:color="auto" w:fill="FFFFFF"/>
        </w:rPr>
        <w:t>emphasised that as the C</w:t>
      </w:r>
      <w:r w:rsidR="00593747" w:rsidRPr="00B56CC8">
        <w:rPr>
          <w:rFonts w:asciiTheme="minorHAnsi" w:eastAsiaTheme="minorEastAsia" w:hAnsiTheme="minorHAnsi" w:cstheme="minorHAnsi"/>
          <w:shd w:val="clear" w:color="auto" w:fill="FFFFFF"/>
        </w:rPr>
        <w:t xml:space="preserve">hair, </w:t>
      </w:r>
      <w:r w:rsidR="000D1825" w:rsidRPr="00B56CC8">
        <w:rPr>
          <w:rFonts w:asciiTheme="minorHAnsi" w:eastAsiaTheme="minorEastAsia" w:hAnsiTheme="minorHAnsi" w:cstheme="minorHAnsi"/>
          <w:shd w:val="clear" w:color="auto" w:fill="FFFFFF"/>
        </w:rPr>
        <w:t xml:space="preserve">he </w:t>
      </w:r>
      <w:r w:rsidR="00593747" w:rsidRPr="00B56CC8">
        <w:rPr>
          <w:rFonts w:asciiTheme="minorHAnsi" w:eastAsiaTheme="minorEastAsia" w:hAnsiTheme="minorHAnsi" w:cstheme="minorHAnsi"/>
          <w:shd w:val="clear" w:color="auto" w:fill="FFFFFF"/>
        </w:rPr>
        <w:t>w</w:t>
      </w:r>
      <w:r w:rsidR="00663C58" w:rsidRPr="00B56CC8">
        <w:rPr>
          <w:rFonts w:asciiTheme="minorHAnsi" w:eastAsiaTheme="minorEastAsia" w:hAnsiTheme="minorHAnsi" w:cstheme="minorHAnsi"/>
          <w:shd w:val="clear" w:color="auto" w:fill="FFFFFF"/>
        </w:rPr>
        <w:t>ould</w:t>
      </w:r>
      <w:r w:rsidR="00593747" w:rsidRPr="00B56CC8">
        <w:rPr>
          <w:rFonts w:asciiTheme="minorHAnsi" w:eastAsiaTheme="minorEastAsia" w:hAnsiTheme="minorHAnsi" w:cstheme="minorHAnsi"/>
          <w:shd w:val="clear" w:color="auto" w:fill="FFFFFF"/>
        </w:rPr>
        <w:t xml:space="preserve"> continue to make the case </w:t>
      </w:r>
      <w:r w:rsidR="005B4222" w:rsidRPr="00B56CC8">
        <w:rPr>
          <w:rFonts w:asciiTheme="minorHAnsi" w:eastAsiaTheme="minorEastAsia" w:hAnsiTheme="minorHAnsi" w:cstheme="minorHAnsi"/>
          <w:shd w:val="clear" w:color="auto" w:fill="FFFFFF"/>
        </w:rPr>
        <w:t xml:space="preserve">for </w:t>
      </w:r>
      <w:r w:rsidR="00E10181" w:rsidRPr="00B56CC8">
        <w:rPr>
          <w:rFonts w:asciiTheme="minorHAnsi" w:eastAsiaTheme="minorEastAsia" w:hAnsiTheme="minorHAnsi" w:cstheme="minorHAnsi"/>
          <w:shd w:val="clear" w:color="auto" w:fill="FFFFFF"/>
        </w:rPr>
        <w:t>the</w:t>
      </w:r>
      <w:r w:rsidR="00593747" w:rsidRPr="00B56CC8">
        <w:rPr>
          <w:rFonts w:asciiTheme="minorHAnsi" w:eastAsiaTheme="minorEastAsia" w:hAnsiTheme="minorHAnsi" w:cstheme="minorHAnsi"/>
          <w:shd w:val="clear" w:color="auto" w:fill="FFFFFF"/>
        </w:rPr>
        <w:t xml:space="preserve"> Fed</w:t>
      </w:r>
      <w:r w:rsidR="005B4222" w:rsidRPr="00B56CC8">
        <w:rPr>
          <w:rFonts w:asciiTheme="minorHAnsi" w:eastAsiaTheme="minorEastAsia" w:hAnsiTheme="minorHAnsi" w:cstheme="minorHAnsi"/>
          <w:shd w:val="clear" w:color="auto" w:fill="FFFFFF"/>
        </w:rPr>
        <w:t xml:space="preserve">erated </w:t>
      </w:r>
      <w:r w:rsidR="00593747" w:rsidRPr="00B56CC8">
        <w:rPr>
          <w:rFonts w:asciiTheme="minorHAnsi" w:eastAsiaTheme="minorEastAsia" w:hAnsiTheme="minorHAnsi" w:cstheme="minorHAnsi"/>
          <w:shd w:val="clear" w:color="auto" w:fill="FFFFFF"/>
        </w:rPr>
        <w:t xml:space="preserve">model </w:t>
      </w:r>
      <w:r w:rsidR="00E72B7A" w:rsidRPr="00B56CC8">
        <w:rPr>
          <w:rFonts w:asciiTheme="minorHAnsi" w:eastAsiaTheme="minorEastAsia" w:hAnsiTheme="minorHAnsi" w:cstheme="minorHAnsi"/>
          <w:shd w:val="clear" w:color="auto" w:fill="FFFFFF"/>
        </w:rPr>
        <w:t xml:space="preserve">as SELEP progresses </w:t>
      </w:r>
      <w:r w:rsidR="00B630CD" w:rsidRPr="00B56CC8">
        <w:rPr>
          <w:rFonts w:asciiTheme="minorHAnsi" w:eastAsiaTheme="minorEastAsia" w:hAnsiTheme="minorHAnsi" w:cstheme="minorHAnsi"/>
          <w:shd w:val="clear" w:color="auto" w:fill="FFFFFF"/>
        </w:rPr>
        <w:t>in implementing</w:t>
      </w:r>
      <w:r w:rsidR="00E72B7A" w:rsidRPr="00B56CC8">
        <w:rPr>
          <w:rFonts w:asciiTheme="minorHAnsi" w:eastAsiaTheme="minorEastAsia" w:hAnsiTheme="minorHAnsi" w:cstheme="minorHAnsi"/>
          <w:shd w:val="clear" w:color="auto" w:fill="FFFFFF"/>
        </w:rPr>
        <w:t xml:space="preserve"> </w:t>
      </w:r>
      <w:r w:rsidR="00FD03D7" w:rsidRPr="00B56CC8">
        <w:rPr>
          <w:rFonts w:asciiTheme="minorHAnsi" w:eastAsiaTheme="minorEastAsia" w:hAnsiTheme="minorHAnsi" w:cstheme="minorHAnsi"/>
          <w:shd w:val="clear" w:color="auto" w:fill="FFFFFF"/>
        </w:rPr>
        <w:t>all</w:t>
      </w:r>
      <w:r w:rsidR="00E72B7A" w:rsidRPr="00B56CC8">
        <w:rPr>
          <w:rFonts w:asciiTheme="minorHAnsi" w:eastAsiaTheme="minorEastAsia" w:hAnsiTheme="minorHAnsi" w:cstheme="minorHAnsi"/>
          <w:shd w:val="clear" w:color="auto" w:fill="FFFFFF"/>
        </w:rPr>
        <w:t xml:space="preserve"> the LEP Review requirements</w:t>
      </w:r>
      <w:r w:rsidR="00593747" w:rsidRPr="00B56CC8">
        <w:rPr>
          <w:rFonts w:asciiTheme="minorHAnsi" w:eastAsiaTheme="minorEastAsia" w:hAnsiTheme="minorHAnsi" w:cstheme="minorHAnsi"/>
          <w:shd w:val="clear" w:color="auto" w:fill="FFFFFF"/>
        </w:rPr>
        <w:t>.</w:t>
      </w:r>
    </w:p>
    <w:p w14:paraId="372013C9" w14:textId="77777777" w:rsidR="00A4373A" w:rsidRPr="00B56CC8" w:rsidRDefault="00A4373A" w:rsidP="00A4373A">
      <w:pPr>
        <w:tabs>
          <w:tab w:val="left" w:pos="567"/>
        </w:tabs>
        <w:overflowPunct w:val="0"/>
        <w:autoSpaceDE w:val="0"/>
        <w:autoSpaceDN w:val="0"/>
        <w:adjustRightInd w:val="0"/>
        <w:spacing w:after="0" w:line="240" w:lineRule="auto"/>
        <w:ind w:left="567" w:hanging="567"/>
        <w:textAlignment w:val="baseline"/>
        <w:rPr>
          <w:rFonts w:eastAsiaTheme="minorEastAsia" w:cstheme="minorHAnsi"/>
          <w:shd w:val="clear" w:color="auto" w:fill="FFFFFF"/>
        </w:rPr>
      </w:pPr>
    </w:p>
    <w:p w14:paraId="31DA045D" w14:textId="6E210EB2" w:rsidR="00A4373A" w:rsidRPr="00B56CC8" w:rsidRDefault="00A4373A" w:rsidP="00A4373A">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Chris Brodie set out that the challenge for SELEP over the next 12 months </w:t>
      </w:r>
      <w:r w:rsidR="00663C58" w:rsidRPr="00B56CC8">
        <w:rPr>
          <w:rFonts w:asciiTheme="minorHAnsi" w:eastAsiaTheme="minorEastAsia" w:hAnsiTheme="minorHAnsi" w:cstheme="minorHAnsi"/>
          <w:shd w:val="clear" w:color="auto" w:fill="FFFFFF"/>
        </w:rPr>
        <w:t>would be</w:t>
      </w:r>
      <w:r w:rsidRPr="00B56CC8">
        <w:rPr>
          <w:rFonts w:asciiTheme="minorHAnsi" w:eastAsiaTheme="minorEastAsia" w:hAnsiTheme="minorHAnsi" w:cstheme="minorHAnsi"/>
          <w:shd w:val="clear" w:color="auto" w:fill="FFFFFF"/>
        </w:rPr>
        <w:t xml:space="preserve"> implementing element</w:t>
      </w:r>
      <w:r w:rsidR="005B4222" w:rsidRPr="00B56CC8">
        <w:rPr>
          <w:rFonts w:asciiTheme="minorHAnsi" w:eastAsiaTheme="minorEastAsia" w:hAnsiTheme="minorHAnsi" w:cstheme="minorHAnsi"/>
          <w:shd w:val="clear" w:color="auto" w:fill="FFFFFF"/>
        </w:rPr>
        <w:t>s</w:t>
      </w:r>
      <w:r w:rsidRPr="00B56CC8">
        <w:rPr>
          <w:rFonts w:asciiTheme="minorHAnsi" w:eastAsiaTheme="minorEastAsia" w:hAnsiTheme="minorHAnsi" w:cstheme="minorHAnsi"/>
          <w:shd w:val="clear" w:color="auto" w:fill="FFFFFF"/>
        </w:rPr>
        <w:t xml:space="preserve"> </w:t>
      </w:r>
      <w:r w:rsidR="00E10181" w:rsidRPr="00B56CC8">
        <w:rPr>
          <w:rFonts w:asciiTheme="minorHAnsi" w:eastAsiaTheme="minorEastAsia" w:hAnsiTheme="minorHAnsi" w:cstheme="minorHAnsi"/>
          <w:shd w:val="clear" w:color="auto" w:fill="FFFFFF"/>
        </w:rPr>
        <w:t>of</w:t>
      </w:r>
      <w:r w:rsidRPr="00B56CC8">
        <w:rPr>
          <w:rFonts w:asciiTheme="minorHAnsi" w:eastAsiaTheme="minorEastAsia" w:hAnsiTheme="minorHAnsi" w:cstheme="minorHAnsi"/>
          <w:shd w:val="clear" w:color="auto" w:fill="FFFFFF"/>
        </w:rPr>
        <w:t xml:space="preserve"> the LEP review, and that today’s discussion </w:t>
      </w:r>
      <w:r w:rsidR="00663C58" w:rsidRPr="00B56CC8">
        <w:rPr>
          <w:rFonts w:asciiTheme="minorHAnsi" w:eastAsiaTheme="minorEastAsia" w:hAnsiTheme="minorHAnsi" w:cstheme="minorHAnsi"/>
          <w:shd w:val="clear" w:color="auto" w:fill="FFFFFF"/>
        </w:rPr>
        <w:t>was</w:t>
      </w:r>
      <w:r w:rsidRPr="00B56CC8">
        <w:rPr>
          <w:rFonts w:asciiTheme="minorHAnsi" w:eastAsiaTheme="minorEastAsia" w:hAnsiTheme="minorHAnsi" w:cstheme="minorHAnsi"/>
          <w:shd w:val="clear" w:color="auto" w:fill="FFFFFF"/>
        </w:rPr>
        <w:t xml:space="preserve"> about setting out </w:t>
      </w:r>
      <w:r w:rsidR="00E10181" w:rsidRPr="00B56CC8">
        <w:rPr>
          <w:rFonts w:asciiTheme="minorHAnsi" w:eastAsiaTheme="minorEastAsia" w:hAnsiTheme="minorHAnsi" w:cstheme="minorHAnsi"/>
          <w:shd w:val="clear" w:color="auto" w:fill="FFFFFF"/>
        </w:rPr>
        <w:t>the</w:t>
      </w:r>
      <w:r w:rsidRPr="00B56CC8">
        <w:rPr>
          <w:rFonts w:asciiTheme="minorHAnsi" w:eastAsiaTheme="minorEastAsia" w:hAnsiTheme="minorHAnsi" w:cstheme="minorHAnsi"/>
          <w:shd w:val="clear" w:color="auto" w:fill="FFFFFF"/>
        </w:rPr>
        <w:t xml:space="preserve"> roadmap re</w:t>
      </w:r>
      <w:r w:rsidR="005B4222" w:rsidRPr="00B56CC8">
        <w:rPr>
          <w:rFonts w:asciiTheme="minorHAnsi" w:eastAsiaTheme="minorEastAsia" w:hAnsiTheme="minorHAnsi" w:cstheme="minorHAnsi"/>
          <w:shd w:val="clear" w:color="auto" w:fill="FFFFFF"/>
        </w:rPr>
        <w:t xml:space="preserve">garding </w:t>
      </w:r>
      <w:r w:rsidRPr="00B56CC8">
        <w:rPr>
          <w:rFonts w:asciiTheme="minorHAnsi" w:eastAsiaTheme="minorEastAsia" w:hAnsiTheme="minorHAnsi" w:cstheme="minorHAnsi"/>
          <w:shd w:val="clear" w:color="auto" w:fill="FFFFFF"/>
        </w:rPr>
        <w:t xml:space="preserve">where </w:t>
      </w:r>
      <w:r w:rsidR="005B4222" w:rsidRPr="00B56CC8">
        <w:rPr>
          <w:rFonts w:asciiTheme="minorHAnsi" w:eastAsiaTheme="minorEastAsia" w:hAnsiTheme="minorHAnsi" w:cstheme="minorHAnsi"/>
          <w:shd w:val="clear" w:color="auto" w:fill="FFFFFF"/>
        </w:rPr>
        <w:t xml:space="preserve">the partnership </w:t>
      </w:r>
      <w:r w:rsidRPr="00B56CC8">
        <w:rPr>
          <w:rFonts w:asciiTheme="minorHAnsi" w:eastAsiaTheme="minorEastAsia" w:hAnsiTheme="minorHAnsi" w:cstheme="minorHAnsi"/>
          <w:shd w:val="clear" w:color="auto" w:fill="FFFFFF"/>
        </w:rPr>
        <w:t>need</w:t>
      </w:r>
      <w:r w:rsidR="00663C58" w:rsidRPr="00B56CC8">
        <w:rPr>
          <w:rFonts w:asciiTheme="minorHAnsi" w:eastAsiaTheme="minorEastAsia" w:hAnsiTheme="minorHAnsi" w:cstheme="minorHAnsi"/>
          <w:shd w:val="clear" w:color="auto" w:fill="FFFFFF"/>
        </w:rPr>
        <w:t>ed</w:t>
      </w:r>
      <w:r w:rsidRPr="00B56CC8">
        <w:rPr>
          <w:rFonts w:asciiTheme="minorHAnsi" w:eastAsiaTheme="minorEastAsia" w:hAnsiTheme="minorHAnsi" w:cstheme="minorHAnsi"/>
          <w:shd w:val="clear" w:color="auto" w:fill="FFFFFF"/>
        </w:rPr>
        <w:t xml:space="preserve"> to get to</w:t>
      </w:r>
      <w:r w:rsidR="005B4222" w:rsidRPr="00B56CC8">
        <w:rPr>
          <w:rFonts w:asciiTheme="minorHAnsi" w:eastAsiaTheme="minorEastAsia" w:hAnsiTheme="minorHAnsi" w:cstheme="minorHAnsi"/>
          <w:shd w:val="clear" w:color="auto" w:fill="FFFFFF"/>
        </w:rPr>
        <w:t xml:space="preserve"> and to </w:t>
      </w:r>
      <w:r w:rsidR="00663C58" w:rsidRPr="00B56CC8">
        <w:rPr>
          <w:rFonts w:asciiTheme="minorHAnsi" w:eastAsiaTheme="minorEastAsia" w:hAnsiTheme="minorHAnsi" w:cstheme="minorHAnsi"/>
          <w:shd w:val="clear" w:color="auto" w:fill="FFFFFF"/>
        </w:rPr>
        <w:t>ensure that</w:t>
      </w:r>
      <w:r w:rsidR="005B4222" w:rsidRPr="00B56CC8">
        <w:rPr>
          <w:rFonts w:asciiTheme="minorHAnsi" w:eastAsiaTheme="minorEastAsia" w:hAnsiTheme="minorHAnsi" w:cstheme="minorHAnsi"/>
          <w:shd w:val="clear" w:color="auto" w:fill="FFFFFF"/>
        </w:rPr>
        <w:t xml:space="preserve"> </w:t>
      </w:r>
      <w:r w:rsidR="00663C58" w:rsidRPr="00B56CC8">
        <w:rPr>
          <w:rFonts w:asciiTheme="minorHAnsi" w:eastAsiaTheme="minorEastAsia" w:hAnsiTheme="minorHAnsi" w:cstheme="minorHAnsi"/>
          <w:shd w:val="clear" w:color="auto" w:fill="FFFFFF"/>
        </w:rPr>
        <w:t>that</w:t>
      </w:r>
      <w:r w:rsidRPr="00B56CC8">
        <w:rPr>
          <w:rFonts w:asciiTheme="minorHAnsi" w:eastAsiaTheme="minorEastAsia" w:hAnsiTheme="minorHAnsi" w:cstheme="minorHAnsi"/>
          <w:shd w:val="clear" w:color="auto" w:fill="FFFFFF"/>
        </w:rPr>
        <w:t xml:space="preserve"> </w:t>
      </w:r>
      <w:r w:rsidR="00574452" w:rsidRPr="00B56CC8">
        <w:rPr>
          <w:rFonts w:asciiTheme="minorHAnsi" w:eastAsiaTheme="minorEastAsia" w:hAnsiTheme="minorHAnsi" w:cstheme="minorHAnsi"/>
          <w:shd w:val="clear" w:color="auto" w:fill="FFFFFF"/>
        </w:rPr>
        <w:t xml:space="preserve">funding </w:t>
      </w:r>
      <w:r w:rsidR="00663C58" w:rsidRPr="00B56CC8">
        <w:rPr>
          <w:rFonts w:asciiTheme="minorHAnsi" w:eastAsiaTheme="minorEastAsia" w:hAnsiTheme="minorHAnsi" w:cstheme="minorHAnsi"/>
          <w:shd w:val="clear" w:color="auto" w:fill="FFFFFF"/>
        </w:rPr>
        <w:t xml:space="preserve">was made available </w:t>
      </w:r>
      <w:r w:rsidRPr="00B56CC8">
        <w:rPr>
          <w:rFonts w:asciiTheme="minorHAnsi" w:eastAsiaTheme="minorEastAsia" w:hAnsiTheme="minorHAnsi" w:cstheme="minorHAnsi"/>
          <w:shd w:val="clear" w:color="auto" w:fill="FFFFFF"/>
        </w:rPr>
        <w:t xml:space="preserve"> </w:t>
      </w:r>
      <w:r w:rsidR="00663C58" w:rsidRPr="00B56CC8">
        <w:rPr>
          <w:rFonts w:asciiTheme="minorHAnsi" w:eastAsiaTheme="minorEastAsia" w:hAnsiTheme="minorHAnsi" w:cstheme="minorHAnsi"/>
          <w:shd w:val="clear" w:color="auto" w:fill="FFFFFF"/>
        </w:rPr>
        <w:t xml:space="preserve"> in</w:t>
      </w:r>
      <w:r w:rsidR="005B4222" w:rsidRPr="00B56CC8">
        <w:rPr>
          <w:rFonts w:asciiTheme="minorHAnsi" w:eastAsiaTheme="minorEastAsia" w:hAnsiTheme="minorHAnsi" w:cstheme="minorHAnsi"/>
          <w:shd w:val="clear" w:color="auto" w:fill="FFFFFF"/>
        </w:rPr>
        <w:t xml:space="preserve"> the south east </w:t>
      </w:r>
      <w:r w:rsidRPr="00B56CC8">
        <w:rPr>
          <w:rFonts w:asciiTheme="minorHAnsi" w:eastAsiaTheme="minorEastAsia" w:hAnsiTheme="minorHAnsi" w:cstheme="minorHAnsi"/>
          <w:shd w:val="clear" w:color="auto" w:fill="FFFFFF"/>
        </w:rPr>
        <w:t xml:space="preserve">to </w:t>
      </w:r>
      <w:r w:rsidR="00E10181" w:rsidRPr="00B56CC8">
        <w:rPr>
          <w:rFonts w:asciiTheme="minorHAnsi" w:eastAsiaTheme="minorEastAsia" w:hAnsiTheme="minorHAnsi" w:cstheme="minorHAnsi"/>
          <w:shd w:val="clear" w:color="auto" w:fill="FFFFFF"/>
        </w:rPr>
        <w:t>deliver</w:t>
      </w:r>
      <w:r w:rsidRPr="00B56CC8">
        <w:rPr>
          <w:rFonts w:asciiTheme="minorHAnsi" w:eastAsiaTheme="minorEastAsia" w:hAnsiTheme="minorHAnsi" w:cstheme="minorHAnsi"/>
          <w:shd w:val="clear" w:color="auto" w:fill="FFFFFF"/>
        </w:rPr>
        <w:t xml:space="preserve"> local projects. </w:t>
      </w:r>
    </w:p>
    <w:p w14:paraId="6FA9F8E8" w14:textId="326DC760" w:rsidR="00122F15" w:rsidRPr="00B56CC8" w:rsidRDefault="00122F15" w:rsidP="00A4373A">
      <w:pPr>
        <w:tabs>
          <w:tab w:val="left" w:pos="567"/>
        </w:tabs>
        <w:overflowPunct w:val="0"/>
        <w:autoSpaceDE w:val="0"/>
        <w:autoSpaceDN w:val="0"/>
        <w:adjustRightInd w:val="0"/>
        <w:spacing w:after="0" w:line="240" w:lineRule="auto"/>
        <w:ind w:left="567" w:hanging="567"/>
        <w:textAlignment w:val="baseline"/>
        <w:rPr>
          <w:rFonts w:eastAsiaTheme="minorEastAsia" w:cstheme="minorHAnsi"/>
          <w:shd w:val="clear" w:color="auto" w:fill="FFFFFF"/>
        </w:rPr>
      </w:pPr>
    </w:p>
    <w:p w14:paraId="66B5092E" w14:textId="39563435" w:rsidR="000D394C" w:rsidRPr="00B56CC8" w:rsidRDefault="000D1825" w:rsidP="00FD03D7">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hAnsiTheme="minorHAnsi" w:cstheme="minorHAnsi"/>
        </w:rPr>
      </w:pPr>
      <w:r w:rsidRPr="00B56CC8">
        <w:rPr>
          <w:rFonts w:asciiTheme="minorHAnsi" w:eastAsiaTheme="minorEastAsia" w:hAnsiTheme="minorHAnsi" w:cstheme="minorHAnsi"/>
          <w:shd w:val="clear" w:color="auto" w:fill="FFFFFF"/>
        </w:rPr>
        <w:t>A</w:t>
      </w:r>
      <w:r w:rsidR="0049470E" w:rsidRPr="00B56CC8">
        <w:rPr>
          <w:rFonts w:asciiTheme="minorHAnsi" w:eastAsiaTheme="minorEastAsia" w:hAnsiTheme="minorHAnsi" w:cstheme="minorHAnsi"/>
          <w:shd w:val="clear" w:color="auto" w:fill="FFFFFF"/>
        </w:rPr>
        <w:t xml:space="preserve">dam </w:t>
      </w:r>
      <w:r w:rsidR="005B4222" w:rsidRPr="00B56CC8">
        <w:rPr>
          <w:rFonts w:asciiTheme="minorHAnsi" w:eastAsiaTheme="minorEastAsia" w:hAnsiTheme="minorHAnsi" w:cstheme="minorHAnsi"/>
          <w:shd w:val="clear" w:color="auto" w:fill="FFFFFF"/>
        </w:rPr>
        <w:t xml:space="preserve">Bryan noted that </w:t>
      </w:r>
      <w:r w:rsidR="00663C58" w:rsidRPr="00B56CC8">
        <w:rPr>
          <w:rFonts w:asciiTheme="minorHAnsi" w:hAnsiTheme="minorHAnsi" w:cstheme="minorHAnsi"/>
          <w:lang w:eastAsia="en-US"/>
        </w:rPr>
        <w:t>the</w:t>
      </w:r>
      <w:r w:rsidR="00663C58" w:rsidRPr="00B56CC8">
        <w:rPr>
          <w:rFonts w:asciiTheme="minorHAnsi" w:hAnsiTheme="minorHAnsi" w:cstheme="minorHAnsi"/>
        </w:rPr>
        <w:t xml:space="preserve"> </w:t>
      </w:r>
      <w:r w:rsidR="00663C58" w:rsidRPr="00B56CC8">
        <w:rPr>
          <w:rFonts w:asciiTheme="minorHAnsi" w:hAnsiTheme="minorHAnsi" w:cstheme="minorHAnsi"/>
          <w:lang w:eastAsia="en-US"/>
        </w:rPr>
        <w:t xml:space="preserve">large </w:t>
      </w:r>
      <w:r w:rsidR="00FD03D7" w:rsidRPr="00B56CC8">
        <w:rPr>
          <w:rFonts w:asciiTheme="minorHAnsi" w:hAnsiTheme="minorHAnsi" w:cstheme="minorHAnsi"/>
          <w:lang w:eastAsia="en-US"/>
        </w:rPr>
        <w:t>amount of</w:t>
      </w:r>
      <w:r w:rsidR="000D394C" w:rsidRPr="00B56CC8">
        <w:rPr>
          <w:rFonts w:asciiTheme="minorHAnsi" w:hAnsiTheme="minorHAnsi" w:cstheme="minorHAnsi"/>
          <w:lang w:eastAsia="en-US"/>
        </w:rPr>
        <w:t xml:space="preserve"> work </w:t>
      </w:r>
      <w:r w:rsidR="00663C58" w:rsidRPr="00B56CC8">
        <w:rPr>
          <w:rFonts w:asciiTheme="minorHAnsi" w:hAnsiTheme="minorHAnsi" w:cstheme="minorHAnsi"/>
          <w:lang w:eastAsia="en-US"/>
        </w:rPr>
        <w:t>which would make</w:t>
      </w:r>
      <w:r w:rsidR="000D394C" w:rsidRPr="00B56CC8">
        <w:rPr>
          <w:rFonts w:asciiTheme="minorHAnsi" w:hAnsiTheme="minorHAnsi" w:cstheme="minorHAnsi"/>
          <w:lang w:eastAsia="en-US"/>
        </w:rPr>
        <w:t xml:space="preserve"> </w:t>
      </w:r>
      <w:r w:rsidR="00FD03D7" w:rsidRPr="00B56CC8">
        <w:rPr>
          <w:rFonts w:asciiTheme="minorHAnsi" w:hAnsiTheme="minorHAnsi" w:cstheme="minorHAnsi"/>
          <w:lang w:eastAsia="en-US"/>
        </w:rPr>
        <w:t>an</w:t>
      </w:r>
      <w:r w:rsidR="000D394C" w:rsidRPr="00B56CC8">
        <w:rPr>
          <w:rFonts w:asciiTheme="minorHAnsi" w:hAnsiTheme="minorHAnsi" w:cstheme="minorHAnsi"/>
          <w:lang w:eastAsia="en-US"/>
        </w:rPr>
        <w:t xml:space="preserve"> impact on the Secretariat</w:t>
      </w:r>
      <w:r w:rsidR="00663C58" w:rsidRPr="00B56CC8">
        <w:rPr>
          <w:rFonts w:asciiTheme="minorHAnsi" w:hAnsiTheme="minorHAnsi" w:cstheme="minorHAnsi"/>
          <w:lang w:eastAsia="en-US"/>
        </w:rPr>
        <w:t xml:space="preserve">’s capacity </w:t>
      </w:r>
      <w:r w:rsidR="000D394C" w:rsidRPr="00B56CC8">
        <w:rPr>
          <w:rFonts w:asciiTheme="minorHAnsi" w:hAnsiTheme="minorHAnsi" w:cstheme="minorHAnsi"/>
          <w:lang w:eastAsia="en-US"/>
        </w:rPr>
        <w:t xml:space="preserve">should not be under-estimated. </w:t>
      </w:r>
      <w:r w:rsidR="00663C58" w:rsidRPr="00B56CC8">
        <w:rPr>
          <w:rFonts w:asciiTheme="minorHAnsi" w:hAnsiTheme="minorHAnsi" w:cstheme="minorHAnsi"/>
          <w:lang w:eastAsia="en-US"/>
        </w:rPr>
        <w:t xml:space="preserve">He stated that the capacity impact could </w:t>
      </w:r>
      <w:r w:rsidR="000D394C" w:rsidRPr="00B56CC8">
        <w:rPr>
          <w:rFonts w:asciiTheme="minorHAnsi" w:hAnsiTheme="minorHAnsi" w:cstheme="minorHAnsi"/>
          <w:lang w:eastAsia="en-US"/>
        </w:rPr>
        <w:t xml:space="preserve">fundamentally change the way </w:t>
      </w:r>
      <w:r w:rsidR="000D394C" w:rsidRPr="00B56CC8">
        <w:rPr>
          <w:rFonts w:asciiTheme="minorHAnsi" w:hAnsiTheme="minorHAnsi" w:cstheme="minorHAnsi"/>
        </w:rPr>
        <w:t xml:space="preserve">SELEP operates </w:t>
      </w:r>
      <w:r w:rsidR="00B630CD" w:rsidRPr="00B56CC8">
        <w:rPr>
          <w:rFonts w:asciiTheme="minorHAnsi" w:hAnsiTheme="minorHAnsi" w:cstheme="minorHAnsi"/>
        </w:rPr>
        <w:t>These</w:t>
      </w:r>
      <w:r w:rsidR="000D394C" w:rsidRPr="00B56CC8">
        <w:rPr>
          <w:rFonts w:asciiTheme="minorHAnsi" w:hAnsiTheme="minorHAnsi" w:cstheme="minorHAnsi"/>
        </w:rPr>
        <w:t xml:space="preserve"> changes must</w:t>
      </w:r>
      <w:r w:rsidR="001B7248" w:rsidRPr="00B56CC8">
        <w:rPr>
          <w:rFonts w:asciiTheme="minorHAnsi" w:hAnsiTheme="minorHAnsi" w:cstheme="minorHAnsi"/>
        </w:rPr>
        <w:t xml:space="preserve"> </w:t>
      </w:r>
      <w:r w:rsidR="000D394C" w:rsidRPr="00B56CC8">
        <w:rPr>
          <w:rFonts w:asciiTheme="minorHAnsi" w:hAnsiTheme="minorHAnsi" w:cstheme="minorHAnsi"/>
        </w:rPr>
        <w:t>operate and interact</w:t>
      </w:r>
      <w:r w:rsidR="00663C58" w:rsidRPr="00B56CC8">
        <w:rPr>
          <w:rFonts w:asciiTheme="minorHAnsi" w:hAnsiTheme="minorHAnsi" w:cstheme="minorHAnsi"/>
        </w:rPr>
        <w:t>ed</w:t>
      </w:r>
      <w:r w:rsidR="000D394C" w:rsidRPr="00B56CC8">
        <w:rPr>
          <w:rFonts w:asciiTheme="minorHAnsi" w:hAnsiTheme="minorHAnsi" w:cstheme="minorHAnsi"/>
        </w:rPr>
        <w:t xml:space="preserve"> with partners</w:t>
      </w:r>
      <w:r w:rsidR="00663C58" w:rsidRPr="00B56CC8">
        <w:rPr>
          <w:rFonts w:asciiTheme="minorHAnsi" w:hAnsiTheme="minorHAnsi" w:cstheme="minorHAnsi"/>
        </w:rPr>
        <w:t>. He further added that any</w:t>
      </w:r>
      <w:r w:rsidR="000D394C" w:rsidRPr="00B56CC8">
        <w:rPr>
          <w:rFonts w:asciiTheme="minorHAnsi" w:hAnsiTheme="minorHAnsi" w:cstheme="minorHAnsi"/>
        </w:rPr>
        <w:t xml:space="preserve"> changes </w:t>
      </w:r>
      <w:r w:rsidR="001B7248" w:rsidRPr="00B56CC8">
        <w:rPr>
          <w:rFonts w:asciiTheme="minorHAnsi" w:hAnsiTheme="minorHAnsi" w:cstheme="minorHAnsi"/>
        </w:rPr>
        <w:t>must be</w:t>
      </w:r>
      <w:r w:rsidR="000D394C" w:rsidRPr="00B56CC8">
        <w:rPr>
          <w:rFonts w:asciiTheme="minorHAnsi" w:hAnsiTheme="minorHAnsi" w:cstheme="minorHAnsi"/>
        </w:rPr>
        <w:t xml:space="preserve"> made in full consultation </w:t>
      </w:r>
      <w:r w:rsidR="001B7248" w:rsidRPr="00B56CC8">
        <w:rPr>
          <w:rFonts w:asciiTheme="minorHAnsi" w:hAnsiTheme="minorHAnsi" w:cstheme="minorHAnsi"/>
        </w:rPr>
        <w:t>and engagement</w:t>
      </w:r>
      <w:r w:rsidR="000D394C" w:rsidRPr="00B56CC8">
        <w:rPr>
          <w:rFonts w:asciiTheme="minorHAnsi" w:hAnsiTheme="minorHAnsi" w:cstheme="minorHAnsi"/>
        </w:rPr>
        <w:t xml:space="preserve"> with all key stakeholders.</w:t>
      </w:r>
    </w:p>
    <w:p w14:paraId="78F909BF" w14:textId="77777777" w:rsidR="00B62F57" w:rsidRPr="00B56CC8" w:rsidRDefault="00B62F57" w:rsidP="00B62F57">
      <w:pPr>
        <w:pStyle w:val="ListParagraph"/>
        <w:rPr>
          <w:rFonts w:asciiTheme="minorHAnsi" w:hAnsiTheme="minorHAnsi" w:cstheme="minorHAnsi"/>
        </w:rPr>
      </w:pPr>
    </w:p>
    <w:p w14:paraId="68DDB464" w14:textId="3FD46F40" w:rsidR="000D394C" w:rsidRPr="00B56CC8" w:rsidRDefault="00574452" w:rsidP="00A4373A">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hAnsiTheme="minorHAnsi" w:cstheme="minorHAnsi"/>
        </w:rPr>
      </w:pPr>
      <w:r w:rsidRPr="00B56CC8">
        <w:rPr>
          <w:rFonts w:asciiTheme="minorHAnsi" w:eastAsiaTheme="minorEastAsia" w:hAnsiTheme="minorHAnsi" w:cstheme="minorHAnsi"/>
          <w:shd w:val="clear" w:color="auto" w:fill="FFFFFF"/>
        </w:rPr>
        <w:t xml:space="preserve">Adam Bryan then went on to draw out the key points from the report, including </w:t>
      </w:r>
      <w:r w:rsidR="00663C58" w:rsidRPr="00B56CC8">
        <w:rPr>
          <w:rFonts w:asciiTheme="minorHAnsi" w:eastAsiaTheme="minorEastAsia" w:hAnsiTheme="minorHAnsi" w:cstheme="minorHAnsi"/>
          <w:shd w:val="clear" w:color="auto" w:fill="FFFFFF"/>
        </w:rPr>
        <w:t>the</w:t>
      </w:r>
      <w:r w:rsidR="000D394C" w:rsidRPr="00B56CC8">
        <w:rPr>
          <w:rFonts w:asciiTheme="minorHAnsi" w:eastAsiaTheme="minorEastAsia" w:hAnsiTheme="minorHAnsi" w:cstheme="minorHAnsi"/>
          <w:shd w:val="clear" w:color="auto" w:fill="FFFFFF"/>
        </w:rPr>
        <w:t xml:space="preserve"> five workstreams proposed</w:t>
      </w:r>
      <w:r w:rsidRPr="00B56CC8">
        <w:rPr>
          <w:rFonts w:asciiTheme="minorHAnsi" w:eastAsiaTheme="minorEastAsia" w:hAnsiTheme="minorHAnsi" w:cstheme="minorHAnsi"/>
          <w:shd w:val="clear" w:color="auto" w:fill="FFFFFF"/>
        </w:rPr>
        <w:t xml:space="preserve">; </w:t>
      </w:r>
      <w:r w:rsidR="000D394C" w:rsidRPr="00B56CC8">
        <w:rPr>
          <w:rFonts w:asciiTheme="minorHAnsi" w:hAnsiTheme="minorHAnsi" w:cstheme="minorHAnsi"/>
          <w:lang w:eastAsia="en-US"/>
        </w:rPr>
        <w:t xml:space="preserve">Board size and composition; Chair and </w:t>
      </w:r>
      <w:r w:rsidR="00663C58" w:rsidRPr="00B56CC8">
        <w:rPr>
          <w:rFonts w:asciiTheme="minorHAnsi" w:hAnsiTheme="minorHAnsi" w:cstheme="minorHAnsi"/>
          <w:lang w:eastAsia="en-US"/>
        </w:rPr>
        <w:t>B</w:t>
      </w:r>
      <w:r w:rsidR="000D394C" w:rsidRPr="00B56CC8">
        <w:rPr>
          <w:rFonts w:asciiTheme="minorHAnsi" w:hAnsiTheme="minorHAnsi" w:cstheme="minorHAnsi"/>
          <w:lang w:eastAsia="en-US"/>
        </w:rPr>
        <w:t>oard member</w:t>
      </w:r>
      <w:r w:rsidR="00663C58" w:rsidRPr="00B56CC8">
        <w:rPr>
          <w:rFonts w:asciiTheme="minorHAnsi" w:hAnsiTheme="minorHAnsi" w:cstheme="minorHAnsi"/>
          <w:lang w:eastAsia="en-US"/>
        </w:rPr>
        <w:t>s</w:t>
      </w:r>
      <w:r w:rsidR="000D394C" w:rsidRPr="00B56CC8">
        <w:rPr>
          <w:rFonts w:asciiTheme="minorHAnsi" w:hAnsiTheme="minorHAnsi" w:cstheme="minorHAnsi"/>
          <w:lang w:eastAsia="en-US"/>
        </w:rPr>
        <w:t xml:space="preserve"> recruitment, including diversity of </w:t>
      </w:r>
      <w:r w:rsidRPr="00B56CC8">
        <w:rPr>
          <w:rFonts w:asciiTheme="minorHAnsi" w:hAnsiTheme="minorHAnsi" w:cstheme="minorHAnsi"/>
          <w:lang w:eastAsia="en-US"/>
        </w:rPr>
        <w:t xml:space="preserve">the </w:t>
      </w:r>
      <w:r w:rsidR="000D394C" w:rsidRPr="00B56CC8">
        <w:rPr>
          <w:rFonts w:asciiTheme="minorHAnsi" w:hAnsiTheme="minorHAnsi" w:cstheme="minorHAnsi"/>
          <w:lang w:eastAsia="en-US"/>
        </w:rPr>
        <w:t>Board; legal personality; independent secretariat; and embed</w:t>
      </w:r>
      <w:r w:rsidRPr="00B56CC8">
        <w:rPr>
          <w:rFonts w:asciiTheme="minorHAnsi" w:hAnsiTheme="minorHAnsi" w:cstheme="minorHAnsi"/>
          <w:lang w:eastAsia="en-US"/>
        </w:rPr>
        <w:t xml:space="preserve">ding </w:t>
      </w:r>
      <w:r w:rsidR="000D394C" w:rsidRPr="00B56CC8">
        <w:rPr>
          <w:rFonts w:asciiTheme="minorHAnsi" w:hAnsiTheme="minorHAnsi" w:cstheme="minorHAnsi"/>
          <w:lang w:eastAsia="en-US"/>
        </w:rPr>
        <w:lastRenderedPageBreak/>
        <w:t xml:space="preserve">scrutiny and oversight into policies and procedures. It was noted that SELEP </w:t>
      </w:r>
      <w:r w:rsidR="00450E32" w:rsidRPr="00B56CC8">
        <w:rPr>
          <w:rFonts w:asciiTheme="minorHAnsi" w:hAnsiTheme="minorHAnsi" w:cstheme="minorHAnsi"/>
          <w:lang w:eastAsia="en-US"/>
        </w:rPr>
        <w:t>was</w:t>
      </w:r>
      <w:r w:rsidR="000D394C" w:rsidRPr="00B56CC8">
        <w:rPr>
          <w:rFonts w:asciiTheme="minorHAnsi" w:hAnsiTheme="minorHAnsi" w:cstheme="minorHAnsi"/>
          <w:lang w:eastAsia="en-US"/>
        </w:rPr>
        <w:t xml:space="preserve"> already compliant </w:t>
      </w:r>
      <w:r w:rsidR="00450E32" w:rsidRPr="00B56CC8">
        <w:rPr>
          <w:rFonts w:asciiTheme="minorHAnsi" w:hAnsiTheme="minorHAnsi" w:cstheme="minorHAnsi"/>
          <w:lang w:eastAsia="en-US"/>
        </w:rPr>
        <w:t xml:space="preserve">in most areas </w:t>
      </w:r>
      <w:r w:rsidR="000D394C" w:rsidRPr="00B56CC8">
        <w:rPr>
          <w:rFonts w:asciiTheme="minorHAnsi" w:hAnsiTheme="minorHAnsi" w:cstheme="minorHAnsi"/>
          <w:lang w:eastAsia="en-US"/>
        </w:rPr>
        <w:t>and ha</w:t>
      </w:r>
      <w:r w:rsidR="00450E32" w:rsidRPr="00B56CC8">
        <w:rPr>
          <w:rFonts w:asciiTheme="minorHAnsi" w:hAnsiTheme="minorHAnsi" w:cstheme="minorHAnsi"/>
          <w:lang w:eastAsia="en-US"/>
        </w:rPr>
        <w:t>d</w:t>
      </w:r>
      <w:r w:rsidR="000D394C" w:rsidRPr="00B56CC8">
        <w:rPr>
          <w:rFonts w:asciiTheme="minorHAnsi" w:hAnsiTheme="minorHAnsi" w:cstheme="minorHAnsi"/>
          <w:lang w:eastAsia="en-US"/>
        </w:rPr>
        <w:t xml:space="preserve"> examples of best practice. </w:t>
      </w:r>
    </w:p>
    <w:p w14:paraId="1C5E50DF" w14:textId="77777777" w:rsidR="000D394C" w:rsidRPr="00B56CC8" w:rsidRDefault="000D394C" w:rsidP="000D394C">
      <w:pPr>
        <w:pStyle w:val="ListParagraph"/>
        <w:rPr>
          <w:rFonts w:asciiTheme="minorHAnsi" w:hAnsiTheme="minorHAnsi" w:cstheme="minorHAnsi"/>
          <w:lang w:eastAsia="en-US"/>
        </w:rPr>
      </w:pPr>
    </w:p>
    <w:p w14:paraId="42002D62" w14:textId="0140C490" w:rsidR="0049470E" w:rsidRPr="00B56CC8" w:rsidRDefault="000D394C" w:rsidP="005B337B">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hAnsiTheme="minorHAnsi" w:cstheme="minorHAnsi"/>
        </w:rPr>
      </w:pPr>
      <w:r w:rsidRPr="00B56CC8">
        <w:rPr>
          <w:rFonts w:asciiTheme="minorHAnsi" w:hAnsiTheme="minorHAnsi" w:cstheme="minorHAnsi"/>
          <w:lang w:eastAsia="en-US"/>
        </w:rPr>
        <w:t xml:space="preserve">The Board discussed how to undertake the five workstreams identified as priorities for 2019/20. </w:t>
      </w:r>
      <w:r w:rsidR="005C1546" w:rsidRPr="00B56CC8">
        <w:rPr>
          <w:rFonts w:asciiTheme="minorHAnsi" w:hAnsiTheme="minorHAnsi" w:cstheme="minorHAnsi"/>
          <w:lang w:eastAsia="en-US"/>
        </w:rPr>
        <w:t xml:space="preserve">This included </w:t>
      </w:r>
      <w:r w:rsidR="00502FB6" w:rsidRPr="00B56CC8">
        <w:rPr>
          <w:rFonts w:asciiTheme="minorHAnsi" w:hAnsiTheme="minorHAnsi" w:cstheme="minorHAnsi"/>
          <w:lang w:eastAsia="en-US"/>
        </w:rPr>
        <w:t xml:space="preserve">consideration </w:t>
      </w:r>
      <w:r w:rsidR="001B7248" w:rsidRPr="00B56CC8">
        <w:rPr>
          <w:rFonts w:asciiTheme="minorHAnsi" w:hAnsiTheme="minorHAnsi" w:cstheme="minorHAnsi"/>
          <w:lang w:eastAsia="en-US"/>
        </w:rPr>
        <w:t>of procuring</w:t>
      </w:r>
      <w:r w:rsidR="005C1546" w:rsidRPr="00B56CC8">
        <w:rPr>
          <w:rFonts w:asciiTheme="minorHAnsi" w:hAnsiTheme="minorHAnsi" w:cstheme="minorHAnsi"/>
          <w:lang w:eastAsia="en-US"/>
        </w:rPr>
        <w:t xml:space="preserve"> a</w:t>
      </w:r>
      <w:r w:rsidR="00502FB6" w:rsidRPr="00B56CC8">
        <w:rPr>
          <w:rFonts w:asciiTheme="minorHAnsi" w:hAnsiTheme="minorHAnsi" w:cstheme="minorHAnsi"/>
          <w:lang w:eastAsia="en-US"/>
        </w:rPr>
        <w:t xml:space="preserve">n </w:t>
      </w:r>
      <w:r w:rsidR="001B7248" w:rsidRPr="00B56CC8">
        <w:rPr>
          <w:rFonts w:asciiTheme="minorHAnsi" w:hAnsiTheme="minorHAnsi" w:cstheme="minorHAnsi"/>
          <w:lang w:eastAsia="en-US"/>
        </w:rPr>
        <w:t>independent company</w:t>
      </w:r>
      <w:r w:rsidR="00502FB6" w:rsidRPr="00B56CC8">
        <w:rPr>
          <w:rFonts w:asciiTheme="minorHAnsi" w:hAnsiTheme="minorHAnsi" w:cstheme="minorHAnsi"/>
          <w:lang w:eastAsia="en-US"/>
        </w:rPr>
        <w:t>/adviser</w:t>
      </w:r>
      <w:r w:rsidR="005C1546" w:rsidRPr="00B56CC8">
        <w:rPr>
          <w:rFonts w:asciiTheme="minorHAnsi" w:hAnsiTheme="minorHAnsi" w:cstheme="minorHAnsi"/>
          <w:lang w:eastAsia="en-US"/>
        </w:rPr>
        <w:t xml:space="preserve"> to conduct an independent review or </w:t>
      </w:r>
      <w:r w:rsidR="009A0555" w:rsidRPr="00B56CC8">
        <w:rPr>
          <w:rFonts w:asciiTheme="minorHAnsi" w:hAnsiTheme="minorHAnsi" w:cstheme="minorHAnsi"/>
          <w:lang w:eastAsia="en-US"/>
        </w:rPr>
        <w:t xml:space="preserve">to form </w:t>
      </w:r>
      <w:r w:rsidR="005C1546" w:rsidRPr="00B56CC8">
        <w:rPr>
          <w:rFonts w:asciiTheme="minorHAnsi" w:hAnsiTheme="minorHAnsi" w:cstheme="minorHAnsi"/>
          <w:lang w:eastAsia="en-US"/>
        </w:rPr>
        <w:t xml:space="preserve">a small </w:t>
      </w:r>
      <w:r w:rsidR="009A0555" w:rsidRPr="00B56CC8">
        <w:rPr>
          <w:rFonts w:asciiTheme="minorHAnsi" w:hAnsiTheme="minorHAnsi" w:cstheme="minorHAnsi"/>
          <w:lang w:eastAsia="en-US"/>
        </w:rPr>
        <w:t xml:space="preserve">working </w:t>
      </w:r>
      <w:r w:rsidR="0049470E" w:rsidRPr="00B56CC8">
        <w:rPr>
          <w:rFonts w:asciiTheme="minorHAnsi" w:eastAsiaTheme="minorEastAsia" w:hAnsiTheme="minorHAnsi" w:cstheme="minorHAnsi"/>
          <w:shd w:val="clear" w:color="auto" w:fill="FFFFFF"/>
        </w:rPr>
        <w:t>group of board members</w:t>
      </w:r>
      <w:r w:rsidR="005C1546" w:rsidRPr="00B56CC8">
        <w:rPr>
          <w:rFonts w:asciiTheme="minorHAnsi" w:eastAsiaTheme="minorEastAsia" w:hAnsiTheme="minorHAnsi" w:cstheme="minorHAnsi"/>
          <w:shd w:val="clear" w:color="auto" w:fill="FFFFFF"/>
        </w:rPr>
        <w:t xml:space="preserve"> to lead a review. </w:t>
      </w:r>
    </w:p>
    <w:p w14:paraId="34CDE343" w14:textId="77777777" w:rsidR="005C1546" w:rsidRPr="00B56CC8" w:rsidRDefault="005C1546" w:rsidP="005C1546">
      <w:pPr>
        <w:pStyle w:val="ListParagraph"/>
        <w:rPr>
          <w:rFonts w:asciiTheme="minorHAnsi" w:hAnsiTheme="minorHAnsi" w:cstheme="minorHAnsi"/>
        </w:rPr>
      </w:pPr>
    </w:p>
    <w:p w14:paraId="7E36A720" w14:textId="08EA1535" w:rsidR="00A4373A" w:rsidRPr="00B56CC8" w:rsidRDefault="00122F15" w:rsidP="00083F3D">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hAnsiTheme="minorHAnsi" w:cstheme="minorHAnsi"/>
        </w:rPr>
        <w:t xml:space="preserve">During the Board’s discussion the following points were raised: </w:t>
      </w:r>
    </w:p>
    <w:p w14:paraId="11B66346" w14:textId="77777777" w:rsidR="00A4373A" w:rsidRPr="00B56CC8" w:rsidRDefault="00A4373A" w:rsidP="00A4373A">
      <w:pPr>
        <w:pStyle w:val="ListParagraph"/>
        <w:spacing w:after="0"/>
        <w:ind w:left="567" w:hanging="567"/>
        <w:rPr>
          <w:rFonts w:asciiTheme="minorHAnsi" w:eastAsiaTheme="minorEastAsia" w:hAnsiTheme="minorHAnsi" w:cstheme="minorHAnsi"/>
          <w:shd w:val="clear" w:color="auto" w:fill="FFFFFF"/>
        </w:rPr>
      </w:pPr>
    </w:p>
    <w:p w14:paraId="06D4E873" w14:textId="73771421" w:rsidR="00A4373A" w:rsidRPr="00B56CC8" w:rsidRDefault="009A0555" w:rsidP="00A97D53">
      <w:pPr>
        <w:pStyle w:val="ListParagraph"/>
        <w:numPr>
          <w:ilvl w:val="0"/>
          <w:numId w:val="25"/>
        </w:numPr>
        <w:overflowPunct w:val="0"/>
        <w:autoSpaceDE w:val="0"/>
        <w:autoSpaceDN w:val="0"/>
        <w:adjustRightInd w:val="0"/>
        <w:spacing w:after="0"/>
        <w:ind w:left="709" w:hanging="283"/>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The Board was reminded that </w:t>
      </w:r>
      <w:r w:rsidR="000D1825" w:rsidRPr="00B56CC8">
        <w:rPr>
          <w:rFonts w:asciiTheme="minorHAnsi" w:eastAsiaTheme="minorEastAsia" w:hAnsiTheme="minorHAnsi" w:cstheme="minorHAnsi"/>
          <w:shd w:val="clear" w:color="auto" w:fill="FFFFFF"/>
        </w:rPr>
        <w:t xml:space="preserve">KMEP had put conditions </w:t>
      </w:r>
      <w:r w:rsidRPr="00B56CC8">
        <w:rPr>
          <w:rFonts w:asciiTheme="minorHAnsi" w:eastAsiaTheme="minorEastAsia" w:hAnsiTheme="minorHAnsi" w:cstheme="minorHAnsi"/>
          <w:shd w:val="clear" w:color="auto" w:fill="FFFFFF"/>
        </w:rPr>
        <w:t xml:space="preserve">when </w:t>
      </w:r>
      <w:r w:rsidR="001B7248" w:rsidRPr="00B56CC8">
        <w:rPr>
          <w:rFonts w:asciiTheme="minorHAnsi" w:eastAsiaTheme="minorEastAsia" w:hAnsiTheme="minorHAnsi" w:cstheme="minorHAnsi"/>
          <w:shd w:val="clear" w:color="auto" w:fill="FFFFFF"/>
        </w:rPr>
        <w:t>offering their</w:t>
      </w:r>
      <w:r w:rsidR="000D1825" w:rsidRPr="00B56CC8">
        <w:rPr>
          <w:rFonts w:asciiTheme="minorHAnsi" w:eastAsiaTheme="minorEastAsia" w:hAnsiTheme="minorHAnsi" w:cstheme="minorHAnsi"/>
          <w:shd w:val="clear" w:color="auto" w:fill="FFFFFF"/>
        </w:rPr>
        <w:t xml:space="preserve"> support </w:t>
      </w:r>
      <w:r w:rsidRPr="00B56CC8">
        <w:rPr>
          <w:rFonts w:asciiTheme="minorHAnsi" w:eastAsiaTheme="minorEastAsia" w:hAnsiTheme="minorHAnsi" w:cstheme="minorHAnsi"/>
          <w:shd w:val="clear" w:color="auto" w:fill="FFFFFF"/>
        </w:rPr>
        <w:t>for</w:t>
      </w:r>
      <w:r w:rsidR="000D1825" w:rsidRPr="00B56CC8">
        <w:rPr>
          <w:rFonts w:asciiTheme="minorHAnsi" w:eastAsiaTheme="minorEastAsia" w:hAnsiTheme="minorHAnsi" w:cstheme="minorHAnsi"/>
          <w:shd w:val="clear" w:color="auto" w:fill="FFFFFF"/>
        </w:rPr>
        <w:t xml:space="preserve"> the</w:t>
      </w:r>
      <w:r w:rsidR="00083F3D" w:rsidRPr="00B56CC8">
        <w:rPr>
          <w:rFonts w:asciiTheme="minorHAnsi" w:eastAsiaTheme="minorEastAsia" w:hAnsiTheme="minorHAnsi" w:cstheme="minorHAnsi"/>
          <w:shd w:val="clear" w:color="auto" w:fill="FFFFFF"/>
        </w:rPr>
        <w:t xml:space="preserve"> </w:t>
      </w:r>
      <w:r w:rsidR="000D1825" w:rsidRPr="00B56CC8">
        <w:rPr>
          <w:rFonts w:asciiTheme="minorHAnsi" w:eastAsiaTheme="minorEastAsia" w:hAnsiTheme="minorHAnsi" w:cstheme="minorHAnsi"/>
          <w:shd w:val="clear" w:color="auto" w:fill="FFFFFF"/>
        </w:rPr>
        <w:t xml:space="preserve">LEP Review, as noted in their January 2019 meeting.  </w:t>
      </w:r>
      <w:r w:rsidR="0041539F" w:rsidRPr="00B56CC8">
        <w:rPr>
          <w:rFonts w:asciiTheme="minorHAnsi" w:eastAsiaTheme="minorEastAsia" w:hAnsiTheme="minorHAnsi" w:cstheme="minorHAnsi"/>
          <w:shd w:val="clear" w:color="auto" w:fill="FFFFFF"/>
        </w:rPr>
        <w:t>One of these conditions was that there would be no changes to the SELEP Accountability Board or Investment Panel</w:t>
      </w:r>
      <w:r w:rsidR="009224D1" w:rsidRPr="00B56CC8">
        <w:rPr>
          <w:rFonts w:asciiTheme="minorHAnsi" w:eastAsiaTheme="minorEastAsia" w:hAnsiTheme="minorHAnsi" w:cstheme="minorHAnsi"/>
          <w:shd w:val="clear" w:color="auto" w:fill="FFFFFF"/>
        </w:rPr>
        <w:t>.</w:t>
      </w:r>
      <w:r w:rsidR="00574452" w:rsidRPr="00B56CC8">
        <w:rPr>
          <w:rFonts w:asciiTheme="minorHAnsi" w:eastAsiaTheme="minorEastAsia" w:hAnsiTheme="minorHAnsi" w:cstheme="minorHAnsi"/>
          <w:shd w:val="clear" w:color="auto" w:fill="FFFFFF"/>
        </w:rPr>
        <w:t xml:space="preserve"> </w:t>
      </w:r>
    </w:p>
    <w:p w14:paraId="30E6335C" w14:textId="77777777" w:rsidR="00A4373A" w:rsidRPr="00B56CC8" w:rsidRDefault="00A4373A" w:rsidP="00A97D53">
      <w:pPr>
        <w:pStyle w:val="ListParagraph"/>
        <w:spacing w:after="0"/>
        <w:ind w:left="709" w:hanging="283"/>
        <w:rPr>
          <w:rFonts w:asciiTheme="minorHAnsi" w:eastAsiaTheme="minorEastAsia" w:hAnsiTheme="minorHAnsi" w:cstheme="minorHAnsi"/>
          <w:shd w:val="clear" w:color="auto" w:fill="FFFFFF"/>
        </w:rPr>
      </w:pPr>
    </w:p>
    <w:p w14:paraId="28278CB1" w14:textId="087AA4D0" w:rsidR="005C1546" w:rsidRPr="00B56CC8" w:rsidRDefault="009A0555" w:rsidP="00A97D53">
      <w:pPr>
        <w:pStyle w:val="ListParagraph"/>
        <w:numPr>
          <w:ilvl w:val="0"/>
          <w:numId w:val="25"/>
        </w:numPr>
        <w:overflowPunct w:val="0"/>
        <w:autoSpaceDE w:val="0"/>
        <w:autoSpaceDN w:val="0"/>
        <w:adjustRightInd w:val="0"/>
        <w:spacing w:after="0"/>
        <w:ind w:left="709" w:hanging="283"/>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The importance of Government’s red lines should be taken into consideration </w:t>
      </w:r>
      <w:r w:rsidR="009224D1" w:rsidRPr="00B56CC8">
        <w:rPr>
          <w:rFonts w:asciiTheme="minorHAnsi" w:eastAsiaTheme="minorEastAsia" w:hAnsiTheme="minorHAnsi" w:cstheme="minorHAnsi"/>
          <w:shd w:val="clear" w:color="auto" w:fill="FFFFFF"/>
        </w:rPr>
        <w:t>for</w:t>
      </w:r>
      <w:r w:rsidRPr="00B56CC8">
        <w:rPr>
          <w:rFonts w:asciiTheme="minorHAnsi" w:eastAsiaTheme="minorEastAsia" w:hAnsiTheme="minorHAnsi" w:cstheme="minorHAnsi"/>
          <w:shd w:val="clear" w:color="auto" w:fill="FFFFFF"/>
        </w:rPr>
        <w:t xml:space="preserve"> SELEP to focus its efforts appropriately. </w:t>
      </w:r>
      <w:r w:rsidR="005C1546" w:rsidRPr="00B56CC8">
        <w:rPr>
          <w:rFonts w:asciiTheme="minorHAnsi" w:eastAsiaTheme="minorEastAsia" w:hAnsiTheme="minorHAnsi" w:cstheme="minorHAnsi"/>
          <w:shd w:val="clear" w:color="auto" w:fill="FFFFFF"/>
        </w:rPr>
        <w:t xml:space="preserve"> </w:t>
      </w:r>
    </w:p>
    <w:p w14:paraId="09615A02" w14:textId="77777777" w:rsidR="009A7C6D" w:rsidRPr="00B56CC8" w:rsidRDefault="009A7C6D" w:rsidP="00A97D53">
      <w:pPr>
        <w:tabs>
          <w:tab w:val="left" w:pos="426"/>
        </w:tabs>
        <w:overflowPunct w:val="0"/>
        <w:autoSpaceDE w:val="0"/>
        <w:autoSpaceDN w:val="0"/>
        <w:adjustRightInd w:val="0"/>
        <w:spacing w:after="0"/>
        <w:ind w:left="709" w:hanging="283"/>
        <w:textAlignment w:val="baseline"/>
        <w:rPr>
          <w:rFonts w:eastAsiaTheme="minorEastAsia" w:cstheme="minorHAnsi"/>
          <w:shd w:val="clear" w:color="auto" w:fill="FFFFFF"/>
        </w:rPr>
      </w:pPr>
    </w:p>
    <w:p w14:paraId="553D58F9" w14:textId="0F5D4656" w:rsidR="005C1546" w:rsidRPr="00B56CC8" w:rsidRDefault="00615CA8" w:rsidP="00A97D53">
      <w:pPr>
        <w:pStyle w:val="ListParagraph"/>
        <w:numPr>
          <w:ilvl w:val="0"/>
          <w:numId w:val="25"/>
        </w:numPr>
        <w:tabs>
          <w:tab w:val="left" w:pos="426"/>
        </w:tabs>
        <w:overflowPunct w:val="0"/>
        <w:autoSpaceDE w:val="0"/>
        <w:autoSpaceDN w:val="0"/>
        <w:adjustRightInd w:val="0"/>
        <w:spacing w:after="0"/>
        <w:ind w:left="709" w:hanging="283"/>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Following an in-depth conversation, </w:t>
      </w:r>
      <w:r w:rsidR="006C5252" w:rsidRPr="00B56CC8">
        <w:rPr>
          <w:rFonts w:asciiTheme="minorHAnsi" w:eastAsiaTheme="minorEastAsia" w:hAnsiTheme="minorHAnsi" w:cstheme="minorHAnsi"/>
          <w:shd w:val="clear" w:color="auto" w:fill="FFFFFF"/>
        </w:rPr>
        <w:t>most of</w:t>
      </w:r>
      <w:r w:rsidR="00AA4AD7" w:rsidRPr="00B56CC8">
        <w:rPr>
          <w:rFonts w:asciiTheme="minorHAnsi" w:eastAsiaTheme="minorEastAsia" w:hAnsiTheme="minorHAnsi" w:cstheme="minorHAnsi"/>
          <w:shd w:val="clear" w:color="auto" w:fill="FFFFFF"/>
        </w:rPr>
        <w:t xml:space="preserve"> the</w:t>
      </w:r>
      <w:r w:rsidRPr="00B56CC8">
        <w:rPr>
          <w:rFonts w:asciiTheme="minorHAnsi" w:eastAsiaTheme="minorEastAsia" w:hAnsiTheme="minorHAnsi" w:cstheme="minorHAnsi"/>
          <w:shd w:val="clear" w:color="auto" w:fill="FFFFFF"/>
        </w:rPr>
        <w:t xml:space="preserve"> Board members</w:t>
      </w:r>
      <w:r w:rsidR="00AA4AD7" w:rsidRPr="00B56CC8">
        <w:rPr>
          <w:rFonts w:asciiTheme="minorHAnsi" w:eastAsiaTheme="minorEastAsia" w:hAnsiTheme="minorHAnsi" w:cstheme="minorHAnsi"/>
          <w:shd w:val="clear" w:color="auto" w:fill="FFFFFF"/>
        </w:rPr>
        <w:t xml:space="preserve"> felt that the Board would benefit from an external </w:t>
      </w:r>
      <w:r w:rsidR="005C1546" w:rsidRPr="00B56CC8">
        <w:rPr>
          <w:rFonts w:asciiTheme="minorHAnsi" w:eastAsiaTheme="minorEastAsia" w:hAnsiTheme="minorHAnsi" w:cstheme="minorHAnsi"/>
          <w:shd w:val="clear" w:color="auto" w:fill="FFFFFF"/>
        </w:rPr>
        <w:t xml:space="preserve">resource, with capacity and an impartial view, </w:t>
      </w:r>
      <w:r w:rsidR="00D91051" w:rsidRPr="00B56CC8">
        <w:rPr>
          <w:rFonts w:asciiTheme="minorHAnsi" w:eastAsiaTheme="minorEastAsia" w:hAnsiTheme="minorHAnsi" w:cstheme="minorHAnsi"/>
          <w:shd w:val="clear" w:color="auto" w:fill="FFFFFF"/>
        </w:rPr>
        <w:t>recognising</w:t>
      </w:r>
      <w:r w:rsidR="005C1546" w:rsidRPr="00B56CC8">
        <w:rPr>
          <w:rFonts w:asciiTheme="minorHAnsi" w:eastAsiaTheme="minorEastAsia" w:hAnsiTheme="minorHAnsi" w:cstheme="minorHAnsi"/>
          <w:shd w:val="clear" w:color="auto" w:fill="FFFFFF"/>
        </w:rPr>
        <w:t xml:space="preserve"> some of the tensions which exist, would help to</w:t>
      </w:r>
      <w:r w:rsidR="00D34BAB" w:rsidRPr="00B56CC8">
        <w:rPr>
          <w:rFonts w:asciiTheme="minorHAnsi" w:eastAsiaTheme="minorEastAsia" w:hAnsiTheme="minorHAnsi" w:cstheme="minorHAnsi"/>
          <w:shd w:val="clear" w:color="auto" w:fill="FFFFFF"/>
        </w:rPr>
        <w:t xml:space="preserve"> support this work</w:t>
      </w:r>
      <w:r w:rsidR="006E2C4E" w:rsidRPr="00B56CC8">
        <w:rPr>
          <w:rFonts w:asciiTheme="minorHAnsi" w:eastAsiaTheme="minorEastAsia" w:hAnsiTheme="minorHAnsi" w:cstheme="minorHAnsi"/>
          <w:shd w:val="clear" w:color="auto" w:fill="FFFFFF"/>
        </w:rPr>
        <w:t xml:space="preserve"> </w:t>
      </w:r>
      <w:r w:rsidR="00AA4AD7" w:rsidRPr="00B56CC8">
        <w:rPr>
          <w:rFonts w:asciiTheme="minorHAnsi" w:eastAsiaTheme="minorEastAsia" w:hAnsiTheme="minorHAnsi" w:cstheme="minorHAnsi"/>
          <w:shd w:val="clear" w:color="auto" w:fill="FFFFFF"/>
        </w:rPr>
        <w:t xml:space="preserve">review performed by an independent reviewer. </w:t>
      </w:r>
      <w:r w:rsidRPr="00B56CC8">
        <w:rPr>
          <w:rFonts w:asciiTheme="minorHAnsi" w:eastAsiaTheme="minorEastAsia" w:hAnsiTheme="minorHAnsi" w:cstheme="minorHAnsi"/>
          <w:shd w:val="clear" w:color="auto" w:fill="FFFFFF"/>
        </w:rPr>
        <w:t xml:space="preserve"> </w:t>
      </w:r>
    </w:p>
    <w:p w14:paraId="577D90C2" w14:textId="77777777" w:rsidR="009A7C6D" w:rsidRPr="00B56CC8" w:rsidRDefault="009A7C6D" w:rsidP="00A97D53">
      <w:pPr>
        <w:pStyle w:val="ListParagraph"/>
        <w:ind w:left="709" w:hanging="283"/>
        <w:rPr>
          <w:rFonts w:asciiTheme="minorHAnsi" w:eastAsiaTheme="minorEastAsia" w:hAnsiTheme="minorHAnsi" w:cstheme="minorHAnsi"/>
          <w:shd w:val="clear" w:color="auto" w:fill="FFFFFF"/>
        </w:rPr>
      </w:pPr>
    </w:p>
    <w:p w14:paraId="32D2AE82" w14:textId="73C942A5" w:rsidR="009A7C6D" w:rsidRPr="00B56CC8" w:rsidRDefault="00AA4AD7" w:rsidP="00A97D53">
      <w:pPr>
        <w:pStyle w:val="ListParagraph"/>
        <w:numPr>
          <w:ilvl w:val="0"/>
          <w:numId w:val="25"/>
        </w:numPr>
        <w:tabs>
          <w:tab w:val="left" w:pos="426"/>
        </w:tabs>
        <w:overflowPunct w:val="0"/>
        <w:autoSpaceDE w:val="0"/>
        <w:autoSpaceDN w:val="0"/>
        <w:adjustRightInd w:val="0"/>
        <w:spacing w:after="0"/>
        <w:ind w:left="709" w:hanging="283"/>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The Board noted that</w:t>
      </w:r>
      <w:r w:rsidR="009A7C6D" w:rsidRPr="00B56CC8">
        <w:rPr>
          <w:rFonts w:asciiTheme="minorHAnsi" w:eastAsiaTheme="minorEastAsia" w:hAnsiTheme="minorHAnsi" w:cstheme="minorHAnsi"/>
          <w:shd w:val="clear" w:color="auto" w:fill="FFFFFF"/>
        </w:rPr>
        <w:t xml:space="preserve"> the scope</w:t>
      </w:r>
      <w:r w:rsidRPr="00B56CC8">
        <w:rPr>
          <w:rFonts w:asciiTheme="minorHAnsi" w:eastAsiaTheme="minorEastAsia" w:hAnsiTheme="minorHAnsi" w:cstheme="minorHAnsi"/>
          <w:shd w:val="clear" w:color="auto" w:fill="FFFFFF"/>
        </w:rPr>
        <w:t xml:space="preserve"> of the review</w:t>
      </w:r>
      <w:r w:rsidR="009A7C6D" w:rsidRPr="00B56CC8">
        <w:rPr>
          <w:rFonts w:asciiTheme="minorHAnsi" w:eastAsiaTheme="minorEastAsia" w:hAnsiTheme="minorHAnsi" w:cstheme="minorHAnsi"/>
          <w:shd w:val="clear" w:color="auto" w:fill="FFFFFF"/>
        </w:rPr>
        <w:t xml:space="preserve"> </w:t>
      </w:r>
      <w:r w:rsidRPr="00B56CC8">
        <w:rPr>
          <w:rFonts w:asciiTheme="minorHAnsi" w:eastAsiaTheme="minorEastAsia" w:hAnsiTheme="minorHAnsi" w:cstheme="minorHAnsi"/>
          <w:shd w:val="clear" w:color="auto" w:fill="FFFFFF"/>
        </w:rPr>
        <w:t>should be</w:t>
      </w:r>
      <w:r w:rsidR="009A7C6D" w:rsidRPr="00B56CC8">
        <w:rPr>
          <w:rFonts w:asciiTheme="minorHAnsi" w:eastAsiaTheme="minorEastAsia" w:hAnsiTheme="minorHAnsi" w:cstheme="minorHAnsi"/>
          <w:shd w:val="clear" w:color="auto" w:fill="FFFFFF"/>
        </w:rPr>
        <w:t xml:space="preserve"> fully </w:t>
      </w:r>
      <w:r w:rsidR="00D91051" w:rsidRPr="00B56CC8">
        <w:rPr>
          <w:rFonts w:asciiTheme="minorHAnsi" w:eastAsiaTheme="minorEastAsia" w:hAnsiTheme="minorHAnsi" w:cstheme="minorHAnsi"/>
          <w:shd w:val="clear" w:color="auto" w:fill="FFFFFF"/>
        </w:rPr>
        <w:t>articulated,</w:t>
      </w:r>
      <w:r w:rsidR="009A7C6D" w:rsidRPr="00B56CC8">
        <w:rPr>
          <w:rFonts w:asciiTheme="minorHAnsi" w:eastAsiaTheme="minorEastAsia" w:hAnsiTheme="minorHAnsi" w:cstheme="minorHAnsi"/>
          <w:shd w:val="clear" w:color="auto" w:fill="FFFFFF"/>
        </w:rPr>
        <w:t xml:space="preserve"> and any resource procured</w:t>
      </w:r>
      <w:r w:rsidRPr="00B56CC8">
        <w:rPr>
          <w:rFonts w:asciiTheme="minorHAnsi" w:eastAsiaTheme="minorEastAsia" w:hAnsiTheme="minorHAnsi" w:cstheme="minorHAnsi"/>
          <w:shd w:val="clear" w:color="auto" w:fill="FFFFFF"/>
        </w:rPr>
        <w:t xml:space="preserve"> be</w:t>
      </w:r>
      <w:r w:rsidR="009A7C6D" w:rsidRPr="00B56CC8">
        <w:rPr>
          <w:rFonts w:asciiTheme="minorHAnsi" w:eastAsiaTheme="minorEastAsia" w:hAnsiTheme="minorHAnsi" w:cstheme="minorHAnsi"/>
          <w:shd w:val="clear" w:color="auto" w:fill="FFFFFF"/>
        </w:rPr>
        <w:t xml:space="preserve"> kept to task and monitored against the agreed scope</w:t>
      </w:r>
      <w:r w:rsidRPr="00B56CC8">
        <w:rPr>
          <w:rFonts w:asciiTheme="minorHAnsi" w:eastAsiaTheme="minorEastAsia" w:hAnsiTheme="minorHAnsi" w:cstheme="minorHAnsi"/>
          <w:shd w:val="clear" w:color="auto" w:fill="FFFFFF"/>
        </w:rPr>
        <w:t xml:space="preserve"> as</w:t>
      </w:r>
      <w:r w:rsidR="009A7C6D" w:rsidRPr="00B56CC8">
        <w:rPr>
          <w:rFonts w:asciiTheme="minorHAnsi" w:eastAsiaTheme="minorEastAsia" w:hAnsiTheme="minorHAnsi" w:cstheme="minorHAnsi"/>
          <w:shd w:val="clear" w:color="auto" w:fill="FFFFFF"/>
        </w:rPr>
        <w:t>set by the Board.</w:t>
      </w:r>
    </w:p>
    <w:p w14:paraId="5797136E" w14:textId="04E44847" w:rsidR="00A4373A" w:rsidRPr="00B56CC8" w:rsidRDefault="00A4373A" w:rsidP="00A97D53">
      <w:pPr>
        <w:pStyle w:val="ListParagraph"/>
        <w:spacing w:after="0"/>
        <w:ind w:left="709" w:hanging="283"/>
        <w:rPr>
          <w:rFonts w:asciiTheme="minorHAnsi" w:eastAsiaTheme="minorEastAsia" w:hAnsiTheme="minorHAnsi" w:cstheme="minorHAnsi"/>
          <w:shd w:val="clear" w:color="auto" w:fill="FFFFFF"/>
        </w:rPr>
      </w:pPr>
    </w:p>
    <w:p w14:paraId="2939468C" w14:textId="44B58CE8" w:rsidR="00A4373A" w:rsidRPr="00B56CC8" w:rsidRDefault="005C1546" w:rsidP="00A97D53">
      <w:pPr>
        <w:pStyle w:val="ListParagraph"/>
        <w:numPr>
          <w:ilvl w:val="0"/>
          <w:numId w:val="25"/>
        </w:numPr>
        <w:tabs>
          <w:tab w:val="left" w:pos="426"/>
        </w:tabs>
        <w:overflowPunct w:val="0"/>
        <w:autoSpaceDE w:val="0"/>
        <w:autoSpaceDN w:val="0"/>
        <w:adjustRightInd w:val="0"/>
        <w:spacing w:after="0"/>
        <w:ind w:left="709" w:hanging="283"/>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The Board discussed, the importance of Board members being fully engaged in the process</w:t>
      </w:r>
      <w:r w:rsidR="00AA4AD7" w:rsidRPr="00B56CC8">
        <w:rPr>
          <w:rFonts w:asciiTheme="minorHAnsi" w:eastAsiaTheme="minorEastAsia" w:hAnsiTheme="minorHAnsi" w:cstheme="minorHAnsi"/>
          <w:shd w:val="clear" w:color="auto" w:fill="FFFFFF"/>
        </w:rPr>
        <w:t xml:space="preserve"> including</w:t>
      </w:r>
      <w:r w:rsidRPr="00B56CC8">
        <w:rPr>
          <w:rFonts w:asciiTheme="minorHAnsi" w:eastAsiaTheme="minorEastAsia" w:hAnsiTheme="minorHAnsi" w:cstheme="minorHAnsi"/>
          <w:shd w:val="clear" w:color="auto" w:fill="FFFFFF"/>
        </w:rPr>
        <w:t xml:space="preserve"> driving the workstreams</w:t>
      </w:r>
      <w:r w:rsidR="00AA4AD7" w:rsidRPr="00B56CC8">
        <w:rPr>
          <w:rFonts w:asciiTheme="minorHAnsi" w:eastAsiaTheme="minorEastAsia" w:hAnsiTheme="minorHAnsi" w:cstheme="minorHAnsi"/>
          <w:shd w:val="clear" w:color="auto" w:fill="FFFFFF"/>
        </w:rPr>
        <w:t>.</w:t>
      </w:r>
      <w:r w:rsidRPr="00B56CC8">
        <w:rPr>
          <w:rFonts w:asciiTheme="minorHAnsi" w:eastAsiaTheme="minorEastAsia" w:hAnsiTheme="minorHAnsi" w:cstheme="minorHAnsi"/>
          <w:shd w:val="clear" w:color="auto" w:fill="FFFFFF"/>
        </w:rPr>
        <w:t xml:space="preserve"> </w:t>
      </w:r>
      <w:r w:rsidR="00AA4AD7" w:rsidRPr="00B56CC8">
        <w:rPr>
          <w:rFonts w:asciiTheme="minorHAnsi" w:eastAsiaTheme="minorEastAsia" w:hAnsiTheme="minorHAnsi" w:cstheme="minorHAnsi"/>
          <w:shd w:val="clear" w:color="auto" w:fill="FFFFFF"/>
        </w:rPr>
        <w:t>It was thought that</w:t>
      </w:r>
      <w:r w:rsidRPr="00B56CC8">
        <w:rPr>
          <w:rFonts w:asciiTheme="minorHAnsi" w:eastAsiaTheme="minorEastAsia" w:hAnsiTheme="minorHAnsi" w:cstheme="minorHAnsi"/>
          <w:shd w:val="clear" w:color="auto" w:fill="FFFFFF"/>
        </w:rPr>
        <w:t xml:space="preserve"> a s</w:t>
      </w:r>
      <w:r w:rsidR="000D1825" w:rsidRPr="00B56CC8">
        <w:rPr>
          <w:rFonts w:asciiTheme="minorHAnsi" w:eastAsiaTheme="minorEastAsia" w:hAnsiTheme="minorHAnsi" w:cstheme="minorHAnsi"/>
          <w:shd w:val="clear" w:color="auto" w:fill="FFFFFF"/>
        </w:rPr>
        <w:t xml:space="preserve">trong steering group of Board members </w:t>
      </w:r>
      <w:r w:rsidRPr="00B56CC8">
        <w:rPr>
          <w:rFonts w:asciiTheme="minorHAnsi" w:eastAsiaTheme="minorEastAsia" w:hAnsiTheme="minorHAnsi" w:cstheme="minorHAnsi"/>
          <w:shd w:val="clear" w:color="auto" w:fill="FFFFFF"/>
        </w:rPr>
        <w:t xml:space="preserve">could enable this. </w:t>
      </w:r>
    </w:p>
    <w:p w14:paraId="726B4C08" w14:textId="77777777" w:rsidR="00A958B2" w:rsidRPr="00B56CC8" w:rsidRDefault="00A958B2" w:rsidP="00A97D53">
      <w:pPr>
        <w:overflowPunct w:val="0"/>
        <w:autoSpaceDE w:val="0"/>
        <w:autoSpaceDN w:val="0"/>
        <w:adjustRightInd w:val="0"/>
        <w:spacing w:after="0"/>
        <w:ind w:left="709" w:hanging="283"/>
        <w:textAlignment w:val="baseline"/>
        <w:rPr>
          <w:rFonts w:eastAsiaTheme="minorEastAsia" w:cstheme="minorHAnsi"/>
          <w:shd w:val="clear" w:color="auto" w:fill="FFFFFF"/>
        </w:rPr>
      </w:pPr>
    </w:p>
    <w:p w14:paraId="150A0ACA" w14:textId="58417EF3" w:rsidR="00574452" w:rsidRPr="00B56CC8" w:rsidRDefault="00AA4AD7" w:rsidP="00A97D53">
      <w:pPr>
        <w:pStyle w:val="ListParagraph"/>
        <w:numPr>
          <w:ilvl w:val="0"/>
          <w:numId w:val="25"/>
        </w:numPr>
        <w:overflowPunct w:val="0"/>
        <w:autoSpaceDE w:val="0"/>
        <w:autoSpaceDN w:val="0"/>
        <w:adjustRightInd w:val="0"/>
        <w:spacing w:after="0"/>
        <w:ind w:left="709" w:hanging="283"/>
        <w:textAlignment w:val="baseline"/>
        <w:rPr>
          <w:rFonts w:asciiTheme="minorHAnsi" w:hAnsiTheme="minorHAnsi" w:cstheme="minorHAnsi"/>
        </w:rPr>
      </w:pPr>
      <w:r w:rsidRPr="00B56CC8">
        <w:rPr>
          <w:rFonts w:asciiTheme="minorHAnsi" w:eastAsiaTheme="minorEastAsia" w:hAnsiTheme="minorHAnsi" w:cstheme="minorHAnsi"/>
          <w:shd w:val="clear" w:color="auto" w:fill="FFFFFF"/>
        </w:rPr>
        <w:t xml:space="preserve">Furthermore, </w:t>
      </w:r>
      <w:r w:rsidR="00574452" w:rsidRPr="00B56CC8">
        <w:rPr>
          <w:rFonts w:asciiTheme="minorHAnsi" w:eastAsiaTheme="minorEastAsia" w:hAnsiTheme="minorHAnsi" w:cstheme="minorHAnsi"/>
          <w:shd w:val="clear" w:color="auto" w:fill="FFFFFF"/>
        </w:rPr>
        <w:t xml:space="preserve">Suzanne Bennett outlined the proposals regarding legal </w:t>
      </w:r>
      <w:r w:rsidR="00421920" w:rsidRPr="00B56CC8">
        <w:rPr>
          <w:rFonts w:asciiTheme="minorHAnsi" w:eastAsiaTheme="minorEastAsia" w:hAnsiTheme="minorHAnsi" w:cstheme="minorHAnsi"/>
          <w:shd w:val="clear" w:color="auto" w:fill="FFFFFF"/>
        </w:rPr>
        <w:t>personality</w:t>
      </w:r>
      <w:r w:rsidR="00574452" w:rsidRPr="00B56CC8">
        <w:rPr>
          <w:rFonts w:asciiTheme="minorHAnsi" w:eastAsiaTheme="minorEastAsia" w:hAnsiTheme="minorHAnsi" w:cstheme="minorHAnsi"/>
          <w:shd w:val="clear" w:color="auto" w:fill="FFFFFF"/>
        </w:rPr>
        <w:t xml:space="preserve">, as set out in the report. </w:t>
      </w:r>
    </w:p>
    <w:p w14:paraId="7F9FE692" w14:textId="77777777" w:rsidR="00A57929" w:rsidRPr="00B56CC8" w:rsidRDefault="00A57929" w:rsidP="00C1030F">
      <w:pPr>
        <w:spacing w:after="0" w:line="240" w:lineRule="auto"/>
        <w:ind w:left="426" w:hanging="284"/>
        <w:rPr>
          <w:rFonts w:cstheme="minorHAnsi"/>
          <w:sz w:val="24"/>
          <w:szCs w:val="24"/>
        </w:rPr>
      </w:pPr>
    </w:p>
    <w:p w14:paraId="6F7CB120" w14:textId="77777777"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Board </w:t>
      </w:r>
      <w:r w:rsidRPr="00B56CC8">
        <w:rPr>
          <w:rFonts w:asciiTheme="minorHAnsi" w:hAnsiTheme="minorHAnsi" w:cstheme="minorHAnsi"/>
          <w:b/>
          <w:highlight w:val="yellow"/>
          <w:u w:val="single"/>
        </w:rPr>
        <w:t>ratified</w:t>
      </w:r>
      <w:r w:rsidRPr="00B56CC8">
        <w:rPr>
          <w:rFonts w:asciiTheme="minorHAnsi" w:hAnsiTheme="minorHAnsi" w:cstheme="minorHAnsi"/>
          <w:b/>
          <w:u w:val="single"/>
        </w:rPr>
        <w:t xml:space="preserve"> </w:t>
      </w:r>
      <w:r w:rsidRPr="00B56CC8">
        <w:rPr>
          <w:rFonts w:asciiTheme="minorHAnsi" w:hAnsiTheme="minorHAnsi" w:cstheme="minorHAnsi"/>
        </w:rPr>
        <w:t>the results of the recent electronic procedure; this being that the Board approved the recommendation that the Board should move to a model of no more than 20 Board Members with five co-opted members and a private sector majority of two-thirds.</w:t>
      </w:r>
    </w:p>
    <w:p w14:paraId="1DA3FF81" w14:textId="77777777" w:rsidR="004E3A1E" w:rsidRPr="00B56CC8" w:rsidRDefault="004E3A1E" w:rsidP="004E3A1E">
      <w:pPr>
        <w:spacing w:after="0" w:line="240" w:lineRule="auto"/>
        <w:ind w:left="567" w:hanging="567"/>
        <w:rPr>
          <w:rFonts w:cstheme="minorHAnsi"/>
          <w:sz w:val="24"/>
          <w:szCs w:val="24"/>
        </w:rPr>
      </w:pPr>
    </w:p>
    <w:p w14:paraId="378DBA7A" w14:textId="694D51AF" w:rsidR="004E3A1E" w:rsidRPr="00B56CC8" w:rsidRDefault="004E3A1E" w:rsidP="00B62F57">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Board </w:t>
      </w:r>
      <w:r w:rsidRPr="00B56CC8">
        <w:rPr>
          <w:rFonts w:asciiTheme="minorHAnsi" w:hAnsiTheme="minorHAnsi" w:cstheme="minorHAnsi"/>
          <w:b/>
          <w:highlight w:val="yellow"/>
          <w:u w:val="single"/>
        </w:rPr>
        <w:t>approved</w:t>
      </w:r>
      <w:r w:rsidRPr="00B56CC8">
        <w:rPr>
          <w:rFonts w:asciiTheme="minorHAnsi" w:hAnsiTheme="minorHAnsi" w:cstheme="minorHAnsi"/>
          <w:b/>
          <w:u w:val="single"/>
        </w:rPr>
        <w:t xml:space="preserve"> </w:t>
      </w:r>
      <w:r w:rsidRPr="00B56CC8">
        <w:rPr>
          <w:rFonts w:asciiTheme="minorHAnsi" w:hAnsiTheme="minorHAnsi" w:cstheme="minorHAnsi"/>
        </w:rPr>
        <w:t>the scope of a workstream considering the size and composition of the Board and the production of advisory options and recommendations on how the Board could be reformed to meet the requirements agreed under the electronic procedure. Noting</w:t>
      </w:r>
      <w:r w:rsidR="00B62F57" w:rsidRPr="00B56CC8">
        <w:rPr>
          <w:rFonts w:asciiTheme="minorHAnsi" w:hAnsiTheme="minorHAnsi" w:cstheme="minorHAnsi"/>
        </w:rPr>
        <w:t xml:space="preserve"> </w:t>
      </w:r>
      <w:r w:rsidRPr="00B56CC8">
        <w:rPr>
          <w:rFonts w:asciiTheme="minorHAnsi" w:hAnsiTheme="minorHAnsi" w:cstheme="minorHAnsi"/>
        </w:rPr>
        <w:t xml:space="preserve">that whichever delivery option </w:t>
      </w:r>
      <w:r w:rsidR="00CC2390" w:rsidRPr="00B56CC8">
        <w:rPr>
          <w:rFonts w:asciiTheme="minorHAnsi" w:hAnsiTheme="minorHAnsi" w:cstheme="minorHAnsi"/>
        </w:rPr>
        <w:t>was</w:t>
      </w:r>
      <w:r w:rsidRPr="00B56CC8">
        <w:rPr>
          <w:rFonts w:asciiTheme="minorHAnsi" w:hAnsiTheme="minorHAnsi" w:cstheme="minorHAnsi"/>
        </w:rPr>
        <w:t xml:space="preserve"> selected, the final decision on Board size and composition w</w:t>
      </w:r>
      <w:r w:rsidR="00CC2390" w:rsidRPr="00B56CC8">
        <w:rPr>
          <w:rFonts w:asciiTheme="minorHAnsi" w:hAnsiTheme="minorHAnsi" w:cstheme="minorHAnsi"/>
        </w:rPr>
        <w:t>ould</w:t>
      </w:r>
      <w:r w:rsidRPr="00B56CC8">
        <w:rPr>
          <w:rFonts w:asciiTheme="minorHAnsi" w:hAnsiTheme="minorHAnsi" w:cstheme="minorHAnsi"/>
        </w:rPr>
        <w:t xml:space="preserve"> remain with the Strategic Board.</w:t>
      </w:r>
    </w:p>
    <w:p w14:paraId="0E7606AC" w14:textId="77777777" w:rsidR="000E5FD4" w:rsidRPr="00B56CC8" w:rsidRDefault="000E5FD4" w:rsidP="004E3A1E">
      <w:pPr>
        <w:pStyle w:val="ListParagraph"/>
        <w:spacing w:after="0"/>
        <w:ind w:left="567" w:hanging="567"/>
        <w:rPr>
          <w:rFonts w:asciiTheme="minorHAnsi" w:hAnsiTheme="minorHAnsi" w:cstheme="minorHAnsi"/>
        </w:rPr>
      </w:pPr>
    </w:p>
    <w:p w14:paraId="1807DD19" w14:textId="77777777"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Following a vote with 22 in favour, the Board</w:t>
      </w:r>
      <w:r w:rsidRPr="00B56CC8">
        <w:rPr>
          <w:rFonts w:asciiTheme="minorHAnsi" w:hAnsiTheme="minorHAnsi" w:cstheme="minorHAnsi"/>
          <w:u w:val="single"/>
        </w:rPr>
        <w:t xml:space="preserve"> </w:t>
      </w:r>
      <w:r w:rsidRPr="00B56CC8">
        <w:rPr>
          <w:rFonts w:asciiTheme="minorHAnsi" w:hAnsiTheme="minorHAnsi" w:cstheme="minorHAnsi"/>
          <w:b/>
          <w:highlight w:val="yellow"/>
          <w:u w:val="single"/>
        </w:rPr>
        <w:t>agreed</w:t>
      </w:r>
      <w:r w:rsidRPr="00B56CC8">
        <w:rPr>
          <w:rFonts w:asciiTheme="minorHAnsi" w:hAnsiTheme="minorHAnsi" w:cstheme="minorHAnsi"/>
        </w:rPr>
        <w:t xml:space="preserve"> to:</w:t>
      </w:r>
    </w:p>
    <w:p w14:paraId="00B9D543" w14:textId="77777777" w:rsidR="004E3A1E" w:rsidRPr="00B56CC8" w:rsidRDefault="004E3A1E" w:rsidP="004E3A1E">
      <w:pPr>
        <w:spacing w:after="0"/>
        <w:rPr>
          <w:rFonts w:cstheme="minorHAnsi"/>
        </w:rPr>
      </w:pPr>
    </w:p>
    <w:p w14:paraId="74372242" w14:textId="5E4A6F10" w:rsidR="004E3A1E" w:rsidRPr="00B56CC8" w:rsidRDefault="004E3A1E" w:rsidP="004E3A1E">
      <w:pPr>
        <w:pStyle w:val="ListParagraph"/>
        <w:numPr>
          <w:ilvl w:val="0"/>
          <w:numId w:val="20"/>
        </w:numPr>
        <w:spacing w:after="0"/>
        <w:ind w:left="567" w:hanging="567"/>
        <w:rPr>
          <w:rFonts w:asciiTheme="minorHAnsi" w:hAnsiTheme="minorHAnsi" w:cstheme="minorHAnsi"/>
        </w:rPr>
      </w:pPr>
      <w:r w:rsidRPr="00B56CC8">
        <w:rPr>
          <w:rFonts w:asciiTheme="minorHAnsi" w:hAnsiTheme="minorHAnsi" w:cstheme="minorHAnsi"/>
        </w:rPr>
        <w:lastRenderedPageBreak/>
        <w:t>Appointing an independent, external body, through an open and transparent selection process, to provide options and recommendations on how an appropriate Board size and composition c</w:t>
      </w:r>
      <w:r w:rsidR="00CC2390" w:rsidRPr="00B56CC8">
        <w:rPr>
          <w:rFonts w:asciiTheme="minorHAnsi" w:hAnsiTheme="minorHAnsi" w:cstheme="minorHAnsi"/>
        </w:rPr>
        <w:t>ould</w:t>
      </w:r>
      <w:r w:rsidRPr="00B56CC8">
        <w:rPr>
          <w:rFonts w:asciiTheme="minorHAnsi" w:hAnsiTheme="minorHAnsi" w:cstheme="minorHAnsi"/>
        </w:rPr>
        <w:t xml:space="preserve"> be achieved; and </w:t>
      </w:r>
    </w:p>
    <w:p w14:paraId="7438D3E7" w14:textId="77777777" w:rsidR="009A7C6D" w:rsidRPr="00B56CC8" w:rsidRDefault="009A7C6D" w:rsidP="004E3A1E">
      <w:pPr>
        <w:spacing w:after="0"/>
        <w:rPr>
          <w:rFonts w:cstheme="minorHAnsi"/>
        </w:rPr>
      </w:pPr>
    </w:p>
    <w:p w14:paraId="2A721E7C" w14:textId="224491F0" w:rsidR="004E3A1E" w:rsidRPr="00B56CC8" w:rsidRDefault="004E3A1E" w:rsidP="004E3A1E">
      <w:pPr>
        <w:pStyle w:val="ListParagraph"/>
        <w:numPr>
          <w:ilvl w:val="0"/>
          <w:numId w:val="20"/>
        </w:numPr>
        <w:spacing w:after="0"/>
        <w:ind w:left="567" w:hanging="567"/>
        <w:rPr>
          <w:rFonts w:asciiTheme="minorHAnsi" w:hAnsiTheme="minorHAnsi" w:cstheme="minorHAnsi"/>
        </w:rPr>
      </w:pPr>
      <w:r w:rsidRPr="00B56CC8">
        <w:rPr>
          <w:rFonts w:asciiTheme="minorHAnsi" w:hAnsiTheme="minorHAnsi" w:cstheme="minorHAnsi"/>
        </w:rPr>
        <w:t>Creating a Steering Group, to be chaired by the Board Chair, to oversee the Independent Review and the scope of the review. Nominations w</w:t>
      </w:r>
      <w:r w:rsidR="00CC2390" w:rsidRPr="00B56CC8">
        <w:rPr>
          <w:rFonts w:asciiTheme="minorHAnsi" w:hAnsiTheme="minorHAnsi" w:cstheme="minorHAnsi"/>
        </w:rPr>
        <w:t>ould</w:t>
      </w:r>
      <w:r w:rsidRPr="00B56CC8">
        <w:rPr>
          <w:rFonts w:asciiTheme="minorHAnsi" w:hAnsiTheme="minorHAnsi" w:cstheme="minorHAnsi"/>
        </w:rPr>
        <w:t xml:space="preserve"> be sought for th</w:t>
      </w:r>
      <w:r w:rsidR="00CC2390" w:rsidRPr="00B56CC8">
        <w:rPr>
          <w:rFonts w:asciiTheme="minorHAnsi" w:hAnsiTheme="minorHAnsi" w:cstheme="minorHAnsi"/>
        </w:rPr>
        <w:t>e</w:t>
      </w:r>
      <w:r w:rsidRPr="00B56CC8">
        <w:rPr>
          <w:rFonts w:asciiTheme="minorHAnsi" w:hAnsiTheme="minorHAnsi" w:cstheme="minorHAnsi"/>
        </w:rPr>
        <w:t xml:space="preserve"> Steering Group, and the Steering Group w</w:t>
      </w:r>
      <w:r w:rsidR="00CC2390" w:rsidRPr="00B56CC8">
        <w:rPr>
          <w:rFonts w:asciiTheme="minorHAnsi" w:hAnsiTheme="minorHAnsi" w:cstheme="minorHAnsi"/>
        </w:rPr>
        <w:t>ould</w:t>
      </w:r>
      <w:r w:rsidRPr="00B56CC8">
        <w:rPr>
          <w:rFonts w:asciiTheme="minorHAnsi" w:hAnsiTheme="minorHAnsi" w:cstheme="minorHAnsi"/>
        </w:rPr>
        <w:t xml:space="preserve"> comprise of at least one member from each of the Federated Areas.</w:t>
      </w:r>
    </w:p>
    <w:p w14:paraId="77083318" w14:textId="77777777" w:rsidR="004E3A1E" w:rsidRPr="00B56CC8" w:rsidRDefault="004E3A1E" w:rsidP="004E3A1E">
      <w:pPr>
        <w:spacing w:after="0" w:line="240" w:lineRule="auto"/>
        <w:ind w:left="567" w:hanging="567"/>
        <w:rPr>
          <w:rFonts w:cstheme="minorHAnsi"/>
          <w:sz w:val="24"/>
          <w:szCs w:val="24"/>
        </w:rPr>
      </w:pPr>
    </w:p>
    <w:p w14:paraId="109D0B78" w14:textId="3B9F568B"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Board </w:t>
      </w:r>
      <w:r w:rsidRPr="00B56CC8">
        <w:rPr>
          <w:rFonts w:asciiTheme="minorHAnsi" w:hAnsiTheme="minorHAnsi" w:cstheme="minorHAnsi"/>
          <w:b/>
          <w:highlight w:val="yellow"/>
          <w:u w:val="single"/>
        </w:rPr>
        <w:t>approved</w:t>
      </w:r>
      <w:r w:rsidRPr="00B56CC8">
        <w:rPr>
          <w:rFonts w:asciiTheme="minorHAnsi" w:hAnsiTheme="minorHAnsi" w:cstheme="minorHAnsi"/>
        </w:rPr>
        <w:t xml:space="preserve"> the suggested approach and timelines for ensuring that all LEP Review recommendations </w:t>
      </w:r>
      <w:r w:rsidR="00CC2390" w:rsidRPr="00B56CC8">
        <w:rPr>
          <w:rFonts w:asciiTheme="minorHAnsi" w:hAnsiTheme="minorHAnsi" w:cstheme="minorHAnsi"/>
        </w:rPr>
        <w:t>were</w:t>
      </w:r>
      <w:r w:rsidRPr="00B56CC8">
        <w:rPr>
          <w:rFonts w:asciiTheme="minorHAnsi" w:hAnsiTheme="minorHAnsi" w:cstheme="minorHAnsi"/>
        </w:rPr>
        <w:t xml:space="preserve"> fully implemented by the end of March 2020.</w:t>
      </w:r>
    </w:p>
    <w:p w14:paraId="73CDB5DC" w14:textId="77777777" w:rsidR="004E3A1E" w:rsidRPr="00B56CC8" w:rsidRDefault="004E3A1E" w:rsidP="004E3A1E">
      <w:pPr>
        <w:spacing w:after="0" w:line="240" w:lineRule="auto"/>
        <w:ind w:left="567" w:hanging="567"/>
        <w:rPr>
          <w:rFonts w:cstheme="minorHAnsi"/>
          <w:sz w:val="24"/>
          <w:szCs w:val="24"/>
        </w:rPr>
      </w:pPr>
    </w:p>
    <w:p w14:paraId="35C6ACC3" w14:textId="6AC7D3DE"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Board </w:t>
      </w:r>
      <w:r w:rsidRPr="00B56CC8">
        <w:rPr>
          <w:rFonts w:asciiTheme="minorHAnsi" w:hAnsiTheme="minorHAnsi" w:cstheme="minorHAnsi"/>
          <w:b/>
          <w:highlight w:val="yellow"/>
          <w:u w:val="single"/>
        </w:rPr>
        <w:t>approved</w:t>
      </w:r>
      <w:r w:rsidRPr="00B56CC8">
        <w:rPr>
          <w:rFonts w:asciiTheme="minorHAnsi" w:hAnsiTheme="minorHAnsi" w:cstheme="minorHAnsi"/>
        </w:rPr>
        <w:t xml:space="preserve"> the principle of the future selected incorporated model being a ‘nil return’ company and </w:t>
      </w:r>
      <w:r w:rsidRPr="00B56CC8">
        <w:rPr>
          <w:rFonts w:asciiTheme="minorHAnsi" w:hAnsiTheme="minorHAnsi" w:cstheme="minorHAnsi"/>
          <w:b/>
          <w:u w:val="single"/>
        </w:rPr>
        <w:t>noted</w:t>
      </w:r>
      <w:r w:rsidRPr="00B56CC8">
        <w:rPr>
          <w:rFonts w:asciiTheme="minorHAnsi" w:hAnsiTheme="minorHAnsi" w:cstheme="minorHAnsi"/>
        </w:rPr>
        <w:t xml:space="preserve"> that this decision does NOT restrict or inhibit any options or models that m</w:t>
      </w:r>
      <w:r w:rsidR="00CC2390" w:rsidRPr="00B56CC8">
        <w:rPr>
          <w:rFonts w:asciiTheme="minorHAnsi" w:hAnsiTheme="minorHAnsi" w:cstheme="minorHAnsi"/>
        </w:rPr>
        <w:t>ight</w:t>
      </w:r>
      <w:r w:rsidRPr="00B56CC8">
        <w:rPr>
          <w:rFonts w:asciiTheme="minorHAnsi" w:hAnsiTheme="minorHAnsi" w:cstheme="minorHAnsi"/>
        </w:rPr>
        <w:t xml:space="preserve"> be considered for incorporation. </w:t>
      </w:r>
    </w:p>
    <w:p w14:paraId="21DE87CA" w14:textId="77777777" w:rsidR="004E3A1E" w:rsidRPr="00B56CC8" w:rsidRDefault="004E3A1E" w:rsidP="004E3A1E">
      <w:pPr>
        <w:spacing w:after="0" w:line="240" w:lineRule="auto"/>
        <w:ind w:left="567" w:hanging="567"/>
        <w:rPr>
          <w:rFonts w:cstheme="minorHAnsi"/>
          <w:sz w:val="24"/>
          <w:szCs w:val="24"/>
        </w:rPr>
      </w:pPr>
    </w:p>
    <w:p w14:paraId="710C06C7" w14:textId="77777777"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Board </w:t>
      </w:r>
      <w:r w:rsidRPr="00B56CC8">
        <w:rPr>
          <w:rFonts w:asciiTheme="minorHAnsi" w:hAnsiTheme="minorHAnsi" w:cstheme="minorHAnsi"/>
          <w:b/>
          <w:highlight w:val="yellow"/>
          <w:u w:val="single"/>
        </w:rPr>
        <w:t>approved</w:t>
      </w:r>
      <w:r w:rsidRPr="00B56CC8">
        <w:rPr>
          <w:rFonts w:asciiTheme="minorHAnsi" w:hAnsiTheme="minorHAnsi" w:cstheme="minorHAnsi"/>
        </w:rPr>
        <w:t xml:space="preserve"> the principle that Board members would act as sponsors for workstreams for the implementation of the LEP Review requirements.</w:t>
      </w:r>
    </w:p>
    <w:p w14:paraId="756CFB8C" w14:textId="77777777" w:rsidR="004E3A1E" w:rsidRPr="00B56CC8" w:rsidRDefault="004E3A1E" w:rsidP="004E3A1E">
      <w:pPr>
        <w:spacing w:after="0" w:line="240" w:lineRule="auto"/>
        <w:ind w:left="567" w:hanging="567"/>
        <w:rPr>
          <w:rFonts w:cstheme="minorHAnsi"/>
          <w:sz w:val="24"/>
          <w:szCs w:val="24"/>
        </w:rPr>
      </w:pPr>
    </w:p>
    <w:p w14:paraId="41031BDF" w14:textId="3A3E450E" w:rsidR="00681217" w:rsidRPr="00B56CC8" w:rsidRDefault="00681217" w:rsidP="009E5A83">
      <w:pPr>
        <w:pStyle w:val="ListParagraph"/>
        <w:numPr>
          <w:ilvl w:val="0"/>
          <w:numId w:val="22"/>
        </w:numPr>
        <w:spacing w:after="0"/>
        <w:ind w:left="567" w:hanging="567"/>
        <w:rPr>
          <w:rFonts w:asciiTheme="minorHAnsi" w:hAnsiTheme="minorHAnsi" w:cstheme="minorHAnsi"/>
          <w:b/>
        </w:rPr>
      </w:pPr>
      <w:r w:rsidRPr="00B56CC8">
        <w:rPr>
          <w:rFonts w:asciiTheme="minorHAnsi" w:hAnsiTheme="minorHAnsi" w:cstheme="minorHAnsi"/>
          <w:b/>
        </w:rPr>
        <w:t xml:space="preserve">Assurance Framework </w:t>
      </w:r>
    </w:p>
    <w:p w14:paraId="2F510EAF" w14:textId="77777777" w:rsidR="00A57929" w:rsidRPr="00B56CC8" w:rsidRDefault="00A57929" w:rsidP="009E5A83">
      <w:pPr>
        <w:spacing w:after="0" w:line="240" w:lineRule="auto"/>
        <w:ind w:left="567" w:hanging="567"/>
        <w:rPr>
          <w:rFonts w:cstheme="minorHAnsi"/>
          <w:sz w:val="24"/>
          <w:szCs w:val="24"/>
        </w:rPr>
      </w:pPr>
    </w:p>
    <w:p w14:paraId="53AD0CCA" w14:textId="2078F6B4" w:rsidR="00681217" w:rsidRPr="00B56CC8" w:rsidRDefault="00681217" w:rsidP="00593747">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w:t>
      </w:r>
      <w:r w:rsidR="00C61F3F" w:rsidRPr="00B56CC8">
        <w:rPr>
          <w:rFonts w:asciiTheme="minorHAnsi" w:hAnsiTheme="minorHAnsi" w:cstheme="minorHAnsi"/>
        </w:rPr>
        <w:t>Board</w:t>
      </w:r>
      <w:r w:rsidRPr="00B56CC8">
        <w:rPr>
          <w:rFonts w:asciiTheme="minorHAnsi" w:hAnsiTheme="minorHAnsi" w:cstheme="minorHAnsi"/>
        </w:rPr>
        <w:t xml:space="preserve"> received a report from Rhiannon Mort, the purpose of which was to seek agreement from the Board on SELEP’s revised Assurance Framework and revised Terms of References. </w:t>
      </w:r>
    </w:p>
    <w:p w14:paraId="38021631" w14:textId="431A1EC8" w:rsidR="00593747" w:rsidRPr="00B56CC8" w:rsidRDefault="00593747" w:rsidP="00593747">
      <w:pPr>
        <w:spacing w:after="0" w:line="240" w:lineRule="auto"/>
        <w:ind w:left="567" w:hanging="567"/>
        <w:rPr>
          <w:rFonts w:cstheme="minorHAnsi"/>
          <w:sz w:val="24"/>
          <w:szCs w:val="24"/>
        </w:rPr>
      </w:pPr>
    </w:p>
    <w:p w14:paraId="1459AF9A" w14:textId="73906CAE" w:rsidR="00593747" w:rsidRPr="00B56CC8" w:rsidRDefault="00593747" w:rsidP="00494F7D">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hAnsiTheme="minorHAnsi" w:cstheme="minorHAnsi"/>
        </w:rPr>
        <w:t xml:space="preserve">Rhiannon Mort outlined that the </w:t>
      </w:r>
      <w:r w:rsidRPr="00B56CC8">
        <w:rPr>
          <w:rFonts w:asciiTheme="minorHAnsi" w:eastAsiaTheme="minorEastAsia" w:hAnsiTheme="minorHAnsi" w:cstheme="minorHAnsi"/>
          <w:shd w:val="clear" w:color="auto" w:fill="FFFFFF"/>
        </w:rPr>
        <w:t xml:space="preserve">revised </w:t>
      </w:r>
      <w:r w:rsidR="00E10181" w:rsidRPr="00B56CC8">
        <w:rPr>
          <w:rFonts w:asciiTheme="minorHAnsi" w:eastAsiaTheme="minorEastAsia" w:hAnsiTheme="minorHAnsi" w:cstheme="minorHAnsi"/>
          <w:shd w:val="clear" w:color="auto" w:fill="FFFFFF"/>
        </w:rPr>
        <w:t>Assurance Framework</w:t>
      </w:r>
      <w:r w:rsidRPr="00B56CC8">
        <w:rPr>
          <w:rFonts w:asciiTheme="minorHAnsi" w:eastAsiaTheme="minorEastAsia" w:hAnsiTheme="minorHAnsi" w:cstheme="minorHAnsi"/>
          <w:shd w:val="clear" w:color="auto" w:fill="FFFFFF"/>
        </w:rPr>
        <w:t xml:space="preserve"> presented to the Board reflected the minimum requirements from the LEP </w:t>
      </w:r>
      <w:r w:rsidR="00E10181" w:rsidRPr="00B56CC8">
        <w:rPr>
          <w:rFonts w:asciiTheme="minorHAnsi" w:eastAsiaTheme="minorEastAsia" w:hAnsiTheme="minorHAnsi" w:cstheme="minorHAnsi"/>
          <w:shd w:val="clear" w:color="auto" w:fill="FFFFFF"/>
        </w:rPr>
        <w:t>Review and</w:t>
      </w:r>
      <w:r w:rsidRPr="00B56CC8">
        <w:rPr>
          <w:rFonts w:asciiTheme="minorHAnsi" w:eastAsiaTheme="minorEastAsia" w:hAnsiTheme="minorHAnsi" w:cstheme="minorHAnsi"/>
          <w:shd w:val="clear" w:color="auto" w:fill="FFFFFF"/>
        </w:rPr>
        <w:t xml:space="preserve"> set out the requirements in terms of what need</w:t>
      </w:r>
      <w:r w:rsidR="00CC2390" w:rsidRPr="00B56CC8">
        <w:rPr>
          <w:rFonts w:asciiTheme="minorHAnsi" w:eastAsiaTheme="minorEastAsia" w:hAnsiTheme="minorHAnsi" w:cstheme="minorHAnsi"/>
          <w:shd w:val="clear" w:color="auto" w:fill="FFFFFF"/>
        </w:rPr>
        <w:t>ed</w:t>
      </w:r>
      <w:r w:rsidRPr="00B56CC8">
        <w:rPr>
          <w:rFonts w:asciiTheme="minorHAnsi" w:eastAsiaTheme="minorEastAsia" w:hAnsiTheme="minorHAnsi" w:cstheme="minorHAnsi"/>
          <w:shd w:val="clear" w:color="auto" w:fill="FFFFFF"/>
        </w:rPr>
        <w:t xml:space="preserve"> to happen, </w:t>
      </w:r>
      <w:r w:rsidR="009A7C6D" w:rsidRPr="00B56CC8">
        <w:rPr>
          <w:rFonts w:asciiTheme="minorHAnsi" w:eastAsiaTheme="minorEastAsia" w:hAnsiTheme="minorHAnsi" w:cstheme="minorHAnsi"/>
          <w:shd w:val="clear" w:color="auto" w:fill="FFFFFF"/>
        </w:rPr>
        <w:t>noting that t</w:t>
      </w:r>
      <w:r w:rsidRPr="00B56CC8">
        <w:rPr>
          <w:rFonts w:asciiTheme="minorHAnsi" w:eastAsiaTheme="minorEastAsia" w:hAnsiTheme="minorHAnsi" w:cstheme="minorHAnsi"/>
          <w:shd w:val="clear" w:color="auto" w:fill="FFFFFF"/>
        </w:rPr>
        <w:t>he ‘how’ it happen</w:t>
      </w:r>
      <w:r w:rsidR="00CC2390" w:rsidRPr="00B56CC8">
        <w:rPr>
          <w:rFonts w:asciiTheme="minorHAnsi" w:eastAsiaTheme="minorEastAsia" w:hAnsiTheme="minorHAnsi" w:cstheme="minorHAnsi"/>
          <w:shd w:val="clear" w:color="auto" w:fill="FFFFFF"/>
        </w:rPr>
        <w:t>ed</w:t>
      </w:r>
      <w:r w:rsidRPr="00B56CC8">
        <w:rPr>
          <w:rFonts w:asciiTheme="minorHAnsi" w:eastAsiaTheme="minorEastAsia" w:hAnsiTheme="minorHAnsi" w:cstheme="minorHAnsi"/>
          <w:shd w:val="clear" w:color="auto" w:fill="FFFFFF"/>
        </w:rPr>
        <w:t xml:space="preserve"> </w:t>
      </w:r>
      <w:r w:rsidR="00CC2390" w:rsidRPr="00B56CC8">
        <w:rPr>
          <w:rFonts w:asciiTheme="minorHAnsi" w:eastAsiaTheme="minorEastAsia" w:hAnsiTheme="minorHAnsi" w:cstheme="minorHAnsi"/>
          <w:shd w:val="clear" w:color="auto" w:fill="FFFFFF"/>
        </w:rPr>
        <w:t>was</w:t>
      </w:r>
      <w:r w:rsidRPr="00B56CC8">
        <w:rPr>
          <w:rFonts w:asciiTheme="minorHAnsi" w:eastAsiaTheme="minorEastAsia" w:hAnsiTheme="minorHAnsi" w:cstheme="minorHAnsi"/>
          <w:shd w:val="clear" w:color="auto" w:fill="FFFFFF"/>
        </w:rPr>
        <w:t xml:space="preserve"> for the Board to </w:t>
      </w:r>
      <w:r w:rsidR="00B90F48" w:rsidRPr="00B56CC8">
        <w:rPr>
          <w:rFonts w:asciiTheme="minorHAnsi" w:eastAsiaTheme="minorEastAsia" w:hAnsiTheme="minorHAnsi" w:cstheme="minorHAnsi"/>
          <w:shd w:val="clear" w:color="auto" w:fill="FFFFFF"/>
        </w:rPr>
        <w:t>agree.</w:t>
      </w:r>
      <w:r w:rsidR="009A7C6D" w:rsidRPr="00B56CC8">
        <w:rPr>
          <w:rFonts w:asciiTheme="minorHAnsi" w:eastAsiaTheme="minorEastAsia" w:hAnsiTheme="minorHAnsi" w:cstheme="minorHAnsi"/>
          <w:shd w:val="clear" w:color="auto" w:fill="FFFFFF"/>
        </w:rPr>
        <w:t xml:space="preserve"> </w:t>
      </w:r>
      <w:r w:rsidRPr="00B56CC8">
        <w:rPr>
          <w:rFonts w:asciiTheme="minorHAnsi" w:eastAsiaTheme="minorEastAsia" w:hAnsiTheme="minorHAnsi" w:cstheme="minorHAnsi"/>
          <w:shd w:val="clear" w:color="auto" w:fill="FFFFFF"/>
        </w:rPr>
        <w:t xml:space="preserve">Rhiannon </w:t>
      </w:r>
      <w:r w:rsidR="005B337B" w:rsidRPr="00B56CC8">
        <w:rPr>
          <w:rFonts w:asciiTheme="minorHAnsi" w:eastAsiaTheme="minorEastAsia" w:hAnsiTheme="minorHAnsi" w:cstheme="minorHAnsi"/>
          <w:shd w:val="clear" w:color="auto" w:fill="FFFFFF"/>
        </w:rPr>
        <w:t xml:space="preserve">Mort </w:t>
      </w:r>
      <w:r w:rsidRPr="00B56CC8">
        <w:rPr>
          <w:rFonts w:asciiTheme="minorHAnsi" w:eastAsiaTheme="minorEastAsia" w:hAnsiTheme="minorHAnsi" w:cstheme="minorHAnsi"/>
          <w:shd w:val="clear" w:color="auto" w:fill="FFFFFF"/>
        </w:rPr>
        <w:t>also noted that the Assurance Framework need</w:t>
      </w:r>
      <w:r w:rsidR="009A7C6D" w:rsidRPr="00B56CC8">
        <w:rPr>
          <w:rFonts w:asciiTheme="minorHAnsi" w:eastAsiaTheme="minorEastAsia" w:hAnsiTheme="minorHAnsi" w:cstheme="minorHAnsi"/>
          <w:shd w:val="clear" w:color="auto" w:fill="FFFFFF"/>
        </w:rPr>
        <w:t>ed</w:t>
      </w:r>
      <w:r w:rsidRPr="00B56CC8">
        <w:rPr>
          <w:rFonts w:asciiTheme="minorHAnsi" w:eastAsiaTheme="minorEastAsia" w:hAnsiTheme="minorHAnsi" w:cstheme="minorHAnsi"/>
          <w:shd w:val="clear" w:color="auto" w:fill="FFFFFF"/>
        </w:rPr>
        <w:t xml:space="preserve"> to be signed off before any funding would be released to SELEP, including the Local Growth Fund due in 2019/20</w:t>
      </w:r>
      <w:r w:rsidR="009A7C6D" w:rsidRPr="00B56CC8">
        <w:rPr>
          <w:rFonts w:asciiTheme="minorHAnsi" w:eastAsiaTheme="minorEastAsia" w:hAnsiTheme="minorHAnsi" w:cstheme="minorHAnsi"/>
          <w:shd w:val="clear" w:color="auto" w:fill="FFFFFF"/>
        </w:rPr>
        <w:t>, in the region of £55m</w:t>
      </w:r>
      <w:r w:rsidRPr="00B56CC8">
        <w:rPr>
          <w:rFonts w:asciiTheme="minorHAnsi" w:eastAsiaTheme="minorEastAsia" w:hAnsiTheme="minorHAnsi" w:cstheme="minorHAnsi"/>
          <w:shd w:val="clear" w:color="auto" w:fill="FFFFFF"/>
        </w:rPr>
        <w:t>. The Strategic Board Terms of Reference presented to the Board ha</w:t>
      </w:r>
      <w:r w:rsidR="00947955" w:rsidRPr="00B56CC8">
        <w:rPr>
          <w:rFonts w:asciiTheme="minorHAnsi" w:eastAsiaTheme="minorEastAsia" w:hAnsiTheme="minorHAnsi" w:cstheme="minorHAnsi"/>
          <w:shd w:val="clear" w:color="auto" w:fill="FFFFFF"/>
        </w:rPr>
        <w:t>d</w:t>
      </w:r>
      <w:r w:rsidRPr="00B56CC8">
        <w:rPr>
          <w:rFonts w:asciiTheme="minorHAnsi" w:eastAsiaTheme="minorEastAsia" w:hAnsiTheme="minorHAnsi" w:cstheme="minorHAnsi"/>
          <w:shd w:val="clear" w:color="auto" w:fill="FFFFFF"/>
        </w:rPr>
        <w:t xml:space="preserve"> been </w:t>
      </w:r>
      <w:r w:rsidR="00CC2390" w:rsidRPr="00B56CC8">
        <w:rPr>
          <w:rFonts w:asciiTheme="minorHAnsi" w:eastAsiaTheme="minorEastAsia" w:hAnsiTheme="minorHAnsi" w:cstheme="minorHAnsi"/>
          <w:shd w:val="clear" w:color="auto" w:fill="FFFFFF"/>
        </w:rPr>
        <w:t>revised</w:t>
      </w:r>
      <w:r w:rsidRPr="00B56CC8">
        <w:rPr>
          <w:rFonts w:asciiTheme="minorHAnsi" w:eastAsiaTheme="minorEastAsia" w:hAnsiTheme="minorHAnsi" w:cstheme="minorHAnsi"/>
          <w:shd w:val="clear" w:color="auto" w:fill="FFFFFF"/>
        </w:rPr>
        <w:t xml:space="preserve"> </w:t>
      </w:r>
      <w:r w:rsidR="00CC2390" w:rsidRPr="00B56CC8">
        <w:rPr>
          <w:rFonts w:asciiTheme="minorHAnsi" w:eastAsiaTheme="minorEastAsia" w:hAnsiTheme="minorHAnsi" w:cstheme="minorHAnsi"/>
          <w:shd w:val="clear" w:color="auto" w:fill="FFFFFF"/>
        </w:rPr>
        <w:t>to ensure that they</w:t>
      </w:r>
      <w:r w:rsidRPr="00B56CC8">
        <w:rPr>
          <w:rFonts w:asciiTheme="minorHAnsi" w:eastAsiaTheme="minorEastAsia" w:hAnsiTheme="minorHAnsi" w:cstheme="minorHAnsi"/>
          <w:shd w:val="clear" w:color="auto" w:fill="FFFFFF"/>
        </w:rPr>
        <w:t xml:space="preserve"> </w:t>
      </w:r>
      <w:r w:rsidR="00947955" w:rsidRPr="00B56CC8">
        <w:rPr>
          <w:rFonts w:asciiTheme="minorHAnsi" w:eastAsiaTheme="minorEastAsia" w:hAnsiTheme="minorHAnsi" w:cstheme="minorHAnsi"/>
          <w:shd w:val="clear" w:color="auto" w:fill="FFFFFF"/>
        </w:rPr>
        <w:t>were</w:t>
      </w:r>
      <w:r w:rsidRPr="00B56CC8">
        <w:rPr>
          <w:rFonts w:asciiTheme="minorHAnsi" w:eastAsiaTheme="minorEastAsia" w:hAnsiTheme="minorHAnsi" w:cstheme="minorHAnsi"/>
          <w:shd w:val="clear" w:color="auto" w:fill="FFFFFF"/>
        </w:rPr>
        <w:t xml:space="preserve"> in line with the revisions to the Assurance Framework. </w:t>
      </w:r>
    </w:p>
    <w:p w14:paraId="4FB274A5" w14:textId="77777777" w:rsidR="00593747" w:rsidRPr="00B56CC8" w:rsidRDefault="00593747" w:rsidP="00593747">
      <w:pPr>
        <w:pStyle w:val="ListParagraph"/>
        <w:spacing w:after="0"/>
        <w:ind w:left="567" w:hanging="567"/>
        <w:rPr>
          <w:rFonts w:asciiTheme="minorHAnsi" w:eastAsiaTheme="minorEastAsia" w:hAnsiTheme="minorHAnsi" w:cstheme="minorHAnsi"/>
          <w:shd w:val="clear" w:color="auto" w:fill="FFFFFF"/>
        </w:rPr>
      </w:pPr>
    </w:p>
    <w:p w14:paraId="7ABF9D24" w14:textId="10338A44" w:rsidR="00593747" w:rsidRPr="00B56CC8" w:rsidRDefault="00947955" w:rsidP="005B337B">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hAnsiTheme="minorHAnsi" w:cstheme="minorHAnsi"/>
        </w:rPr>
      </w:pPr>
      <w:r w:rsidRPr="00B56CC8">
        <w:rPr>
          <w:rFonts w:asciiTheme="minorHAnsi" w:eastAsiaTheme="minorEastAsia" w:hAnsiTheme="minorHAnsi" w:cstheme="minorHAnsi"/>
          <w:shd w:val="clear" w:color="auto" w:fill="FFFFFF"/>
        </w:rPr>
        <w:t>Rhiannon Mort explained that the intention was not to m</w:t>
      </w:r>
      <w:r w:rsidR="00593747" w:rsidRPr="00B56CC8">
        <w:rPr>
          <w:rFonts w:asciiTheme="minorHAnsi" w:eastAsiaTheme="minorEastAsia" w:hAnsiTheme="minorHAnsi" w:cstheme="minorHAnsi"/>
          <w:shd w:val="clear" w:color="auto" w:fill="FFFFFF"/>
        </w:rPr>
        <w:t xml:space="preserve">ake any </w:t>
      </w:r>
      <w:r w:rsidR="00E10181" w:rsidRPr="00B56CC8">
        <w:rPr>
          <w:rFonts w:asciiTheme="minorHAnsi" w:eastAsiaTheme="minorEastAsia" w:hAnsiTheme="minorHAnsi" w:cstheme="minorHAnsi"/>
          <w:shd w:val="clear" w:color="auto" w:fill="FFFFFF"/>
        </w:rPr>
        <w:t>substantial</w:t>
      </w:r>
      <w:r w:rsidR="00593747" w:rsidRPr="00B56CC8">
        <w:rPr>
          <w:rFonts w:asciiTheme="minorHAnsi" w:eastAsiaTheme="minorEastAsia" w:hAnsiTheme="minorHAnsi" w:cstheme="minorHAnsi"/>
          <w:shd w:val="clear" w:color="auto" w:fill="FFFFFF"/>
        </w:rPr>
        <w:t xml:space="preserve"> changes </w:t>
      </w:r>
      <w:r w:rsidRPr="00B56CC8">
        <w:rPr>
          <w:rFonts w:asciiTheme="minorHAnsi" w:eastAsiaTheme="minorEastAsia" w:hAnsiTheme="minorHAnsi" w:cstheme="minorHAnsi"/>
          <w:shd w:val="clear" w:color="auto" w:fill="FFFFFF"/>
        </w:rPr>
        <w:t xml:space="preserve">at this time, </w:t>
      </w:r>
      <w:r w:rsidR="005B337B" w:rsidRPr="00B56CC8">
        <w:rPr>
          <w:rFonts w:asciiTheme="minorHAnsi" w:eastAsiaTheme="minorEastAsia" w:hAnsiTheme="minorHAnsi" w:cstheme="minorHAnsi"/>
          <w:shd w:val="clear" w:color="auto" w:fill="FFFFFF"/>
        </w:rPr>
        <w:t>rather t</w:t>
      </w:r>
      <w:r w:rsidRPr="00B56CC8">
        <w:rPr>
          <w:rFonts w:asciiTheme="minorHAnsi" w:eastAsiaTheme="minorEastAsia" w:hAnsiTheme="minorHAnsi" w:cstheme="minorHAnsi"/>
          <w:shd w:val="clear" w:color="auto" w:fill="FFFFFF"/>
        </w:rPr>
        <w:t xml:space="preserve">o </w:t>
      </w:r>
      <w:r w:rsidR="00574452" w:rsidRPr="00B56CC8">
        <w:rPr>
          <w:rFonts w:asciiTheme="minorHAnsi" w:eastAsiaTheme="minorEastAsia" w:hAnsiTheme="minorHAnsi" w:cstheme="minorHAnsi"/>
          <w:shd w:val="clear" w:color="auto" w:fill="FFFFFF"/>
        </w:rPr>
        <w:t xml:space="preserve">reflect the changes as required and where areas were to be agreed by the Board to </w:t>
      </w:r>
      <w:r w:rsidRPr="00B56CC8">
        <w:rPr>
          <w:rFonts w:asciiTheme="minorHAnsi" w:eastAsiaTheme="minorEastAsia" w:hAnsiTheme="minorHAnsi" w:cstheme="minorHAnsi"/>
          <w:shd w:val="clear" w:color="auto" w:fill="FFFFFF"/>
        </w:rPr>
        <w:t xml:space="preserve">put </w:t>
      </w:r>
      <w:r w:rsidR="00593747" w:rsidRPr="00B56CC8">
        <w:rPr>
          <w:rFonts w:asciiTheme="minorHAnsi" w:eastAsiaTheme="minorEastAsia" w:hAnsiTheme="minorHAnsi" w:cstheme="minorHAnsi"/>
          <w:shd w:val="clear" w:color="auto" w:fill="FFFFFF"/>
        </w:rPr>
        <w:t>placeholders</w:t>
      </w:r>
      <w:r w:rsidRPr="00B56CC8">
        <w:rPr>
          <w:rFonts w:asciiTheme="minorHAnsi" w:eastAsiaTheme="minorEastAsia" w:hAnsiTheme="minorHAnsi" w:cstheme="minorHAnsi"/>
          <w:shd w:val="clear" w:color="auto" w:fill="FFFFFF"/>
        </w:rPr>
        <w:t xml:space="preserve"> </w:t>
      </w:r>
      <w:r w:rsidR="005B337B" w:rsidRPr="00B56CC8">
        <w:rPr>
          <w:rFonts w:asciiTheme="minorHAnsi" w:eastAsiaTheme="minorEastAsia" w:hAnsiTheme="minorHAnsi" w:cstheme="minorHAnsi"/>
          <w:shd w:val="clear" w:color="auto" w:fill="FFFFFF"/>
        </w:rPr>
        <w:t xml:space="preserve">in the document </w:t>
      </w:r>
      <w:r w:rsidRPr="00B56CC8">
        <w:rPr>
          <w:rFonts w:asciiTheme="minorHAnsi" w:eastAsiaTheme="minorEastAsia" w:hAnsiTheme="minorHAnsi" w:cstheme="minorHAnsi"/>
          <w:shd w:val="clear" w:color="auto" w:fill="FFFFFF"/>
        </w:rPr>
        <w:t>relating to the requirements of the LEP Review (</w:t>
      </w:r>
      <w:r w:rsidR="00593747" w:rsidRPr="00B56CC8">
        <w:rPr>
          <w:rFonts w:asciiTheme="minorHAnsi" w:eastAsiaTheme="minorEastAsia" w:hAnsiTheme="minorHAnsi" w:cstheme="minorHAnsi"/>
          <w:shd w:val="clear" w:color="auto" w:fill="FFFFFF"/>
        </w:rPr>
        <w:t xml:space="preserve">e.g. “we are committed </w:t>
      </w:r>
      <w:r w:rsidR="009A7C6D" w:rsidRPr="00B56CC8">
        <w:rPr>
          <w:rFonts w:asciiTheme="minorHAnsi" w:eastAsiaTheme="minorEastAsia" w:hAnsiTheme="minorHAnsi" w:cstheme="minorHAnsi"/>
          <w:shd w:val="clear" w:color="auto" w:fill="FFFFFF"/>
        </w:rPr>
        <w:t>to</w:t>
      </w:r>
      <w:r w:rsidR="00593747" w:rsidRPr="00B56CC8">
        <w:rPr>
          <w:rFonts w:asciiTheme="minorHAnsi" w:eastAsiaTheme="minorEastAsia" w:hAnsiTheme="minorHAnsi" w:cstheme="minorHAnsi"/>
          <w:shd w:val="clear" w:color="auto" w:fill="FFFFFF"/>
        </w:rPr>
        <w:t>…”</w:t>
      </w:r>
      <w:r w:rsidRPr="00B56CC8">
        <w:rPr>
          <w:rFonts w:asciiTheme="minorHAnsi" w:eastAsiaTheme="minorEastAsia" w:hAnsiTheme="minorHAnsi" w:cstheme="minorHAnsi"/>
          <w:shd w:val="clear" w:color="auto" w:fill="FFFFFF"/>
        </w:rPr>
        <w:t>)</w:t>
      </w:r>
      <w:r w:rsidR="00593747" w:rsidRPr="00B56CC8">
        <w:rPr>
          <w:rFonts w:asciiTheme="minorHAnsi" w:eastAsiaTheme="minorEastAsia" w:hAnsiTheme="minorHAnsi" w:cstheme="minorHAnsi"/>
          <w:shd w:val="clear" w:color="auto" w:fill="FFFFFF"/>
        </w:rPr>
        <w:t xml:space="preserve">. </w:t>
      </w:r>
    </w:p>
    <w:p w14:paraId="345C43BC" w14:textId="77777777" w:rsidR="009A7C6D" w:rsidRPr="00B56CC8" w:rsidRDefault="009A7C6D" w:rsidP="009A7C6D">
      <w:pPr>
        <w:pStyle w:val="ListParagraph"/>
        <w:rPr>
          <w:rFonts w:asciiTheme="minorHAnsi" w:hAnsiTheme="minorHAnsi" w:cstheme="minorHAnsi"/>
        </w:rPr>
      </w:pPr>
    </w:p>
    <w:p w14:paraId="78204A19" w14:textId="1B078BB1" w:rsidR="005B337B" w:rsidRPr="00B56CC8" w:rsidRDefault="005B337B" w:rsidP="005B337B">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Rhiannon Mort </w:t>
      </w:r>
      <w:r w:rsidR="00CC2390" w:rsidRPr="00B56CC8">
        <w:rPr>
          <w:rFonts w:asciiTheme="minorHAnsi" w:eastAsiaTheme="minorEastAsia" w:hAnsiTheme="minorHAnsi" w:cstheme="minorHAnsi"/>
          <w:shd w:val="clear" w:color="auto" w:fill="FFFFFF"/>
        </w:rPr>
        <w:t>reiterated</w:t>
      </w:r>
      <w:r w:rsidRPr="00B56CC8">
        <w:rPr>
          <w:rFonts w:asciiTheme="minorHAnsi" w:eastAsiaTheme="minorEastAsia" w:hAnsiTheme="minorHAnsi" w:cstheme="minorHAnsi"/>
          <w:shd w:val="clear" w:color="auto" w:fill="FFFFFF"/>
        </w:rPr>
        <w:t xml:space="preserve"> that no changes were being proposed to the </w:t>
      </w:r>
      <w:r w:rsidR="00D91051" w:rsidRPr="00B56CC8">
        <w:rPr>
          <w:rFonts w:asciiTheme="minorHAnsi" w:eastAsiaTheme="minorEastAsia" w:hAnsiTheme="minorHAnsi" w:cstheme="minorHAnsi"/>
          <w:shd w:val="clear" w:color="auto" w:fill="FFFFFF"/>
        </w:rPr>
        <w:t>Investment</w:t>
      </w:r>
      <w:r w:rsidRPr="00B56CC8">
        <w:rPr>
          <w:rFonts w:asciiTheme="minorHAnsi" w:eastAsiaTheme="minorEastAsia" w:hAnsiTheme="minorHAnsi" w:cstheme="minorHAnsi"/>
          <w:shd w:val="clear" w:color="auto" w:fill="FFFFFF"/>
        </w:rPr>
        <w:t xml:space="preserve"> Panel or Accountability Board or their terms of reference.</w:t>
      </w:r>
    </w:p>
    <w:p w14:paraId="4BA7ADBD" w14:textId="77777777" w:rsidR="00B62F57" w:rsidRPr="00B56CC8" w:rsidRDefault="00B62F57" w:rsidP="00B62F57">
      <w:pPr>
        <w:pStyle w:val="ListParagraph"/>
        <w:rPr>
          <w:rFonts w:asciiTheme="minorHAnsi" w:eastAsiaTheme="minorEastAsia" w:hAnsiTheme="minorHAnsi" w:cstheme="minorHAnsi"/>
          <w:shd w:val="clear" w:color="auto" w:fill="FFFFFF"/>
        </w:rPr>
      </w:pPr>
    </w:p>
    <w:p w14:paraId="709C8143" w14:textId="224B384B" w:rsidR="005B337B" w:rsidRPr="00B56CC8" w:rsidRDefault="005B337B" w:rsidP="005B337B">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It was noted that the </w:t>
      </w:r>
      <w:r w:rsidR="00D91051" w:rsidRPr="00B56CC8">
        <w:rPr>
          <w:rFonts w:asciiTheme="minorHAnsi" w:eastAsiaTheme="minorEastAsia" w:hAnsiTheme="minorHAnsi" w:cstheme="minorHAnsi"/>
          <w:shd w:val="clear" w:color="auto" w:fill="FFFFFF"/>
        </w:rPr>
        <w:t>diversity</w:t>
      </w:r>
      <w:r w:rsidRPr="00B56CC8">
        <w:rPr>
          <w:rFonts w:asciiTheme="minorHAnsi" w:eastAsiaTheme="minorEastAsia" w:hAnsiTheme="minorHAnsi" w:cstheme="minorHAnsi"/>
          <w:shd w:val="clear" w:color="auto" w:fill="FFFFFF"/>
        </w:rPr>
        <w:t xml:space="preserve"> statement had </w:t>
      </w:r>
      <w:r w:rsidR="00CC2390" w:rsidRPr="00B56CC8">
        <w:rPr>
          <w:rFonts w:asciiTheme="minorHAnsi" w:eastAsiaTheme="minorEastAsia" w:hAnsiTheme="minorHAnsi" w:cstheme="minorHAnsi"/>
          <w:shd w:val="clear" w:color="auto" w:fill="FFFFFF"/>
        </w:rPr>
        <w:t>been strengthen</w:t>
      </w:r>
      <w:r w:rsidRPr="00B56CC8">
        <w:rPr>
          <w:rFonts w:asciiTheme="minorHAnsi" w:eastAsiaTheme="minorEastAsia" w:hAnsiTheme="minorHAnsi" w:cstheme="minorHAnsi"/>
          <w:shd w:val="clear" w:color="auto" w:fill="FFFFFF"/>
        </w:rPr>
        <w:t>, with the wording now being more appropriate.</w:t>
      </w:r>
    </w:p>
    <w:p w14:paraId="12401B13" w14:textId="77777777" w:rsidR="005B337B" w:rsidRPr="00B56CC8" w:rsidRDefault="005B337B" w:rsidP="005B337B">
      <w:pPr>
        <w:tabs>
          <w:tab w:val="left" w:pos="567"/>
        </w:tabs>
        <w:overflowPunct w:val="0"/>
        <w:autoSpaceDE w:val="0"/>
        <w:autoSpaceDN w:val="0"/>
        <w:adjustRightInd w:val="0"/>
        <w:spacing w:after="0"/>
        <w:textAlignment w:val="baseline"/>
        <w:rPr>
          <w:rFonts w:eastAsiaTheme="minorEastAsia" w:cstheme="minorHAnsi"/>
          <w:shd w:val="clear" w:color="auto" w:fill="FFFFFF"/>
        </w:rPr>
      </w:pPr>
    </w:p>
    <w:p w14:paraId="4F1C1A20" w14:textId="297ECF47" w:rsidR="009A7C6D" w:rsidRPr="00B56CC8" w:rsidRDefault="00CE7769" w:rsidP="009A7C6D">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lastRenderedPageBreak/>
        <w:t>Regarding</w:t>
      </w:r>
      <w:r w:rsidR="00947955" w:rsidRPr="00B56CC8">
        <w:rPr>
          <w:rFonts w:asciiTheme="minorHAnsi" w:eastAsiaTheme="minorEastAsia" w:hAnsiTheme="minorHAnsi" w:cstheme="minorHAnsi"/>
          <w:shd w:val="clear" w:color="auto" w:fill="FFFFFF"/>
        </w:rPr>
        <w:t xml:space="preserve"> some of </w:t>
      </w:r>
      <w:r w:rsidR="00593747" w:rsidRPr="00B56CC8">
        <w:rPr>
          <w:rFonts w:asciiTheme="minorHAnsi" w:eastAsiaTheme="minorEastAsia" w:hAnsiTheme="minorHAnsi" w:cstheme="minorHAnsi"/>
          <w:shd w:val="clear" w:color="auto" w:fill="FFFFFF"/>
        </w:rPr>
        <w:t xml:space="preserve">the points </w:t>
      </w:r>
      <w:r w:rsidR="00947955" w:rsidRPr="00B56CC8">
        <w:rPr>
          <w:rFonts w:asciiTheme="minorHAnsi" w:eastAsiaTheme="minorEastAsia" w:hAnsiTheme="minorHAnsi" w:cstheme="minorHAnsi"/>
          <w:shd w:val="clear" w:color="auto" w:fill="FFFFFF"/>
        </w:rPr>
        <w:t>in the</w:t>
      </w:r>
      <w:r w:rsidRPr="00B56CC8">
        <w:rPr>
          <w:rFonts w:asciiTheme="minorHAnsi" w:eastAsiaTheme="minorEastAsia" w:hAnsiTheme="minorHAnsi" w:cstheme="minorHAnsi"/>
          <w:shd w:val="clear" w:color="auto" w:fill="FFFFFF"/>
        </w:rPr>
        <w:t xml:space="preserve"> Assurance</w:t>
      </w:r>
      <w:r w:rsidR="00947955" w:rsidRPr="00B56CC8">
        <w:rPr>
          <w:rFonts w:asciiTheme="minorHAnsi" w:eastAsiaTheme="minorEastAsia" w:hAnsiTheme="minorHAnsi" w:cstheme="minorHAnsi"/>
          <w:shd w:val="clear" w:color="auto" w:fill="FFFFFF"/>
        </w:rPr>
        <w:t xml:space="preserve"> Framework, </w:t>
      </w:r>
      <w:r w:rsidRPr="00B56CC8">
        <w:rPr>
          <w:rFonts w:asciiTheme="minorHAnsi" w:eastAsiaTheme="minorEastAsia" w:hAnsiTheme="minorHAnsi" w:cstheme="minorHAnsi"/>
          <w:shd w:val="clear" w:color="auto" w:fill="FFFFFF"/>
        </w:rPr>
        <w:t xml:space="preserve">the </w:t>
      </w:r>
      <w:r w:rsidR="00947955" w:rsidRPr="00B56CC8">
        <w:rPr>
          <w:rFonts w:asciiTheme="minorHAnsi" w:eastAsiaTheme="minorEastAsia" w:hAnsiTheme="minorHAnsi" w:cstheme="minorHAnsi"/>
          <w:shd w:val="clear" w:color="auto" w:fill="FFFFFF"/>
        </w:rPr>
        <w:t>Board members commented that they were</w:t>
      </w:r>
      <w:r w:rsidRPr="00B56CC8">
        <w:rPr>
          <w:rFonts w:asciiTheme="minorHAnsi" w:eastAsiaTheme="minorEastAsia" w:hAnsiTheme="minorHAnsi" w:cstheme="minorHAnsi"/>
          <w:shd w:val="clear" w:color="auto" w:fill="FFFFFF"/>
        </w:rPr>
        <w:t xml:space="preserve"> still</w:t>
      </w:r>
      <w:r w:rsidR="00947955" w:rsidRPr="00B56CC8">
        <w:rPr>
          <w:rFonts w:asciiTheme="minorHAnsi" w:eastAsiaTheme="minorEastAsia" w:hAnsiTheme="minorHAnsi" w:cstheme="minorHAnsi"/>
          <w:shd w:val="clear" w:color="auto" w:fill="FFFFFF"/>
        </w:rPr>
        <w:t xml:space="preserve"> </w:t>
      </w:r>
      <w:r w:rsidR="00E10181" w:rsidRPr="00B56CC8">
        <w:rPr>
          <w:rFonts w:asciiTheme="minorHAnsi" w:eastAsiaTheme="minorEastAsia" w:hAnsiTheme="minorHAnsi" w:cstheme="minorHAnsi"/>
          <w:shd w:val="clear" w:color="auto" w:fill="FFFFFF"/>
        </w:rPr>
        <w:t>ambiguous</w:t>
      </w:r>
      <w:r w:rsidR="00947955" w:rsidRPr="00B56CC8">
        <w:rPr>
          <w:rFonts w:asciiTheme="minorHAnsi" w:eastAsiaTheme="minorEastAsia" w:hAnsiTheme="minorHAnsi" w:cstheme="minorHAnsi"/>
          <w:shd w:val="clear" w:color="auto" w:fill="FFFFFF"/>
        </w:rPr>
        <w:t xml:space="preserve">.  </w:t>
      </w:r>
      <w:r w:rsidRPr="00B56CC8">
        <w:rPr>
          <w:rFonts w:asciiTheme="minorHAnsi" w:eastAsiaTheme="minorEastAsia" w:hAnsiTheme="minorHAnsi" w:cstheme="minorHAnsi"/>
          <w:shd w:val="clear" w:color="auto" w:fill="FFFFFF"/>
        </w:rPr>
        <w:t>I</w:t>
      </w:r>
      <w:r w:rsidR="00947955" w:rsidRPr="00B56CC8">
        <w:rPr>
          <w:rFonts w:asciiTheme="minorHAnsi" w:eastAsiaTheme="minorEastAsia" w:hAnsiTheme="minorHAnsi" w:cstheme="minorHAnsi"/>
          <w:shd w:val="clear" w:color="auto" w:fill="FFFFFF"/>
        </w:rPr>
        <w:t xml:space="preserve">t </w:t>
      </w:r>
      <w:r w:rsidR="009A7C6D" w:rsidRPr="00B56CC8">
        <w:rPr>
          <w:rFonts w:asciiTheme="minorHAnsi" w:eastAsiaTheme="minorEastAsia" w:hAnsiTheme="minorHAnsi" w:cstheme="minorHAnsi"/>
          <w:shd w:val="clear" w:color="auto" w:fill="FFFFFF"/>
        </w:rPr>
        <w:t>w</w:t>
      </w:r>
      <w:r w:rsidR="00947955" w:rsidRPr="00B56CC8">
        <w:rPr>
          <w:rFonts w:asciiTheme="minorHAnsi" w:eastAsiaTheme="minorEastAsia" w:hAnsiTheme="minorHAnsi" w:cstheme="minorHAnsi"/>
          <w:shd w:val="clear" w:color="auto" w:fill="FFFFFF"/>
        </w:rPr>
        <w:t xml:space="preserve">as noted that these had </w:t>
      </w:r>
      <w:r w:rsidR="00593747" w:rsidRPr="00B56CC8">
        <w:rPr>
          <w:rFonts w:asciiTheme="minorHAnsi" w:eastAsiaTheme="minorEastAsia" w:hAnsiTheme="minorHAnsi" w:cstheme="minorHAnsi"/>
          <w:shd w:val="clear" w:color="auto" w:fill="FFFFFF"/>
        </w:rPr>
        <w:t xml:space="preserve">been within the Assurance </w:t>
      </w:r>
      <w:r w:rsidR="00E10181" w:rsidRPr="00B56CC8">
        <w:rPr>
          <w:rFonts w:asciiTheme="minorHAnsi" w:eastAsiaTheme="minorEastAsia" w:hAnsiTheme="minorHAnsi" w:cstheme="minorHAnsi"/>
          <w:shd w:val="clear" w:color="auto" w:fill="FFFFFF"/>
        </w:rPr>
        <w:t>Framework</w:t>
      </w:r>
      <w:r w:rsidR="00593747" w:rsidRPr="00B56CC8">
        <w:rPr>
          <w:rFonts w:asciiTheme="minorHAnsi" w:eastAsiaTheme="minorEastAsia" w:hAnsiTheme="minorHAnsi" w:cstheme="minorHAnsi"/>
          <w:shd w:val="clear" w:color="auto" w:fill="FFFFFF"/>
        </w:rPr>
        <w:t xml:space="preserve"> for some years</w:t>
      </w:r>
      <w:r w:rsidR="009A7C6D" w:rsidRPr="00B56CC8">
        <w:rPr>
          <w:rFonts w:asciiTheme="minorHAnsi" w:eastAsiaTheme="minorEastAsia" w:hAnsiTheme="minorHAnsi" w:cstheme="minorHAnsi"/>
          <w:shd w:val="clear" w:color="auto" w:fill="FFFFFF"/>
        </w:rPr>
        <w:t xml:space="preserve"> and were not a result of the revisions made </w:t>
      </w:r>
      <w:r w:rsidR="00CC2390" w:rsidRPr="00B56CC8">
        <w:rPr>
          <w:rFonts w:asciiTheme="minorHAnsi" w:eastAsiaTheme="minorEastAsia" w:hAnsiTheme="minorHAnsi" w:cstheme="minorHAnsi"/>
          <w:shd w:val="clear" w:color="auto" w:fill="FFFFFF"/>
        </w:rPr>
        <w:t>in</w:t>
      </w:r>
      <w:r w:rsidR="009A7C6D" w:rsidRPr="00B56CC8">
        <w:rPr>
          <w:rFonts w:asciiTheme="minorHAnsi" w:eastAsiaTheme="minorEastAsia" w:hAnsiTheme="minorHAnsi" w:cstheme="minorHAnsi"/>
          <w:shd w:val="clear" w:color="auto" w:fill="FFFFFF"/>
        </w:rPr>
        <w:t xml:space="preserve"> 2019</w:t>
      </w:r>
      <w:r w:rsidR="00593747" w:rsidRPr="00B56CC8">
        <w:rPr>
          <w:rFonts w:asciiTheme="minorHAnsi" w:eastAsiaTheme="minorEastAsia" w:hAnsiTheme="minorHAnsi" w:cstheme="minorHAnsi"/>
          <w:shd w:val="clear" w:color="auto" w:fill="FFFFFF"/>
        </w:rPr>
        <w:t xml:space="preserve">. </w:t>
      </w:r>
    </w:p>
    <w:p w14:paraId="3ACF7234" w14:textId="59BFD21D" w:rsidR="00A4373A" w:rsidRPr="00B56CC8" w:rsidRDefault="00A4373A" w:rsidP="00947955">
      <w:pPr>
        <w:pStyle w:val="ListParagraph"/>
        <w:spacing w:after="0"/>
        <w:ind w:left="567" w:hanging="567"/>
        <w:rPr>
          <w:rFonts w:asciiTheme="minorHAnsi" w:eastAsiaTheme="minorEastAsia" w:hAnsiTheme="minorHAnsi" w:cstheme="minorHAnsi"/>
          <w:shd w:val="clear" w:color="auto" w:fill="FFFFFF"/>
        </w:rPr>
      </w:pPr>
    </w:p>
    <w:p w14:paraId="1BEB9323" w14:textId="2FC5F86E" w:rsidR="00A4373A" w:rsidRPr="00B56CC8" w:rsidRDefault="005B337B" w:rsidP="005B337B">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It was </w:t>
      </w:r>
      <w:r w:rsidR="00CE7769" w:rsidRPr="00B56CC8">
        <w:rPr>
          <w:rFonts w:asciiTheme="minorHAnsi" w:eastAsiaTheme="minorEastAsia" w:hAnsiTheme="minorHAnsi" w:cstheme="minorHAnsi"/>
          <w:shd w:val="clear" w:color="auto" w:fill="FFFFFF"/>
        </w:rPr>
        <w:t>stated</w:t>
      </w:r>
      <w:r w:rsidRPr="00B56CC8">
        <w:rPr>
          <w:rFonts w:asciiTheme="minorHAnsi" w:eastAsiaTheme="minorEastAsia" w:hAnsiTheme="minorHAnsi" w:cstheme="minorHAnsi"/>
          <w:shd w:val="clear" w:color="auto" w:fill="FFFFFF"/>
        </w:rPr>
        <w:t xml:space="preserve"> that </w:t>
      </w:r>
      <w:r w:rsidR="00CE7769" w:rsidRPr="00B56CC8">
        <w:rPr>
          <w:rFonts w:asciiTheme="minorHAnsi" w:eastAsiaTheme="minorEastAsia" w:hAnsiTheme="minorHAnsi" w:cstheme="minorHAnsi"/>
          <w:shd w:val="clear" w:color="auto" w:fill="FFFFFF"/>
        </w:rPr>
        <w:t xml:space="preserve">as the </w:t>
      </w:r>
      <w:r w:rsidR="00593747" w:rsidRPr="00B56CC8">
        <w:rPr>
          <w:rFonts w:asciiTheme="minorHAnsi" w:eastAsiaTheme="minorEastAsia" w:hAnsiTheme="minorHAnsi" w:cstheme="minorHAnsi"/>
          <w:shd w:val="clear" w:color="auto" w:fill="FFFFFF"/>
        </w:rPr>
        <w:t>ambiguit</w:t>
      </w:r>
      <w:r w:rsidRPr="00B56CC8">
        <w:rPr>
          <w:rFonts w:asciiTheme="minorHAnsi" w:eastAsiaTheme="minorEastAsia" w:hAnsiTheme="minorHAnsi" w:cstheme="minorHAnsi"/>
          <w:shd w:val="clear" w:color="auto" w:fill="FFFFFF"/>
        </w:rPr>
        <w:t>ies</w:t>
      </w:r>
      <w:r w:rsidR="00CE7769" w:rsidRPr="00B56CC8">
        <w:rPr>
          <w:rFonts w:asciiTheme="minorHAnsi" w:eastAsiaTheme="minorEastAsia" w:hAnsiTheme="minorHAnsi" w:cstheme="minorHAnsi"/>
          <w:shd w:val="clear" w:color="auto" w:fill="FFFFFF"/>
        </w:rPr>
        <w:t xml:space="preserve"> remained</w:t>
      </w:r>
      <w:r w:rsidRPr="00B56CC8">
        <w:rPr>
          <w:rFonts w:asciiTheme="minorHAnsi" w:eastAsiaTheme="minorEastAsia" w:hAnsiTheme="minorHAnsi" w:cstheme="minorHAnsi"/>
          <w:shd w:val="clear" w:color="auto" w:fill="FFFFFF"/>
        </w:rPr>
        <w:t xml:space="preserve">, it </w:t>
      </w:r>
      <w:r w:rsidR="00B90F48" w:rsidRPr="00B56CC8">
        <w:rPr>
          <w:rFonts w:asciiTheme="minorHAnsi" w:eastAsiaTheme="minorEastAsia" w:hAnsiTheme="minorHAnsi" w:cstheme="minorHAnsi"/>
          <w:shd w:val="clear" w:color="auto" w:fill="FFFFFF"/>
        </w:rPr>
        <w:t>was a</w:t>
      </w:r>
      <w:r w:rsidR="00CE7769" w:rsidRPr="00B56CC8">
        <w:rPr>
          <w:rFonts w:asciiTheme="minorHAnsi" w:eastAsiaTheme="minorEastAsia" w:hAnsiTheme="minorHAnsi" w:cstheme="minorHAnsi"/>
          <w:shd w:val="clear" w:color="auto" w:fill="FFFFFF"/>
        </w:rPr>
        <w:t xml:space="preserve"> good</w:t>
      </w:r>
      <w:r w:rsidR="00593747" w:rsidRPr="00B56CC8">
        <w:rPr>
          <w:rFonts w:asciiTheme="minorHAnsi" w:eastAsiaTheme="minorEastAsia" w:hAnsiTheme="minorHAnsi" w:cstheme="minorHAnsi"/>
          <w:shd w:val="clear" w:color="auto" w:fill="FFFFFF"/>
        </w:rPr>
        <w:t xml:space="preserve"> opportunity to address th</w:t>
      </w:r>
      <w:r w:rsidRPr="00B56CC8">
        <w:rPr>
          <w:rFonts w:asciiTheme="minorHAnsi" w:eastAsiaTheme="minorEastAsia" w:hAnsiTheme="minorHAnsi" w:cstheme="minorHAnsi"/>
          <w:shd w:val="clear" w:color="auto" w:fill="FFFFFF"/>
        </w:rPr>
        <w:t xml:space="preserve">ese </w:t>
      </w:r>
      <w:r w:rsidR="00B90F48" w:rsidRPr="00B56CC8">
        <w:rPr>
          <w:rFonts w:asciiTheme="minorHAnsi" w:eastAsiaTheme="minorEastAsia" w:hAnsiTheme="minorHAnsi" w:cstheme="minorHAnsi"/>
          <w:shd w:val="clear" w:color="auto" w:fill="FFFFFF"/>
        </w:rPr>
        <w:t>to</w:t>
      </w:r>
      <w:r w:rsidR="00CE7769" w:rsidRPr="00B56CC8">
        <w:rPr>
          <w:rFonts w:asciiTheme="minorHAnsi" w:eastAsiaTheme="minorEastAsia" w:hAnsiTheme="minorHAnsi" w:cstheme="minorHAnsi"/>
          <w:shd w:val="clear" w:color="auto" w:fill="FFFFFF"/>
        </w:rPr>
        <w:t xml:space="preserve"> future proof</w:t>
      </w:r>
      <w:r w:rsidRPr="00B56CC8">
        <w:rPr>
          <w:rFonts w:asciiTheme="minorHAnsi" w:eastAsiaTheme="minorEastAsia" w:hAnsiTheme="minorHAnsi" w:cstheme="minorHAnsi"/>
          <w:shd w:val="clear" w:color="auto" w:fill="FFFFFF"/>
        </w:rPr>
        <w:t xml:space="preserve"> the </w:t>
      </w:r>
      <w:r w:rsidR="00B57E29" w:rsidRPr="00B56CC8">
        <w:rPr>
          <w:rFonts w:asciiTheme="minorHAnsi" w:eastAsiaTheme="minorEastAsia" w:hAnsiTheme="minorHAnsi" w:cstheme="minorHAnsi"/>
          <w:shd w:val="clear" w:color="auto" w:fill="FFFFFF"/>
        </w:rPr>
        <w:t>F</w:t>
      </w:r>
      <w:r w:rsidRPr="00B56CC8">
        <w:rPr>
          <w:rFonts w:asciiTheme="minorHAnsi" w:eastAsiaTheme="minorEastAsia" w:hAnsiTheme="minorHAnsi" w:cstheme="minorHAnsi"/>
          <w:shd w:val="clear" w:color="auto" w:fill="FFFFFF"/>
        </w:rPr>
        <w:t>ramework</w:t>
      </w:r>
      <w:r w:rsidR="00593747" w:rsidRPr="00B56CC8">
        <w:rPr>
          <w:rFonts w:asciiTheme="minorHAnsi" w:eastAsiaTheme="minorEastAsia" w:hAnsiTheme="minorHAnsi" w:cstheme="minorHAnsi"/>
          <w:shd w:val="clear" w:color="auto" w:fill="FFFFFF"/>
        </w:rPr>
        <w:t xml:space="preserve">. </w:t>
      </w:r>
    </w:p>
    <w:p w14:paraId="46A98D4F" w14:textId="77777777" w:rsidR="005B337B" w:rsidRPr="00B56CC8" w:rsidRDefault="005B337B" w:rsidP="005B337B">
      <w:pPr>
        <w:tabs>
          <w:tab w:val="left" w:pos="567"/>
        </w:tabs>
        <w:overflowPunct w:val="0"/>
        <w:autoSpaceDE w:val="0"/>
        <w:autoSpaceDN w:val="0"/>
        <w:adjustRightInd w:val="0"/>
        <w:spacing w:after="0"/>
        <w:textAlignment w:val="baseline"/>
        <w:rPr>
          <w:rFonts w:eastAsiaTheme="minorEastAsia" w:cstheme="minorHAnsi"/>
          <w:sz w:val="24"/>
          <w:szCs w:val="24"/>
          <w:shd w:val="clear" w:color="auto" w:fill="FFFFFF"/>
        </w:rPr>
      </w:pPr>
    </w:p>
    <w:p w14:paraId="5AE754E8" w14:textId="782C6591" w:rsidR="005B337B" w:rsidRPr="00B56CC8" w:rsidRDefault="00CE7769" w:rsidP="00947955">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Following a long </w:t>
      </w:r>
      <w:r w:rsidR="00B90F48" w:rsidRPr="00B56CC8">
        <w:rPr>
          <w:rFonts w:asciiTheme="minorHAnsi" w:eastAsiaTheme="minorEastAsia" w:hAnsiTheme="minorHAnsi" w:cstheme="minorHAnsi"/>
          <w:shd w:val="clear" w:color="auto" w:fill="FFFFFF"/>
        </w:rPr>
        <w:t>discussion,</w:t>
      </w:r>
      <w:r w:rsidRPr="00B56CC8">
        <w:rPr>
          <w:rFonts w:asciiTheme="minorHAnsi" w:eastAsiaTheme="minorEastAsia" w:hAnsiTheme="minorHAnsi" w:cstheme="minorHAnsi"/>
          <w:shd w:val="clear" w:color="auto" w:fill="FFFFFF"/>
        </w:rPr>
        <w:t xml:space="preserve"> t</w:t>
      </w:r>
      <w:r w:rsidR="005B337B" w:rsidRPr="00B56CC8">
        <w:rPr>
          <w:rFonts w:asciiTheme="minorHAnsi" w:eastAsiaTheme="minorEastAsia" w:hAnsiTheme="minorHAnsi" w:cstheme="minorHAnsi"/>
          <w:shd w:val="clear" w:color="auto" w:fill="FFFFFF"/>
        </w:rPr>
        <w:t>he Board considered the viability of delaying approval of the Framework</w:t>
      </w:r>
      <w:r w:rsidRPr="00B56CC8">
        <w:rPr>
          <w:rFonts w:asciiTheme="minorHAnsi" w:eastAsiaTheme="minorEastAsia" w:hAnsiTheme="minorHAnsi" w:cstheme="minorHAnsi"/>
          <w:shd w:val="clear" w:color="auto" w:fill="FFFFFF"/>
        </w:rPr>
        <w:t xml:space="preserve"> until </w:t>
      </w:r>
      <w:r w:rsidR="00D34BAB" w:rsidRPr="00B56CC8">
        <w:rPr>
          <w:rFonts w:asciiTheme="minorHAnsi" w:eastAsiaTheme="minorEastAsia" w:hAnsiTheme="minorHAnsi" w:cstheme="minorHAnsi"/>
          <w:shd w:val="clear" w:color="auto" w:fill="FFFFFF"/>
        </w:rPr>
        <w:t xml:space="preserve">the next Board meeting in </w:t>
      </w:r>
      <w:r w:rsidRPr="00B56CC8">
        <w:rPr>
          <w:rFonts w:asciiTheme="minorHAnsi" w:eastAsiaTheme="minorEastAsia" w:hAnsiTheme="minorHAnsi" w:cstheme="minorHAnsi"/>
          <w:shd w:val="clear" w:color="auto" w:fill="FFFFFF"/>
        </w:rPr>
        <w:t xml:space="preserve">June 2019 </w:t>
      </w:r>
      <w:r w:rsidR="00FB0587" w:rsidRPr="00B56CC8">
        <w:rPr>
          <w:rFonts w:asciiTheme="minorHAnsi" w:eastAsiaTheme="minorEastAsia" w:hAnsiTheme="minorHAnsi" w:cstheme="minorHAnsi"/>
          <w:shd w:val="clear" w:color="auto" w:fill="FFFFFF"/>
        </w:rPr>
        <w:t>to</w:t>
      </w:r>
      <w:r w:rsidRPr="00B56CC8">
        <w:rPr>
          <w:rFonts w:asciiTheme="minorHAnsi" w:eastAsiaTheme="minorEastAsia" w:hAnsiTheme="minorHAnsi" w:cstheme="minorHAnsi"/>
          <w:shd w:val="clear" w:color="auto" w:fill="FFFFFF"/>
        </w:rPr>
        <w:t xml:space="preserve"> allow for further revision to take place.</w:t>
      </w:r>
      <w:r w:rsidR="00574452" w:rsidRPr="00B56CC8">
        <w:rPr>
          <w:rFonts w:asciiTheme="minorHAnsi" w:eastAsiaTheme="minorEastAsia" w:hAnsiTheme="minorHAnsi" w:cstheme="minorHAnsi"/>
          <w:shd w:val="clear" w:color="auto" w:fill="FFFFFF"/>
        </w:rPr>
        <w:t xml:space="preserve"> </w:t>
      </w:r>
    </w:p>
    <w:p w14:paraId="77B12C9B" w14:textId="77777777" w:rsidR="005B337B" w:rsidRPr="00B56CC8" w:rsidRDefault="005B337B" w:rsidP="005B337B">
      <w:pPr>
        <w:pStyle w:val="ListParagraph"/>
        <w:rPr>
          <w:rFonts w:asciiTheme="minorHAnsi" w:eastAsiaTheme="minorEastAsia" w:hAnsiTheme="minorHAnsi" w:cstheme="minorHAnsi"/>
          <w:shd w:val="clear" w:color="auto" w:fill="FFFFFF"/>
        </w:rPr>
      </w:pPr>
    </w:p>
    <w:p w14:paraId="564DE05F" w14:textId="4EC55C01" w:rsidR="00947955" w:rsidRPr="00B56CC8" w:rsidRDefault="005B337B" w:rsidP="005B337B">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A</w:t>
      </w:r>
      <w:r w:rsidR="00593747" w:rsidRPr="00B56CC8">
        <w:rPr>
          <w:rFonts w:asciiTheme="minorHAnsi" w:eastAsiaTheme="minorEastAsia" w:hAnsiTheme="minorHAnsi" w:cstheme="minorHAnsi"/>
          <w:shd w:val="clear" w:color="auto" w:fill="FFFFFF"/>
        </w:rPr>
        <w:t>dam</w:t>
      </w:r>
      <w:r w:rsidRPr="00B56CC8">
        <w:rPr>
          <w:rFonts w:asciiTheme="minorHAnsi" w:eastAsiaTheme="minorEastAsia" w:hAnsiTheme="minorHAnsi" w:cstheme="minorHAnsi"/>
          <w:shd w:val="clear" w:color="auto" w:fill="FFFFFF"/>
        </w:rPr>
        <w:t xml:space="preserve"> Bryan reminded the Board that </w:t>
      </w:r>
      <w:r w:rsidR="00D34BAB" w:rsidRPr="00B56CC8">
        <w:rPr>
          <w:rFonts w:asciiTheme="minorHAnsi" w:eastAsiaTheme="minorEastAsia" w:hAnsiTheme="minorHAnsi" w:cstheme="minorHAnsi"/>
          <w:shd w:val="clear" w:color="auto" w:fill="FFFFFF"/>
        </w:rPr>
        <w:t>SELEP</w:t>
      </w:r>
      <w:r w:rsidRPr="00B56CC8">
        <w:rPr>
          <w:rFonts w:asciiTheme="minorHAnsi" w:eastAsiaTheme="minorEastAsia" w:hAnsiTheme="minorHAnsi" w:cstheme="minorHAnsi"/>
          <w:shd w:val="clear" w:color="auto" w:fill="FFFFFF"/>
        </w:rPr>
        <w:t xml:space="preserve"> </w:t>
      </w:r>
      <w:r w:rsidR="00D34BAB" w:rsidRPr="00B56CC8">
        <w:rPr>
          <w:rFonts w:asciiTheme="minorHAnsi" w:eastAsiaTheme="minorEastAsia" w:hAnsiTheme="minorHAnsi" w:cstheme="minorHAnsi"/>
          <w:shd w:val="clear" w:color="auto" w:fill="FFFFFF"/>
        </w:rPr>
        <w:t>is</w:t>
      </w:r>
      <w:r w:rsidRPr="00B56CC8">
        <w:rPr>
          <w:rFonts w:asciiTheme="minorHAnsi" w:eastAsiaTheme="minorEastAsia" w:hAnsiTheme="minorHAnsi" w:cstheme="minorHAnsi"/>
          <w:shd w:val="clear" w:color="auto" w:fill="FFFFFF"/>
        </w:rPr>
        <w:t xml:space="preserve"> requirement to have an Assurance </w:t>
      </w:r>
      <w:r w:rsidR="00D91051" w:rsidRPr="00B56CC8">
        <w:rPr>
          <w:rFonts w:asciiTheme="minorHAnsi" w:eastAsiaTheme="minorEastAsia" w:hAnsiTheme="minorHAnsi" w:cstheme="minorHAnsi"/>
          <w:shd w:val="clear" w:color="auto" w:fill="FFFFFF"/>
        </w:rPr>
        <w:t>Framework</w:t>
      </w:r>
      <w:r w:rsidRPr="00B56CC8">
        <w:rPr>
          <w:rFonts w:asciiTheme="minorHAnsi" w:eastAsiaTheme="minorEastAsia" w:hAnsiTheme="minorHAnsi" w:cstheme="minorHAnsi"/>
          <w:shd w:val="clear" w:color="auto" w:fill="FFFFFF"/>
        </w:rPr>
        <w:t xml:space="preserve"> in place by the end of March</w:t>
      </w:r>
      <w:r w:rsidR="00CE7769" w:rsidRPr="00B56CC8">
        <w:rPr>
          <w:rFonts w:asciiTheme="minorHAnsi" w:eastAsiaTheme="minorEastAsia" w:hAnsiTheme="minorHAnsi" w:cstheme="minorHAnsi"/>
          <w:shd w:val="clear" w:color="auto" w:fill="FFFFFF"/>
        </w:rPr>
        <w:t xml:space="preserve"> 2019</w:t>
      </w:r>
      <w:r w:rsidR="00D34BAB" w:rsidRPr="00B56CC8">
        <w:rPr>
          <w:rFonts w:asciiTheme="minorHAnsi" w:eastAsiaTheme="minorEastAsia" w:hAnsiTheme="minorHAnsi" w:cstheme="minorHAnsi"/>
          <w:shd w:val="clear" w:color="auto" w:fill="FFFFFF"/>
        </w:rPr>
        <w:t>,</w:t>
      </w:r>
      <w:r w:rsidRPr="00B56CC8">
        <w:rPr>
          <w:rFonts w:asciiTheme="minorHAnsi" w:eastAsiaTheme="minorEastAsia" w:hAnsiTheme="minorHAnsi" w:cstheme="minorHAnsi"/>
          <w:shd w:val="clear" w:color="auto" w:fill="FFFFFF"/>
        </w:rPr>
        <w:t xml:space="preserve"> which me</w:t>
      </w:r>
      <w:r w:rsidR="00CE7769" w:rsidRPr="00B56CC8">
        <w:rPr>
          <w:rFonts w:asciiTheme="minorHAnsi" w:eastAsiaTheme="minorEastAsia" w:hAnsiTheme="minorHAnsi" w:cstheme="minorHAnsi"/>
          <w:shd w:val="clear" w:color="auto" w:fill="FFFFFF"/>
        </w:rPr>
        <w:t>t</w:t>
      </w:r>
      <w:r w:rsidRPr="00B56CC8">
        <w:rPr>
          <w:rFonts w:asciiTheme="minorHAnsi" w:eastAsiaTheme="minorEastAsia" w:hAnsiTheme="minorHAnsi" w:cstheme="minorHAnsi"/>
          <w:shd w:val="clear" w:color="auto" w:fill="FFFFFF"/>
        </w:rPr>
        <w:t xml:space="preserve"> the </w:t>
      </w:r>
      <w:r w:rsidR="00D91051" w:rsidRPr="00B56CC8">
        <w:rPr>
          <w:rFonts w:asciiTheme="minorHAnsi" w:eastAsiaTheme="minorEastAsia" w:hAnsiTheme="minorHAnsi" w:cstheme="minorHAnsi"/>
          <w:shd w:val="clear" w:color="auto" w:fill="FFFFFF"/>
        </w:rPr>
        <w:t>requirements</w:t>
      </w:r>
      <w:r w:rsidR="00CE7769" w:rsidRPr="00B56CC8">
        <w:rPr>
          <w:rFonts w:asciiTheme="minorHAnsi" w:eastAsiaTheme="minorEastAsia" w:hAnsiTheme="minorHAnsi" w:cstheme="minorHAnsi"/>
          <w:shd w:val="clear" w:color="auto" w:fill="FFFFFF"/>
        </w:rPr>
        <w:t xml:space="preserve"> as</w:t>
      </w:r>
      <w:r w:rsidRPr="00B56CC8">
        <w:rPr>
          <w:rFonts w:asciiTheme="minorHAnsi" w:eastAsiaTheme="minorEastAsia" w:hAnsiTheme="minorHAnsi" w:cstheme="minorHAnsi"/>
          <w:shd w:val="clear" w:color="auto" w:fill="FFFFFF"/>
        </w:rPr>
        <w:t xml:space="preserve"> set </w:t>
      </w:r>
      <w:r w:rsidR="00D34BAB" w:rsidRPr="00B56CC8">
        <w:rPr>
          <w:rFonts w:asciiTheme="minorHAnsi" w:eastAsiaTheme="minorEastAsia" w:hAnsiTheme="minorHAnsi" w:cstheme="minorHAnsi"/>
          <w:shd w:val="clear" w:color="auto" w:fill="FFFFFF"/>
        </w:rPr>
        <w:t xml:space="preserve">out </w:t>
      </w:r>
      <w:r w:rsidRPr="00B56CC8">
        <w:rPr>
          <w:rFonts w:asciiTheme="minorHAnsi" w:eastAsiaTheme="minorEastAsia" w:hAnsiTheme="minorHAnsi" w:cstheme="minorHAnsi"/>
          <w:shd w:val="clear" w:color="auto" w:fill="FFFFFF"/>
        </w:rPr>
        <w:t>by Government</w:t>
      </w:r>
      <w:r w:rsidR="00CE7769" w:rsidRPr="00B56CC8">
        <w:rPr>
          <w:rFonts w:asciiTheme="minorHAnsi" w:eastAsiaTheme="minorEastAsia" w:hAnsiTheme="minorHAnsi" w:cstheme="minorHAnsi"/>
          <w:shd w:val="clear" w:color="auto" w:fill="FFFFFF"/>
        </w:rPr>
        <w:t xml:space="preserve"> </w:t>
      </w:r>
      <w:r w:rsidR="00D34BAB" w:rsidRPr="00B56CC8">
        <w:rPr>
          <w:rFonts w:asciiTheme="minorHAnsi" w:eastAsiaTheme="minorEastAsia" w:hAnsiTheme="minorHAnsi" w:cstheme="minorHAnsi"/>
          <w:shd w:val="clear" w:color="auto" w:fill="FFFFFF"/>
        </w:rPr>
        <w:t>with the National Local Growth Assurance Framework</w:t>
      </w:r>
      <w:r w:rsidRPr="00B56CC8">
        <w:rPr>
          <w:rFonts w:asciiTheme="minorHAnsi" w:eastAsiaTheme="minorEastAsia" w:hAnsiTheme="minorHAnsi" w:cstheme="minorHAnsi"/>
          <w:shd w:val="clear" w:color="auto" w:fill="FFFFFF"/>
        </w:rPr>
        <w:t xml:space="preserve">. If this was </w:t>
      </w:r>
      <w:r w:rsidR="00593747" w:rsidRPr="00B56CC8">
        <w:rPr>
          <w:rFonts w:asciiTheme="minorHAnsi" w:eastAsiaTheme="minorEastAsia" w:hAnsiTheme="minorHAnsi" w:cstheme="minorHAnsi"/>
          <w:shd w:val="clear" w:color="auto" w:fill="FFFFFF"/>
        </w:rPr>
        <w:t xml:space="preserve">not </w:t>
      </w:r>
      <w:r w:rsidRPr="00B56CC8">
        <w:rPr>
          <w:rFonts w:asciiTheme="minorHAnsi" w:eastAsiaTheme="minorEastAsia" w:hAnsiTheme="minorHAnsi" w:cstheme="minorHAnsi"/>
          <w:shd w:val="clear" w:color="auto" w:fill="FFFFFF"/>
        </w:rPr>
        <w:t xml:space="preserve">the case, the </w:t>
      </w:r>
      <w:r w:rsidR="00593747" w:rsidRPr="00B56CC8">
        <w:rPr>
          <w:rFonts w:asciiTheme="minorHAnsi" w:eastAsiaTheme="minorEastAsia" w:hAnsiTheme="minorHAnsi" w:cstheme="minorHAnsi"/>
          <w:shd w:val="clear" w:color="auto" w:fill="FFFFFF"/>
        </w:rPr>
        <w:t xml:space="preserve">S151 </w:t>
      </w:r>
      <w:r w:rsidRPr="00B56CC8">
        <w:rPr>
          <w:rFonts w:asciiTheme="minorHAnsi" w:eastAsiaTheme="minorEastAsia" w:hAnsiTheme="minorHAnsi" w:cstheme="minorHAnsi"/>
          <w:shd w:val="clear" w:color="auto" w:fill="FFFFFF"/>
        </w:rPr>
        <w:t xml:space="preserve">officer </w:t>
      </w:r>
      <w:r w:rsidR="00593747" w:rsidRPr="00B56CC8">
        <w:rPr>
          <w:rFonts w:asciiTheme="minorHAnsi" w:eastAsiaTheme="minorEastAsia" w:hAnsiTheme="minorHAnsi" w:cstheme="minorHAnsi"/>
          <w:shd w:val="clear" w:color="auto" w:fill="FFFFFF"/>
        </w:rPr>
        <w:t xml:space="preserve">could withdraw </w:t>
      </w:r>
      <w:r w:rsidRPr="00B56CC8">
        <w:rPr>
          <w:rFonts w:asciiTheme="minorHAnsi" w:eastAsiaTheme="minorEastAsia" w:hAnsiTheme="minorHAnsi" w:cstheme="minorHAnsi"/>
          <w:shd w:val="clear" w:color="auto" w:fill="FFFFFF"/>
        </w:rPr>
        <w:t xml:space="preserve">their </w:t>
      </w:r>
      <w:r w:rsidR="00593747" w:rsidRPr="00B56CC8">
        <w:rPr>
          <w:rFonts w:asciiTheme="minorHAnsi" w:eastAsiaTheme="minorEastAsia" w:hAnsiTheme="minorHAnsi" w:cstheme="minorHAnsi"/>
          <w:shd w:val="clear" w:color="auto" w:fill="FFFFFF"/>
        </w:rPr>
        <w:t xml:space="preserve">assurance statement </w:t>
      </w:r>
      <w:r w:rsidR="00FB0587" w:rsidRPr="00B56CC8">
        <w:rPr>
          <w:rFonts w:asciiTheme="minorHAnsi" w:eastAsiaTheme="minorEastAsia" w:hAnsiTheme="minorHAnsi" w:cstheme="minorHAnsi"/>
          <w:shd w:val="clear" w:color="auto" w:fill="FFFFFF"/>
        </w:rPr>
        <w:t xml:space="preserve">provided </w:t>
      </w:r>
      <w:r w:rsidR="00CE7769" w:rsidRPr="00B56CC8">
        <w:rPr>
          <w:rFonts w:asciiTheme="minorHAnsi" w:eastAsiaTheme="minorEastAsia" w:hAnsiTheme="minorHAnsi" w:cstheme="minorHAnsi"/>
          <w:shd w:val="clear" w:color="auto" w:fill="FFFFFF"/>
        </w:rPr>
        <w:t xml:space="preserve">to </w:t>
      </w:r>
      <w:r w:rsidRPr="00B56CC8">
        <w:rPr>
          <w:rFonts w:asciiTheme="minorHAnsi" w:eastAsiaTheme="minorEastAsia" w:hAnsiTheme="minorHAnsi" w:cstheme="minorHAnsi"/>
          <w:shd w:val="clear" w:color="auto" w:fill="FFFFFF"/>
        </w:rPr>
        <w:t xml:space="preserve">Government and from this there </w:t>
      </w:r>
      <w:r w:rsidR="007E6BE4" w:rsidRPr="00B56CC8">
        <w:rPr>
          <w:rFonts w:asciiTheme="minorHAnsi" w:eastAsiaTheme="minorEastAsia" w:hAnsiTheme="minorHAnsi" w:cstheme="minorHAnsi"/>
          <w:shd w:val="clear" w:color="auto" w:fill="FFFFFF"/>
        </w:rPr>
        <w:t>w</w:t>
      </w:r>
      <w:r w:rsidRPr="00B56CC8">
        <w:rPr>
          <w:rFonts w:asciiTheme="minorHAnsi" w:eastAsiaTheme="minorEastAsia" w:hAnsiTheme="minorHAnsi" w:cstheme="minorHAnsi"/>
          <w:shd w:val="clear" w:color="auto" w:fill="FFFFFF"/>
        </w:rPr>
        <w:t>ould be</w:t>
      </w:r>
      <w:r w:rsidR="007E6BE4" w:rsidRPr="00B56CC8">
        <w:rPr>
          <w:rFonts w:asciiTheme="minorHAnsi" w:eastAsiaTheme="minorEastAsia" w:hAnsiTheme="minorHAnsi" w:cstheme="minorHAnsi"/>
          <w:shd w:val="clear" w:color="auto" w:fill="FFFFFF"/>
        </w:rPr>
        <w:t xml:space="preserve"> a</w:t>
      </w:r>
      <w:r w:rsidRPr="00B56CC8">
        <w:rPr>
          <w:rFonts w:asciiTheme="minorHAnsi" w:eastAsiaTheme="minorEastAsia" w:hAnsiTheme="minorHAnsi" w:cstheme="minorHAnsi"/>
          <w:shd w:val="clear" w:color="auto" w:fill="FFFFFF"/>
        </w:rPr>
        <w:t xml:space="preserve"> </w:t>
      </w:r>
      <w:r w:rsidR="00593747" w:rsidRPr="00B56CC8">
        <w:rPr>
          <w:rFonts w:asciiTheme="minorHAnsi" w:eastAsiaTheme="minorEastAsia" w:hAnsiTheme="minorHAnsi" w:cstheme="minorHAnsi"/>
          <w:shd w:val="clear" w:color="auto" w:fill="FFFFFF"/>
        </w:rPr>
        <w:t xml:space="preserve">risk </w:t>
      </w:r>
      <w:r w:rsidRPr="00B56CC8">
        <w:rPr>
          <w:rFonts w:asciiTheme="minorHAnsi" w:eastAsiaTheme="minorEastAsia" w:hAnsiTheme="minorHAnsi" w:cstheme="minorHAnsi"/>
          <w:shd w:val="clear" w:color="auto" w:fill="FFFFFF"/>
        </w:rPr>
        <w:t>that</w:t>
      </w:r>
      <w:r w:rsidR="00FB0587" w:rsidRPr="00B56CC8">
        <w:rPr>
          <w:rFonts w:asciiTheme="minorHAnsi" w:eastAsiaTheme="minorEastAsia" w:hAnsiTheme="minorHAnsi" w:cstheme="minorHAnsi"/>
          <w:shd w:val="clear" w:color="auto" w:fill="FFFFFF"/>
        </w:rPr>
        <w:t xml:space="preserve"> the</w:t>
      </w:r>
      <w:r w:rsidR="007E6BE4" w:rsidRPr="00B56CC8">
        <w:rPr>
          <w:rFonts w:asciiTheme="minorHAnsi" w:eastAsiaTheme="minorEastAsia" w:hAnsiTheme="minorHAnsi" w:cstheme="minorHAnsi"/>
          <w:shd w:val="clear" w:color="auto" w:fill="FFFFFF"/>
        </w:rPr>
        <w:t xml:space="preserve"> LGF</w:t>
      </w:r>
      <w:r w:rsidR="00FB0587" w:rsidRPr="00B56CC8">
        <w:rPr>
          <w:rFonts w:asciiTheme="minorHAnsi" w:eastAsiaTheme="minorEastAsia" w:hAnsiTheme="minorHAnsi" w:cstheme="minorHAnsi"/>
          <w:shd w:val="clear" w:color="auto" w:fill="FFFFFF"/>
        </w:rPr>
        <w:t xml:space="preserve"> </w:t>
      </w:r>
      <w:r w:rsidR="00CE7769" w:rsidRPr="00B56CC8">
        <w:rPr>
          <w:rFonts w:asciiTheme="minorHAnsi" w:eastAsiaTheme="minorEastAsia" w:hAnsiTheme="minorHAnsi" w:cstheme="minorHAnsi"/>
          <w:shd w:val="clear" w:color="auto" w:fill="FFFFFF"/>
        </w:rPr>
        <w:t>funding</w:t>
      </w:r>
      <w:r w:rsidR="00593747" w:rsidRPr="00B56CC8">
        <w:rPr>
          <w:rFonts w:asciiTheme="minorHAnsi" w:eastAsiaTheme="minorEastAsia" w:hAnsiTheme="minorHAnsi" w:cstheme="minorHAnsi"/>
          <w:shd w:val="clear" w:color="auto" w:fill="FFFFFF"/>
        </w:rPr>
        <w:t xml:space="preserve"> </w:t>
      </w:r>
      <w:r w:rsidRPr="00B56CC8">
        <w:rPr>
          <w:rFonts w:asciiTheme="minorHAnsi" w:eastAsiaTheme="minorEastAsia" w:hAnsiTheme="minorHAnsi" w:cstheme="minorHAnsi"/>
          <w:shd w:val="clear" w:color="auto" w:fill="FFFFFF"/>
        </w:rPr>
        <w:t>would not be</w:t>
      </w:r>
      <w:r w:rsidR="007E6BE4" w:rsidRPr="00B56CC8">
        <w:rPr>
          <w:rFonts w:asciiTheme="minorHAnsi" w:eastAsiaTheme="minorEastAsia" w:hAnsiTheme="minorHAnsi" w:cstheme="minorHAnsi"/>
          <w:shd w:val="clear" w:color="auto" w:fill="FFFFFF"/>
        </w:rPr>
        <w:t xml:space="preserve"> </w:t>
      </w:r>
      <w:r w:rsidR="00593747" w:rsidRPr="00B56CC8">
        <w:rPr>
          <w:rFonts w:asciiTheme="minorHAnsi" w:eastAsiaTheme="minorEastAsia" w:hAnsiTheme="minorHAnsi" w:cstheme="minorHAnsi"/>
          <w:shd w:val="clear" w:color="auto" w:fill="FFFFFF"/>
        </w:rPr>
        <w:t>forthcoming.</w:t>
      </w:r>
    </w:p>
    <w:p w14:paraId="4ADD4254" w14:textId="77777777" w:rsidR="00947955" w:rsidRPr="00B56CC8" w:rsidRDefault="00947955" w:rsidP="00947955">
      <w:pPr>
        <w:pStyle w:val="ListParagraph"/>
        <w:spacing w:after="0"/>
        <w:ind w:left="567" w:hanging="567"/>
        <w:rPr>
          <w:rFonts w:asciiTheme="minorHAnsi" w:eastAsiaTheme="minorEastAsia" w:hAnsiTheme="minorHAnsi" w:cstheme="minorHAnsi"/>
          <w:shd w:val="clear" w:color="auto" w:fill="FFFFFF"/>
        </w:rPr>
      </w:pPr>
    </w:p>
    <w:p w14:paraId="4B6150DE" w14:textId="072AB9C4" w:rsidR="00613A0F" w:rsidRPr="00B56CC8" w:rsidRDefault="005B337B" w:rsidP="00187061">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The Board </w:t>
      </w:r>
      <w:r w:rsidR="00574452" w:rsidRPr="00B56CC8">
        <w:rPr>
          <w:rFonts w:asciiTheme="minorHAnsi" w:eastAsiaTheme="minorEastAsia" w:hAnsiTheme="minorHAnsi" w:cstheme="minorHAnsi"/>
          <w:shd w:val="clear" w:color="auto" w:fill="FFFFFF"/>
        </w:rPr>
        <w:t>acknowledge</w:t>
      </w:r>
      <w:r w:rsidR="00DC4C50" w:rsidRPr="00B56CC8">
        <w:rPr>
          <w:rFonts w:asciiTheme="minorHAnsi" w:eastAsiaTheme="minorEastAsia" w:hAnsiTheme="minorHAnsi" w:cstheme="minorHAnsi"/>
          <w:shd w:val="clear" w:color="auto" w:fill="FFFFFF"/>
        </w:rPr>
        <w:t xml:space="preserve">d that </w:t>
      </w:r>
      <w:r w:rsidR="007E6BE4" w:rsidRPr="00B56CC8">
        <w:rPr>
          <w:rFonts w:asciiTheme="minorHAnsi" w:eastAsiaTheme="minorEastAsia" w:hAnsiTheme="minorHAnsi" w:cstheme="minorHAnsi"/>
          <w:shd w:val="clear" w:color="auto" w:fill="FFFFFF"/>
        </w:rPr>
        <w:t>whilst improvements could be made</w:t>
      </w:r>
      <w:r w:rsidR="00FB0587" w:rsidRPr="00B56CC8">
        <w:rPr>
          <w:rFonts w:asciiTheme="minorHAnsi" w:eastAsiaTheme="minorEastAsia" w:hAnsiTheme="minorHAnsi" w:cstheme="minorHAnsi"/>
          <w:shd w:val="clear" w:color="auto" w:fill="FFFFFF"/>
        </w:rPr>
        <w:t>,</w:t>
      </w:r>
      <w:r w:rsidR="007E6BE4" w:rsidRPr="00B56CC8">
        <w:rPr>
          <w:rFonts w:asciiTheme="minorHAnsi" w:eastAsiaTheme="minorEastAsia" w:hAnsiTheme="minorHAnsi" w:cstheme="minorHAnsi"/>
          <w:shd w:val="clear" w:color="auto" w:fill="FFFFFF"/>
        </w:rPr>
        <w:t xml:space="preserve"> </w:t>
      </w:r>
      <w:r w:rsidR="00DC4C50" w:rsidRPr="00B56CC8">
        <w:rPr>
          <w:rFonts w:asciiTheme="minorHAnsi" w:eastAsiaTheme="minorEastAsia" w:hAnsiTheme="minorHAnsi" w:cstheme="minorHAnsi"/>
          <w:shd w:val="clear" w:color="auto" w:fill="FFFFFF"/>
        </w:rPr>
        <w:t>the f</w:t>
      </w:r>
      <w:r w:rsidR="00FB0587" w:rsidRPr="00B56CC8">
        <w:rPr>
          <w:rFonts w:asciiTheme="minorHAnsi" w:eastAsiaTheme="minorEastAsia" w:hAnsiTheme="minorHAnsi" w:cstheme="minorHAnsi"/>
          <w:shd w:val="clear" w:color="auto" w:fill="FFFFFF"/>
        </w:rPr>
        <w:t>lo</w:t>
      </w:r>
      <w:r w:rsidR="00DC4C50" w:rsidRPr="00B56CC8">
        <w:rPr>
          <w:rFonts w:asciiTheme="minorHAnsi" w:eastAsiaTheme="minorEastAsia" w:hAnsiTheme="minorHAnsi" w:cstheme="minorHAnsi"/>
          <w:shd w:val="clear" w:color="auto" w:fill="FFFFFF"/>
        </w:rPr>
        <w:t>w of funding was depend</w:t>
      </w:r>
      <w:r w:rsidR="00FB0587" w:rsidRPr="00B56CC8">
        <w:rPr>
          <w:rFonts w:asciiTheme="minorHAnsi" w:eastAsiaTheme="minorEastAsia" w:hAnsiTheme="minorHAnsi" w:cstheme="minorHAnsi"/>
          <w:shd w:val="clear" w:color="auto" w:fill="FFFFFF"/>
        </w:rPr>
        <w:t>ant</w:t>
      </w:r>
      <w:r w:rsidR="00DC4C50" w:rsidRPr="00B56CC8">
        <w:rPr>
          <w:rFonts w:asciiTheme="minorHAnsi" w:eastAsiaTheme="minorEastAsia" w:hAnsiTheme="minorHAnsi" w:cstheme="minorHAnsi"/>
          <w:shd w:val="clear" w:color="auto" w:fill="FFFFFF"/>
        </w:rPr>
        <w:t xml:space="preserve"> on the approval of the Assurance Framework</w:t>
      </w:r>
      <w:r w:rsidR="007E6BE4" w:rsidRPr="00B56CC8">
        <w:rPr>
          <w:rFonts w:asciiTheme="minorHAnsi" w:eastAsiaTheme="minorEastAsia" w:hAnsiTheme="minorHAnsi" w:cstheme="minorHAnsi"/>
          <w:shd w:val="clear" w:color="auto" w:fill="FFFFFF"/>
        </w:rPr>
        <w:t>,</w:t>
      </w:r>
      <w:r w:rsidR="00D74EC1" w:rsidRPr="00B56CC8">
        <w:rPr>
          <w:rFonts w:asciiTheme="minorHAnsi" w:eastAsiaTheme="minorEastAsia" w:hAnsiTheme="minorHAnsi" w:cstheme="minorHAnsi"/>
          <w:shd w:val="clear" w:color="auto" w:fill="FFFFFF"/>
        </w:rPr>
        <w:t xml:space="preserve"> therefore</w:t>
      </w:r>
      <w:r w:rsidR="007E6BE4" w:rsidRPr="00B56CC8">
        <w:rPr>
          <w:rFonts w:asciiTheme="minorHAnsi" w:eastAsiaTheme="minorEastAsia" w:hAnsiTheme="minorHAnsi" w:cstheme="minorHAnsi"/>
          <w:shd w:val="clear" w:color="auto" w:fill="FFFFFF"/>
        </w:rPr>
        <w:t xml:space="preserve"> the Board could agree at this meeting, with an updated version to come back to the Board in June 2019. This option was voted on</w:t>
      </w:r>
      <w:r w:rsidR="00DC4C50" w:rsidRPr="00B56CC8">
        <w:rPr>
          <w:rFonts w:asciiTheme="minorHAnsi" w:eastAsiaTheme="minorEastAsia" w:hAnsiTheme="minorHAnsi" w:cstheme="minorHAnsi"/>
          <w:shd w:val="clear" w:color="auto" w:fill="FFFFFF"/>
        </w:rPr>
        <w:t xml:space="preserve">. It was confirmed that the Assurance Framework could be amended further following its initial approval. </w:t>
      </w:r>
      <w:r w:rsidR="00574452" w:rsidRPr="00B56CC8">
        <w:rPr>
          <w:rFonts w:asciiTheme="minorHAnsi" w:eastAsiaTheme="minorEastAsia" w:hAnsiTheme="minorHAnsi" w:cstheme="minorHAnsi"/>
          <w:shd w:val="clear" w:color="auto" w:fill="FFFFFF"/>
        </w:rPr>
        <w:t xml:space="preserve"> </w:t>
      </w:r>
    </w:p>
    <w:p w14:paraId="6F682D36" w14:textId="77777777" w:rsidR="00E41276" w:rsidRPr="00B56CC8" w:rsidRDefault="00E41276" w:rsidP="009E5A83">
      <w:pPr>
        <w:spacing w:after="0" w:line="240" w:lineRule="auto"/>
        <w:ind w:left="567" w:hanging="567"/>
        <w:rPr>
          <w:rFonts w:cstheme="minorHAnsi"/>
          <w:sz w:val="24"/>
          <w:szCs w:val="24"/>
        </w:rPr>
      </w:pPr>
    </w:p>
    <w:p w14:paraId="1A629BFF" w14:textId="6408A428"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Board </w:t>
      </w:r>
      <w:r w:rsidRPr="00B56CC8">
        <w:rPr>
          <w:rFonts w:asciiTheme="minorHAnsi" w:hAnsiTheme="minorHAnsi" w:cstheme="minorHAnsi"/>
          <w:b/>
          <w:highlight w:val="yellow"/>
          <w:u w:val="single"/>
        </w:rPr>
        <w:t>approved</w:t>
      </w:r>
      <w:r w:rsidRPr="00B56CC8">
        <w:rPr>
          <w:rFonts w:asciiTheme="minorHAnsi" w:hAnsiTheme="minorHAnsi" w:cstheme="minorHAnsi"/>
          <w:b/>
        </w:rPr>
        <w:t xml:space="preserve"> </w:t>
      </w:r>
      <w:r w:rsidRPr="00B56CC8">
        <w:rPr>
          <w:rFonts w:asciiTheme="minorHAnsi" w:hAnsiTheme="minorHAnsi" w:cstheme="minorHAnsi"/>
        </w:rPr>
        <w:t>the updated SELEP Assurance Framework (2019), after voting on the issue on the basis that the Assurance Framework w</w:t>
      </w:r>
      <w:r w:rsidR="00DC4C50" w:rsidRPr="00B56CC8">
        <w:rPr>
          <w:rFonts w:asciiTheme="minorHAnsi" w:hAnsiTheme="minorHAnsi" w:cstheme="minorHAnsi"/>
        </w:rPr>
        <w:t>ould</w:t>
      </w:r>
      <w:r w:rsidRPr="00B56CC8">
        <w:rPr>
          <w:rFonts w:asciiTheme="minorHAnsi" w:hAnsiTheme="minorHAnsi" w:cstheme="minorHAnsi"/>
        </w:rPr>
        <w:t xml:space="preserve"> be reviewed again by the Board at its meeting on the 28 June 2019. The motion was carried with 16</w:t>
      </w:r>
      <w:r w:rsidR="00DC4C50" w:rsidRPr="00B56CC8">
        <w:rPr>
          <w:rFonts w:asciiTheme="minorHAnsi" w:hAnsiTheme="minorHAnsi" w:cstheme="minorHAnsi"/>
        </w:rPr>
        <w:t xml:space="preserve"> votes</w:t>
      </w:r>
      <w:r w:rsidRPr="00B56CC8">
        <w:rPr>
          <w:rFonts w:asciiTheme="minorHAnsi" w:hAnsiTheme="minorHAnsi" w:cstheme="minorHAnsi"/>
        </w:rPr>
        <w:t xml:space="preserve"> in favour. </w:t>
      </w:r>
    </w:p>
    <w:p w14:paraId="54075163" w14:textId="77777777" w:rsidR="004E3A1E" w:rsidRPr="00B56CC8" w:rsidRDefault="004E3A1E" w:rsidP="004E3A1E">
      <w:pPr>
        <w:spacing w:after="0" w:line="240" w:lineRule="auto"/>
        <w:ind w:left="567" w:hanging="567"/>
        <w:rPr>
          <w:rFonts w:cstheme="minorHAnsi"/>
          <w:sz w:val="24"/>
          <w:szCs w:val="24"/>
        </w:rPr>
      </w:pPr>
    </w:p>
    <w:p w14:paraId="37CA354E" w14:textId="77777777"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Board </w:t>
      </w:r>
      <w:r w:rsidRPr="00B56CC8">
        <w:rPr>
          <w:rFonts w:asciiTheme="minorHAnsi" w:hAnsiTheme="minorHAnsi" w:cstheme="minorHAnsi"/>
          <w:b/>
          <w:highlight w:val="yellow"/>
          <w:u w:val="single"/>
        </w:rPr>
        <w:t>noted</w:t>
      </w:r>
      <w:r w:rsidRPr="00B56CC8">
        <w:rPr>
          <w:rFonts w:asciiTheme="minorHAnsi" w:hAnsiTheme="minorHAnsi" w:cstheme="minorHAnsi"/>
        </w:rPr>
        <w:t xml:space="preserve"> that the SELEP Assurance Framework (2019) would require further revisions during 2019/20 due to the LEP Review Implementation work and the new requirements to be in place by the end of 2019/20, and therefore would work towards making further revisions within the next three months.</w:t>
      </w:r>
    </w:p>
    <w:p w14:paraId="636BD237" w14:textId="77777777" w:rsidR="004E3A1E" w:rsidRPr="00B56CC8" w:rsidRDefault="004E3A1E" w:rsidP="004E3A1E">
      <w:pPr>
        <w:pStyle w:val="ListParagraph"/>
        <w:spacing w:after="0"/>
        <w:ind w:left="567" w:hanging="567"/>
        <w:rPr>
          <w:rFonts w:asciiTheme="minorHAnsi" w:hAnsiTheme="minorHAnsi" w:cstheme="minorHAnsi"/>
        </w:rPr>
      </w:pPr>
    </w:p>
    <w:p w14:paraId="3A6C82DD" w14:textId="77777777"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In agreeing the Assurance Framework, the Board </w:t>
      </w:r>
      <w:r w:rsidRPr="00B56CC8">
        <w:rPr>
          <w:rFonts w:asciiTheme="minorHAnsi" w:hAnsiTheme="minorHAnsi" w:cstheme="minorHAnsi"/>
          <w:b/>
          <w:highlight w:val="yellow"/>
          <w:u w:val="single"/>
        </w:rPr>
        <w:t>approved</w:t>
      </w:r>
      <w:r w:rsidRPr="00B56CC8">
        <w:rPr>
          <w:rFonts w:asciiTheme="minorHAnsi" w:hAnsiTheme="minorHAnsi" w:cstheme="minorHAnsi"/>
        </w:rPr>
        <w:t xml:space="preserve"> the SELEP diversity statement, set out in paragraph 4.3 of the revised Assurance Framework.</w:t>
      </w:r>
    </w:p>
    <w:p w14:paraId="6FE52DED" w14:textId="77777777" w:rsidR="004E3A1E" w:rsidRPr="00B56CC8" w:rsidRDefault="004E3A1E" w:rsidP="004E3A1E">
      <w:pPr>
        <w:pStyle w:val="ListParagraph"/>
        <w:spacing w:after="0"/>
        <w:ind w:left="567" w:hanging="567"/>
        <w:rPr>
          <w:rFonts w:asciiTheme="minorHAnsi" w:hAnsiTheme="minorHAnsi" w:cstheme="minorHAnsi"/>
        </w:rPr>
      </w:pPr>
    </w:p>
    <w:p w14:paraId="461FCE8A" w14:textId="3A8E85B2"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The discussion in relation to the SELEP Strategic Board Terms of Reference was postponed and w</w:t>
      </w:r>
      <w:r w:rsidR="00DC4C50" w:rsidRPr="00B56CC8">
        <w:rPr>
          <w:rFonts w:asciiTheme="minorHAnsi" w:hAnsiTheme="minorHAnsi" w:cstheme="minorHAnsi"/>
        </w:rPr>
        <w:t>ould</w:t>
      </w:r>
      <w:r w:rsidRPr="00B56CC8">
        <w:rPr>
          <w:rFonts w:asciiTheme="minorHAnsi" w:hAnsiTheme="minorHAnsi" w:cstheme="minorHAnsi"/>
        </w:rPr>
        <w:t xml:space="preserve"> be discussed at the next Board meeting in June 2019. </w:t>
      </w:r>
    </w:p>
    <w:p w14:paraId="3C961E55" w14:textId="1D8D9F1D" w:rsidR="009E5A83" w:rsidRPr="00B56CC8" w:rsidRDefault="00D91051" w:rsidP="00D91051">
      <w:pPr>
        <w:pStyle w:val="ListParagraph"/>
        <w:tabs>
          <w:tab w:val="left" w:pos="1065"/>
        </w:tabs>
        <w:spacing w:after="0"/>
        <w:ind w:left="567" w:hanging="567"/>
        <w:rPr>
          <w:rFonts w:asciiTheme="minorHAnsi" w:hAnsiTheme="minorHAnsi" w:cstheme="minorHAnsi"/>
        </w:rPr>
      </w:pPr>
      <w:r w:rsidRPr="00B56CC8">
        <w:rPr>
          <w:rFonts w:asciiTheme="minorHAnsi" w:hAnsiTheme="minorHAnsi" w:cstheme="minorHAnsi"/>
        </w:rPr>
        <w:tab/>
      </w:r>
      <w:r w:rsidRPr="00B56CC8">
        <w:rPr>
          <w:rFonts w:asciiTheme="minorHAnsi" w:hAnsiTheme="minorHAnsi" w:cstheme="minorHAnsi"/>
        </w:rPr>
        <w:tab/>
      </w:r>
    </w:p>
    <w:p w14:paraId="6C24287F" w14:textId="702BDC36" w:rsidR="00FD3FDC" w:rsidRPr="00B56CC8" w:rsidRDefault="00681217" w:rsidP="00593747">
      <w:pPr>
        <w:pStyle w:val="ListParagraph"/>
        <w:numPr>
          <w:ilvl w:val="0"/>
          <w:numId w:val="22"/>
        </w:numPr>
        <w:spacing w:after="0"/>
        <w:ind w:left="567" w:hanging="567"/>
        <w:rPr>
          <w:rFonts w:asciiTheme="minorHAnsi" w:hAnsiTheme="minorHAnsi" w:cstheme="minorHAnsi"/>
          <w:b/>
        </w:rPr>
      </w:pPr>
      <w:r w:rsidRPr="00B56CC8">
        <w:rPr>
          <w:rFonts w:asciiTheme="minorHAnsi" w:hAnsiTheme="minorHAnsi" w:cstheme="minorHAnsi"/>
          <w:b/>
        </w:rPr>
        <w:t>Delivery Plan 2019/20</w:t>
      </w:r>
    </w:p>
    <w:p w14:paraId="423285D9" w14:textId="77777777" w:rsidR="00A57929" w:rsidRPr="00B56CC8" w:rsidRDefault="00A57929" w:rsidP="009E5A83">
      <w:pPr>
        <w:spacing w:after="0" w:line="240" w:lineRule="auto"/>
        <w:ind w:left="567" w:hanging="567"/>
        <w:rPr>
          <w:rFonts w:cstheme="minorHAnsi"/>
          <w:sz w:val="24"/>
          <w:szCs w:val="24"/>
        </w:rPr>
      </w:pPr>
    </w:p>
    <w:p w14:paraId="4A6F6123" w14:textId="2B8921C7" w:rsidR="004B76DA" w:rsidRPr="00B56CC8" w:rsidRDefault="00D74EC1" w:rsidP="00494F7D">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hAnsiTheme="minorHAnsi" w:cstheme="minorHAnsi"/>
        </w:rPr>
        <w:t>The Board received</w:t>
      </w:r>
      <w:r w:rsidR="00681217" w:rsidRPr="00B56CC8">
        <w:rPr>
          <w:rFonts w:asciiTheme="minorHAnsi" w:hAnsiTheme="minorHAnsi" w:cstheme="minorHAnsi"/>
        </w:rPr>
        <w:t xml:space="preserve"> a report from Suzanne Bennett</w:t>
      </w:r>
      <w:r w:rsidR="00DC4C50" w:rsidRPr="00B56CC8">
        <w:rPr>
          <w:rFonts w:asciiTheme="minorHAnsi" w:hAnsiTheme="minorHAnsi" w:cstheme="minorHAnsi"/>
        </w:rPr>
        <w:t>.</w:t>
      </w:r>
      <w:r w:rsidR="00681217" w:rsidRPr="00B56CC8">
        <w:rPr>
          <w:rFonts w:asciiTheme="minorHAnsi" w:hAnsiTheme="minorHAnsi" w:cstheme="minorHAnsi"/>
        </w:rPr>
        <w:t xml:space="preserve"> </w:t>
      </w:r>
      <w:r w:rsidR="00DC4C50" w:rsidRPr="00B56CC8">
        <w:rPr>
          <w:rFonts w:asciiTheme="minorHAnsi" w:hAnsiTheme="minorHAnsi" w:cstheme="minorHAnsi"/>
        </w:rPr>
        <w:t>T</w:t>
      </w:r>
      <w:r w:rsidR="00681217" w:rsidRPr="00B56CC8">
        <w:rPr>
          <w:rFonts w:asciiTheme="minorHAnsi" w:hAnsiTheme="minorHAnsi" w:cstheme="minorHAnsi"/>
        </w:rPr>
        <w:t xml:space="preserve">he purpose of </w:t>
      </w:r>
      <w:r w:rsidR="00253CBA" w:rsidRPr="00B56CC8">
        <w:rPr>
          <w:rFonts w:asciiTheme="minorHAnsi" w:hAnsiTheme="minorHAnsi" w:cstheme="minorHAnsi"/>
        </w:rPr>
        <w:t>the report</w:t>
      </w:r>
      <w:r w:rsidR="00681217" w:rsidRPr="00B56CC8">
        <w:rPr>
          <w:rFonts w:asciiTheme="minorHAnsi" w:hAnsiTheme="minorHAnsi" w:cstheme="minorHAnsi"/>
        </w:rPr>
        <w:t xml:space="preserve"> was to seek </w:t>
      </w:r>
      <w:r w:rsidR="00DC4C50" w:rsidRPr="00B56CC8">
        <w:rPr>
          <w:rFonts w:asciiTheme="minorHAnsi" w:hAnsiTheme="minorHAnsi" w:cstheme="minorHAnsi"/>
        </w:rPr>
        <w:t xml:space="preserve">an </w:t>
      </w:r>
      <w:r w:rsidR="00681217" w:rsidRPr="00B56CC8">
        <w:rPr>
          <w:rFonts w:asciiTheme="minorHAnsi" w:hAnsiTheme="minorHAnsi" w:cstheme="minorHAnsi"/>
        </w:rPr>
        <w:t xml:space="preserve">agreement </w:t>
      </w:r>
      <w:r w:rsidR="00DC4C50" w:rsidRPr="00B56CC8">
        <w:rPr>
          <w:rFonts w:asciiTheme="minorHAnsi" w:hAnsiTheme="minorHAnsi" w:cstheme="minorHAnsi"/>
        </w:rPr>
        <w:t>on</w:t>
      </w:r>
      <w:r w:rsidR="00DF1A07" w:rsidRPr="00B56CC8">
        <w:rPr>
          <w:rFonts w:asciiTheme="minorHAnsi" w:hAnsiTheme="minorHAnsi" w:cstheme="minorHAnsi"/>
        </w:rPr>
        <w:t xml:space="preserve"> </w:t>
      </w:r>
      <w:r w:rsidR="005D4CEE" w:rsidRPr="00B56CC8">
        <w:rPr>
          <w:rFonts w:asciiTheme="minorHAnsi" w:hAnsiTheme="minorHAnsi" w:cstheme="minorHAnsi"/>
        </w:rPr>
        <w:t xml:space="preserve">the </w:t>
      </w:r>
      <w:r w:rsidR="00681217" w:rsidRPr="00B56CC8">
        <w:rPr>
          <w:rFonts w:asciiTheme="minorHAnsi" w:hAnsiTheme="minorHAnsi" w:cstheme="minorHAnsi"/>
        </w:rPr>
        <w:t>Delivery Plan for 2019/20</w:t>
      </w:r>
      <w:r w:rsidR="005D4CEE" w:rsidRPr="00B56CC8">
        <w:rPr>
          <w:rFonts w:asciiTheme="minorHAnsi" w:hAnsiTheme="minorHAnsi" w:cstheme="minorHAnsi"/>
        </w:rPr>
        <w:t xml:space="preserve">. </w:t>
      </w:r>
    </w:p>
    <w:p w14:paraId="2D51C35E" w14:textId="77777777" w:rsidR="004B76DA" w:rsidRPr="00B56CC8" w:rsidRDefault="004B76DA" w:rsidP="004B76DA">
      <w:pPr>
        <w:tabs>
          <w:tab w:val="left" w:pos="567"/>
        </w:tabs>
        <w:overflowPunct w:val="0"/>
        <w:autoSpaceDE w:val="0"/>
        <w:autoSpaceDN w:val="0"/>
        <w:adjustRightInd w:val="0"/>
        <w:spacing w:after="0"/>
        <w:textAlignment w:val="baseline"/>
        <w:rPr>
          <w:rFonts w:eastAsiaTheme="minorEastAsia" w:cstheme="minorHAnsi"/>
          <w:shd w:val="clear" w:color="auto" w:fill="FFFFFF"/>
        </w:rPr>
      </w:pPr>
    </w:p>
    <w:p w14:paraId="4254EEF9" w14:textId="0752ABCD" w:rsidR="00747073" w:rsidRPr="00B56CC8" w:rsidRDefault="00625155" w:rsidP="00AC48BA">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hAnsiTheme="minorHAnsi" w:cstheme="minorHAnsi"/>
          <w:lang w:eastAsia="en-US"/>
        </w:rPr>
        <w:t>Suzanne</w:t>
      </w:r>
      <w:r w:rsidR="00DC4C50" w:rsidRPr="00B56CC8">
        <w:rPr>
          <w:rFonts w:asciiTheme="minorHAnsi" w:hAnsiTheme="minorHAnsi" w:cstheme="minorHAnsi"/>
          <w:lang w:eastAsia="en-US"/>
        </w:rPr>
        <w:t xml:space="preserve"> Bennett</w:t>
      </w:r>
      <w:r w:rsidRPr="00B56CC8">
        <w:rPr>
          <w:rFonts w:asciiTheme="minorHAnsi" w:hAnsiTheme="minorHAnsi" w:cstheme="minorHAnsi"/>
          <w:lang w:eastAsia="en-US"/>
        </w:rPr>
        <w:t xml:space="preserve"> outlined that the </w:t>
      </w:r>
      <w:r w:rsidR="00747073" w:rsidRPr="00B56CC8">
        <w:rPr>
          <w:rFonts w:asciiTheme="minorHAnsi" w:hAnsiTheme="minorHAnsi" w:cstheme="minorHAnsi"/>
          <w:lang w:eastAsia="en-US"/>
        </w:rPr>
        <w:t>Delivery Plan ha</w:t>
      </w:r>
      <w:r w:rsidR="00B57E29" w:rsidRPr="00B56CC8">
        <w:rPr>
          <w:rFonts w:asciiTheme="minorHAnsi" w:hAnsiTheme="minorHAnsi" w:cstheme="minorHAnsi"/>
          <w:lang w:eastAsia="en-US"/>
        </w:rPr>
        <w:t>d</w:t>
      </w:r>
      <w:r w:rsidR="00747073" w:rsidRPr="00B56CC8">
        <w:rPr>
          <w:rFonts w:asciiTheme="minorHAnsi" w:hAnsiTheme="minorHAnsi" w:cstheme="minorHAnsi"/>
          <w:lang w:eastAsia="en-US"/>
        </w:rPr>
        <w:t xml:space="preserve"> been constructed to reflect the strategic objectives</w:t>
      </w:r>
      <w:r w:rsidR="00DC4C50" w:rsidRPr="00B56CC8">
        <w:rPr>
          <w:rFonts w:asciiTheme="minorHAnsi" w:hAnsiTheme="minorHAnsi" w:cstheme="minorHAnsi"/>
          <w:lang w:eastAsia="en-US"/>
        </w:rPr>
        <w:t xml:space="preserve"> as set out</w:t>
      </w:r>
      <w:r w:rsidR="00747073" w:rsidRPr="00B56CC8">
        <w:rPr>
          <w:rFonts w:asciiTheme="minorHAnsi" w:hAnsiTheme="minorHAnsi" w:cstheme="minorHAnsi"/>
          <w:lang w:eastAsia="en-US"/>
        </w:rPr>
        <w:t xml:space="preserve"> in the Economic </w:t>
      </w:r>
      <w:r w:rsidR="00574452" w:rsidRPr="00B56CC8">
        <w:rPr>
          <w:rFonts w:asciiTheme="minorHAnsi" w:hAnsiTheme="minorHAnsi" w:cstheme="minorHAnsi"/>
          <w:lang w:eastAsia="en-US"/>
        </w:rPr>
        <w:t xml:space="preserve">Strategic </w:t>
      </w:r>
      <w:r w:rsidR="00747073" w:rsidRPr="00B56CC8">
        <w:rPr>
          <w:rFonts w:asciiTheme="minorHAnsi" w:hAnsiTheme="minorHAnsi" w:cstheme="minorHAnsi"/>
          <w:lang w:eastAsia="en-US"/>
        </w:rPr>
        <w:t>Statement</w:t>
      </w:r>
      <w:r w:rsidR="00253CBA" w:rsidRPr="00B56CC8">
        <w:rPr>
          <w:rFonts w:asciiTheme="minorHAnsi" w:hAnsiTheme="minorHAnsi" w:cstheme="minorHAnsi"/>
          <w:lang w:eastAsia="en-US"/>
        </w:rPr>
        <w:t>.</w:t>
      </w:r>
      <w:r w:rsidR="00574452" w:rsidRPr="00B56CC8">
        <w:rPr>
          <w:rFonts w:asciiTheme="minorHAnsi" w:hAnsiTheme="minorHAnsi" w:cstheme="minorHAnsi"/>
          <w:lang w:eastAsia="en-US"/>
        </w:rPr>
        <w:t xml:space="preserve"> </w:t>
      </w:r>
      <w:r w:rsidR="00253CBA" w:rsidRPr="00B56CC8">
        <w:rPr>
          <w:rFonts w:asciiTheme="minorHAnsi" w:hAnsiTheme="minorHAnsi" w:cstheme="minorHAnsi"/>
          <w:lang w:eastAsia="en-US"/>
        </w:rPr>
        <w:t xml:space="preserve">She advised that a </w:t>
      </w:r>
      <w:r w:rsidR="00B62F57" w:rsidRPr="00B56CC8">
        <w:rPr>
          <w:rFonts w:asciiTheme="minorHAnsi" w:hAnsiTheme="minorHAnsi" w:cstheme="minorHAnsi"/>
          <w:lang w:eastAsia="en-US"/>
        </w:rPr>
        <w:lastRenderedPageBreak/>
        <w:t>f</w:t>
      </w:r>
      <w:r w:rsidR="00253CBA" w:rsidRPr="00B56CC8">
        <w:rPr>
          <w:rFonts w:asciiTheme="minorHAnsi" w:hAnsiTheme="minorHAnsi" w:cstheme="minorHAnsi"/>
          <w:lang w:eastAsia="en-US"/>
        </w:rPr>
        <w:t xml:space="preserve">urther revision of the Plan would be necessary once the Local Industrial Strategy had been formed and agreed by the Board. </w:t>
      </w:r>
    </w:p>
    <w:p w14:paraId="32CCA0BA" w14:textId="77777777" w:rsidR="00A84740" w:rsidRPr="00B56CC8" w:rsidRDefault="00A84740" w:rsidP="00A84740">
      <w:pPr>
        <w:pStyle w:val="ListParagraph"/>
        <w:tabs>
          <w:tab w:val="left" w:pos="567"/>
        </w:tabs>
        <w:overflowPunct w:val="0"/>
        <w:autoSpaceDE w:val="0"/>
        <w:autoSpaceDN w:val="0"/>
        <w:adjustRightInd w:val="0"/>
        <w:spacing w:after="0"/>
        <w:ind w:left="567"/>
        <w:textAlignment w:val="baseline"/>
        <w:rPr>
          <w:rFonts w:asciiTheme="minorHAnsi" w:eastAsiaTheme="minorEastAsia" w:hAnsiTheme="minorHAnsi" w:cstheme="minorHAnsi"/>
          <w:shd w:val="clear" w:color="auto" w:fill="FFFFFF"/>
        </w:rPr>
      </w:pPr>
    </w:p>
    <w:p w14:paraId="317AD59B" w14:textId="2345409E" w:rsidR="00625155" w:rsidRPr="00B56CC8" w:rsidRDefault="00625155" w:rsidP="00625155">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hAnsiTheme="minorHAnsi" w:cstheme="minorHAnsi"/>
        </w:rPr>
        <w:t xml:space="preserve">During the Board’s discussion the following points were raised: </w:t>
      </w:r>
    </w:p>
    <w:p w14:paraId="1FA41572" w14:textId="77777777" w:rsidR="004B76DA" w:rsidRPr="00B56CC8" w:rsidRDefault="004B76DA" w:rsidP="004B76DA">
      <w:pPr>
        <w:pStyle w:val="ListParagraph"/>
        <w:spacing w:after="0"/>
        <w:ind w:left="567" w:hanging="567"/>
        <w:rPr>
          <w:rFonts w:asciiTheme="minorHAnsi" w:eastAsiaTheme="minorEastAsia" w:hAnsiTheme="minorHAnsi" w:cstheme="minorHAnsi"/>
          <w:shd w:val="clear" w:color="auto" w:fill="FFFFFF"/>
        </w:rPr>
      </w:pPr>
    </w:p>
    <w:p w14:paraId="6E5FD832" w14:textId="6F3EC34E" w:rsidR="00AC48BA" w:rsidRPr="00B56CC8" w:rsidRDefault="00AC48BA" w:rsidP="00625155">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It was noted that various activities </w:t>
      </w:r>
      <w:r w:rsidR="00421920" w:rsidRPr="00B56CC8">
        <w:rPr>
          <w:rFonts w:asciiTheme="minorHAnsi" w:eastAsiaTheme="minorEastAsia" w:hAnsiTheme="minorHAnsi" w:cstheme="minorHAnsi"/>
          <w:shd w:val="clear" w:color="auto" w:fill="FFFFFF"/>
        </w:rPr>
        <w:t>were</w:t>
      </w:r>
      <w:r w:rsidRPr="00B56CC8">
        <w:rPr>
          <w:rFonts w:asciiTheme="minorHAnsi" w:eastAsiaTheme="minorEastAsia" w:hAnsiTheme="minorHAnsi" w:cstheme="minorHAnsi"/>
          <w:shd w:val="clear" w:color="auto" w:fill="FFFFFF"/>
        </w:rPr>
        <w:t xml:space="preserve"> being planned as part of a communications and engagement piece, including the Annual General Meeting</w:t>
      </w:r>
      <w:r w:rsidR="00253CBA" w:rsidRPr="00B56CC8">
        <w:rPr>
          <w:rFonts w:asciiTheme="minorHAnsi" w:eastAsiaTheme="minorEastAsia" w:hAnsiTheme="minorHAnsi" w:cstheme="minorHAnsi"/>
          <w:shd w:val="clear" w:color="auto" w:fill="FFFFFF"/>
        </w:rPr>
        <w:t xml:space="preserve"> scheduled </w:t>
      </w:r>
      <w:r w:rsidRPr="00B56CC8">
        <w:rPr>
          <w:rFonts w:asciiTheme="minorHAnsi" w:eastAsiaTheme="minorEastAsia" w:hAnsiTheme="minorHAnsi" w:cstheme="minorHAnsi"/>
          <w:shd w:val="clear" w:color="auto" w:fill="FFFFFF"/>
        </w:rPr>
        <w:t xml:space="preserve">for 17 July 2019. The </w:t>
      </w:r>
      <w:r w:rsidR="00B57E29" w:rsidRPr="00B56CC8">
        <w:rPr>
          <w:rFonts w:asciiTheme="minorHAnsi" w:eastAsiaTheme="minorEastAsia" w:hAnsiTheme="minorHAnsi" w:cstheme="minorHAnsi"/>
          <w:shd w:val="clear" w:color="auto" w:fill="FFFFFF"/>
        </w:rPr>
        <w:t>c</w:t>
      </w:r>
      <w:r w:rsidRPr="00B56CC8">
        <w:rPr>
          <w:rFonts w:asciiTheme="minorHAnsi" w:eastAsiaTheme="minorEastAsia" w:hAnsiTheme="minorHAnsi" w:cstheme="minorHAnsi"/>
          <w:shd w:val="clear" w:color="auto" w:fill="FFFFFF"/>
        </w:rPr>
        <w:t xml:space="preserve">ommunications </w:t>
      </w:r>
      <w:r w:rsidR="00B57E29" w:rsidRPr="00B56CC8">
        <w:rPr>
          <w:rFonts w:asciiTheme="minorHAnsi" w:eastAsiaTheme="minorEastAsia" w:hAnsiTheme="minorHAnsi" w:cstheme="minorHAnsi"/>
          <w:shd w:val="clear" w:color="auto" w:fill="FFFFFF"/>
        </w:rPr>
        <w:t>s</w:t>
      </w:r>
      <w:r w:rsidRPr="00B56CC8">
        <w:rPr>
          <w:rFonts w:asciiTheme="minorHAnsi" w:eastAsiaTheme="minorEastAsia" w:hAnsiTheme="minorHAnsi" w:cstheme="minorHAnsi"/>
          <w:shd w:val="clear" w:color="auto" w:fill="FFFFFF"/>
        </w:rPr>
        <w:t>trategy w</w:t>
      </w:r>
      <w:r w:rsidR="00253CBA" w:rsidRPr="00B56CC8">
        <w:rPr>
          <w:rFonts w:asciiTheme="minorHAnsi" w:eastAsiaTheme="minorEastAsia" w:hAnsiTheme="minorHAnsi" w:cstheme="minorHAnsi"/>
          <w:shd w:val="clear" w:color="auto" w:fill="FFFFFF"/>
        </w:rPr>
        <w:t>ould</w:t>
      </w:r>
      <w:r w:rsidRPr="00B56CC8">
        <w:rPr>
          <w:rFonts w:asciiTheme="minorHAnsi" w:eastAsiaTheme="minorEastAsia" w:hAnsiTheme="minorHAnsi" w:cstheme="minorHAnsi"/>
          <w:shd w:val="clear" w:color="auto" w:fill="FFFFFF"/>
        </w:rPr>
        <w:t xml:space="preserve"> be updated to </w:t>
      </w:r>
      <w:r w:rsidR="00421920" w:rsidRPr="00B56CC8">
        <w:rPr>
          <w:rFonts w:asciiTheme="minorHAnsi" w:eastAsiaTheme="minorEastAsia" w:hAnsiTheme="minorHAnsi" w:cstheme="minorHAnsi"/>
          <w:shd w:val="clear" w:color="auto" w:fill="FFFFFF"/>
        </w:rPr>
        <w:t>reflect</w:t>
      </w:r>
      <w:r w:rsidRPr="00B56CC8">
        <w:rPr>
          <w:rFonts w:asciiTheme="minorHAnsi" w:eastAsiaTheme="minorEastAsia" w:hAnsiTheme="minorHAnsi" w:cstheme="minorHAnsi"/>
          <w:shd w:val="clear" w:color="auto" w:fill="FFFFFF"/>
        </w:rPr>
        <w:t xml:space="preserve"> the recently </w:t>
      </w:r>
      <w:r w:rsidR="00421920" w:rsidRPr="00B56CC8">
        <w:rPr>
          <w:rFonts w:asciiTheme="minorHAnsi" w:eastAsiaTheme="minorEastAsia" w:hAnsiTheme="minorHAnsi" w:cstheme="minorHAnsi"/>
          <w:shd w:val="clear" w:color="auto" w:fill="FFFFFF"/>
        </w:rPr>
        <w:t>launched</w:t>
      </w:r>
      <w:r w:rsidRPr="00B56CC8">
        <w:rPr>
          <w:rFonts w:asciiTheme="minorHAnsi" w:eastAsiaTheme="minorEastAsia" w:hAnsiTheme="minorHAnsi" w:cstheme="minorHAnsi"/>
          <w:shd w:val="clear" w:color="auto" w:fill="FFFFFF"/>
        </w:rPr>
        <w:t xml:space="preserve"> Economic Strategic Statement. The Board noted that it was important that</w:t>
      </w:r>
      <w:r w:rsidR="00253CBA" w:rsidRPr="00B56CC8">
        <w:rPr>
          <w:rFonts w:asciiTheme="minorHAnsi" w:eastAsiaTheme="minorEastAsia" w:hAnsiTheme="minorHAnsi" w:cstheme="minorHAnsi"/>
          <w:shd w:val="clear" w:color="auto" w:fill="FFFFFF"/>
        </w:rPr>
        <w:t xml:space="preserve"> the communications </w:t>
      </w:r>
      <w:r w:rsidR="00D74EC1" w:rsidRPr="00B56CC8">
        <w:rPr>
          <w:rFonts w:asciiTheme="minorHAnsi" w:eastAsiaTheme="minorEastAsia" w:hAnsiTheme="minorHAnsi" w:cstheme="minorHAnsi"/>
          <w:shd w:val="clear" w:color="auto" w:fill="FFFFFF"/>
        </w:rPr>
        <w:t>strategy was</w:t>
      </w:r>
      <w:r w:rsidRPr="00B56CC8">
        <w:rPr>
          <w:rFonts w:asciiTheme="minorHAnsi" w:eastAsiaTheme="minorEastAsia" w:hAnsiTheme="minorHAnsi" w:cstheme="minorHAnsi"/>
          <w:shd w:val="clear" w:color="auto" w:fill="FFFFFF"/>
        </w:rPr>
        <w:t xml:space="preserve"> developed</w:t>
      </w:r>
      <w:r w:rsidR="00253CBA" w:rsidRPr="00B56CC8">
        <w:rPr>
          <w:rFonts w:asciiTheme="minorHAnsi" w:eastAsiaTheme="minorEastAsia" w:hAnsiTheme="minorHAnsi" w:cstheme="minorHAnsi"/>
          <w:shd w:val="clear" w:color="auto" w:fill="FFFFFF"/>
        </w:rPr>
        <w:t xml:space="preserve"> together</w:t>
      </w:r>
      <w:r w:rsidRPr="00B56CC8">
        <w:rPr>
          <w:rFonts w:asciiTheme="minorHAnsi" w:eastAsiaTheme="minorEastAsia" w:hAnsiTheme="minorHAnsi" w:cstheme="minorHAnsi"/>
          <w:shd w:val="clear" w:color="auto" w:fill="FFFFFF"/>
        </w:rPr>
        <w:t xml:space="preserve"> with the Federated areas.</w:t>
      </w:r>
    </w:p>
    <w:p w14:paraId="03D30D8E" w14:textId="77777777" w:rsidR="00AC48BA" w:rsidRPr="00B56CC8" w:rsidRDefault="00AC48BA" w:rsidP="00AC48BA">
      <w:pPr>
        <w:tabs>
          <w:tab w:val="left" w:pos="567"/>
        </w:tabs>
        <w:overflowPunct w:val="0"/>
        <w:autoSpaceDE w:val="0"/>
        <w:autoSpaceDN w:val="0"/>
        <w:adjustRightInd w:val="0"/>
        <w:spacing w:after="0"/>
        <w:textAlignment w:val="baseline"/>
        <w:rPr>
          <w:rFonts w:eastAsiaTheme="minorEastAsia" w:cstheme="minorHAnsi"/>
          <w:shd w:val="clear" w:color="auto" w:fill="FFFFFF"/>
        </w:rPr>
      </w:pPr>
    </w:p>
    <w:p w14:paraId="10A585DC" w14:textId="3ACB4EB1" w:rsidR="004B76DA" w:rsidRPr="00B56CC8" w:rsidRDefault="00B57E29" w:rsidP="004B76DA">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It was suggested that</w:t>
      </w:r>
      <w:r w:rsidR="00430B24" w:rsidRPr="00B56CC8">
        <w:rPr>
          <w:rFonts w:asciiTheme="minorHAnsi" w:eastAsiaTheme="minorEastAsia" w:hAnsiTheme="minorHAnsi" w:cstheme="minorHAnsi"/>
          <w:shd w:val="clear" w:color="auto" w:fill="FFFFFF"/>
        </w:rPr>
        <w:t>,</w:t>
      </w:r>
      <w:r w:rsidRPr="00B56CC8">
        <w:rPr>
          <w:rFonts w:asciiTheme="minorHAnsi" w:eastAsiaTheme="minorEastAsia" w:hAnsiTheme="minorHAnsi" w:cstheme="minorHAnsi"/>
          <w:shd w:val="clear" w:color="auto" w:fill="FFFFFF"/>
        </w:rPr>
        <w:t xml:space="preserve"> for </w:t>
      </w:r>
      <w:r w:rsidR="00AC48BA" w:rsidRPr="00B56CC8">
        <w:rPr>
          <w:rFonts w:asciiTheme="minorHAnsi" w:eastAsiaTheme="minorEastAsia" w:hAnsiTheme="minorHAnsi" w:cstheme="minorHAnsi"/>
          <w:shd w:val="clear" w:color="auto" w:fill="FFFFFF"/>
        </w:rPr>
        <w:t xml:space="preserve">the key performance indicators for </w:t>
      </w:r>
      <w:r w:rsidR="004B76DA" w:rsidRPr="00B56CC8">
        <w:rPr>
          <w:rFonts w:asciiTheme="minorHAnsi" w:eastAsiaTheme="minorEastAsia" w:hAnsiTheme="minorHAnsi" w:cstheme="minorHAnsi"/>
          <w:shd w:val="clear" w:color="auto" w:fill="FFFFFF"/>
        </w:rPr>
        <w:t>creating places</w:t>
      </w:r>
      <w:r w:rsidR="00AC48BA" w:rsidRPr="00B56CC8">
        <w:rPr>
          <w:rFonts w:asciiTheme="minorHAnsi" w:eastAsiaTheme="minorEastAsia" w:hAnsiTheme="minorHAnsi" w:cstheme="minorHAnsi"/>
          <w:shd w:val="clear" w:color="auto" w:fill="FFFFFF"/>
        </w:rPr>
        <w:t xml:space="preserve"> and </w:t>
      </w:r>
      <w:r w:rsidR="004B76DA" w:rsidRPr="00B56CC8">
        <w:rPr>
          <w:rFonts w:asciiTheme="minorHAnsi" w:eastAsiaTheme="minorEastAsia" w:hAnsiTheme="minorHAnsi" w:cstheme="minorHAnsi"/>
          <w:shd w:val="clear" w:color="auto" w:fill="FFFFFF"/>
        </w:rPr>
        <w:t>houses</w:t>
      </w:r>
      <w:r w:rsidR="00AC48BA" w:rsidRPr="00B56CC8">
        <w:rPr>
          <w:rFonts w:asciiTheme="minorHAnsi" w:eastAsiaTheme="minorEastAsia" w:hAnsiTheme="minorHAnsi" w:cstheme="minorHAnsi"/>
          <w:shd w:val="clear" w:color="auto" w:fill="FFFFFF"/>
        </w:rPr>
        <w:t xml:space="preserve">, it would be helpful to review and consider </w:t>
      </w:r>
      <w:r w:rsidR="00011F6D" w:rsidRPr="00B56CC8">
        <w:rPr>
          <w:rFonts w:asciiTheme="minorHAnsi" w:eastAsiaTheme="minorEastAsia" w:hAnsiTheme="minorHAnsi" w:cstheme="minorHAnsi"/>
          <w:shd w:val="clear" w:color="auto" w:fill="FFFFFF"/>
        </w:rPr>
        <w:t xml:space="preserve">more extensive </w:t>
      </w:r>
      <w:r w:rsidR="00AC48BA" w:rsidRPr="00B56CC8">
        <w:rPr>
          <w:rFonts w:asciiTheme="minorHAnsi" w:eastAsiaTheme="minorEastAsia" w:hAnsiTheme="minorHAnsi" w:cstheme="minorHAnsi"/>
          <w:shd w:val="clear" w:color="auto" w:fill="FFFFFF"/>
        </w:rPr>
        <w:t xml:space="preserve">indicators. </w:t>
      </w:r>
    </w:p>
    <w:p w14:paraId="09DCEC11" w14:textId="77777777" w:rsidR="004B76DA" w:rsidRPr="00B56CC8" w:rsidRDefault="004B76DA" w:rsidP="004B76DA">
      <w:pPr>
        <w:tabs>
          <w:tab w:val="left" w:pos="567"/>
        </w:tabs>
        <w:overflowPunct w:val="0"/>
        <w:autoSpaceDE w:val="0"/>
        <w:autoSpaceDN w:val="0"/>
        <w:adjustRightInd w:val="0"/>
        <w:spacing w:after="0" w:line="240" w:lineRule="auto"/>
        <w:ind w:left="567" w:hanging="567"/>
        <w:textAlignment w:val="baseline"/>
        <w:rPr>
          <w:rFonts w:eastAsiaTheme="minorEastAsia" w:cstheme="minorHAnsi"/>
          <w:sz w:val="24"/>
          <w:szCs w:val="24"/>
          <w:shd w:val="clear" w:color="auto" w:fill="FFFFFF"/>
        </w:rPr>
      </w:pPr>
    </w:p>
    <w:p w14:paraId="1B6FA9AF" w14:textId="0E610D64" w:rsidR="004B76DA" w:rsidRPr="00B56CC8" w:rsidRDefault="00011F6D" w:rsidP="00C2458D">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It was noted that </w:t>
      </w:r>
      <w:r w:rsidR="00253CBA" w:rsidRPr="00B56CC8">
        <w:rPr>
          <w:rFonts w:asciiTheme="minorHAnsi" w:eastAsiaTheme="minorEastAsia" w:hAnsiTheme="minorHAnsi" w:cstheme="minorHAnsi"/>
          <w:shd w:val="clear" w:color="auto" w:fill="FFFFFF"/>
        </w:rPr>
        <w:t>staff stress in</w:t>
      </w:r>
      <w:r w:rsidRPr="00B56CC8">
        <w:rPr>
          <w:rFonts w:asciiTheme="minorHAnsi" w:eastAsiaTheme="minorEastAsia" w:hAnsiTheme="minorHAnsi" w:cstheme="minorHAnsi"/>
          <w:shd w:val="clear" w:color="auto" w:fill="FFFFFF"/>
        </w:rPr>
        <w:t xml:space="preserve"> the </w:t>
      </w:r>
      <w:r w:rsidR="004B76DA" w:rsidRPr="00B56CC8">
        <w:rPr>
          <w:rFonts w:asciiTheme="minorHAnsi" w:eastAsiaTheme="minorEastAsia" w:hAnsiTheme="minorHAnsi" w:cstheme="minorHAnsi"/>
          <w:shd w:val="clear" w:color="auto" w:fill="FFFFFF"/>
        </w:rPr>
        <w:t>risk register,</w:t>
      </w:r>
      <w:r w:rsidRPr="00B56CC8">
        <w:rPr>
          <w:rFonts w:asciiTheme="minorHAnsi" w:eastAsiaTheme="minorEastAsia" w:hAnsiTheme="minorHAnsi" w:cstheme="minorHAnsi"/>
          <w:shd w:val="clear" w:color="auto" w:fill="FFFFFF"/>
        </w:rPr>
        <w:t xml:space="preserve"> was ra</w:t>
      </w:r>
      <w:r w:rsidR="00253CBA" w:rsidRPr="00B56CC8">
        <w:rPr>
          <w:rFonts w:asciiTheme="minorHAnsi" w:eastAsiaTheme="minorEastAsia" w:hAnsiTheme="minorHAnsi" w:cstheme="minorHAnsi"/>
          <w:shd w:val="clear" w:color="auto" w:fill="FFFFFF"/>
        </w:rPr>
        <w:t>gged</w:t>
      </w:r>
      <w:r w:rsidRPr="00B56CC8">
        <w:rPr>
          <w:rFonts w:asciiTheme="minorHAnsi" w:eastAsiaTheme="minorEastAsia" w:hAnsiTheme="minorHAnsi" w:cstheme="minorHAnsi"/>
          <w:shd w:val="clear" w:color="auto" w:fill="FFFFFF"/>
        </w:rPr>
        <w:t xml:space="preserve"> as high risk. The Board was keen to know that appropriate </w:t>
      </w:r>
      <w:r w:rsidR="00B23139" w:rsidRPr="00B56CC8">
        <w:rPr>
          <w:rFonts w:asciiTheme="minorHAnsi" w:eastAsiaTheme="minorEastAsia" w:hAnsiTheme="minorHAnsi" w:cstheme="minorHAnsi"/>
          <w:shd w:val="clear" w:color="auto" w:fill="FFFFFF"/>
        </w:rPr>
        <w:t xml:space="preserve">measures were </w:t>
      </w:r>
      <w:r w:rsidRPr="00B56CC8">
        <w:rPr>
          <w:rFonts w:asciiTheme="minorHAnsi" w:eastAsiaTheme="minorEastAsia" w:hAnsiTheme="minorHAnsi" w:cstheme="minorHAnsi"/>
          <w:shd w:val="clear" w:color="auto" w:fill="FFFFFF"/>
        </w:rPr>
        <w:t>in place to support staff members. Suzanne Bennett informed the Board that the SELEP team</w:t>
      </w:r>
      <w:r w:rsidR="004B76DA" w:rsidRPr="00B56CC8">
        <w:rPr>
          <w:rFonts w:asciiTheme="minorHAnsi" w:eastAsiaTheme="minorEastAsia" w:hAnsiTheme="minorHAnsi" w:cstheme="minorHAnsi"/>
          <w:shd w:val="clear" w:color="auto" w:fill="FFFFFF"/>
        </w:rPr>
        <w:t xml:space="preserve"> </w:t>
      </w:r>
      <w:r w:rsidRPr="00B56CC8">
        <w:rPr>
          <w:rFonts w:asciiTheme="minorHAnsi" w:eastAsiaTheme="minorEastAsia" w:hAnsiTheme="minorHAnsi" w:cstheme="minorHAnsi"/>
          <w:shd w:val="clear" w:color="auto" w:fill="FFFFFF"/>
        </w:rPr>
        <w:t>ha</w:t>
      </w:r>
      <w:r w:rsidR="00253CBA" w:rsidRPr="00B56CC8">
        <w:rPr>
          <w:rFonts w:asciiTheme="minorHAnsi" w:eastAsiaTheme="minorEastAsia" w:hAnsiTheme="minorHAnsi" w:cstheme="minorHAnsi"/>
          <w:shd w:val="clear" w:color="auto" w:fill="FFFFFF"/>
        </w:rPr>
        <w:t>d</w:t>
      </w:r>
      <w:r w:rsidRPr="00B56CC8">
        <w:rPr>
          <w:rFonts w:asciiTheme="minorHAnsi" w:eastAsiaTheme="minorEastAsia" w:hAnsiTheme="minorHAnsi" w:cstheme="minorHAnsi"/>
          <w:shd w:val="clear" w:color="auto" w:fill="FFFFFF"/>
        </w:rPr>
        <w:t xml:space="preserve"> access to </w:t>
      </w:r>
      <w:r w:rsidR="00B23139" w:rsidRPr="00B56CC8">
        <w:rPr>
          <w:rFonts w:asciiTheme="minorHAnsi" w:eastAsiaTheme="minorEastAsia" w:hAnsiTheme="minorHAnsi" w:cstheme="minorHAnsi"/>
          <w:shd w:val="clear" w:color="auto" w:fill="FFFFFF"/>
        </w:rPr>
        <w:t xml:space="preserve">a </w:t>
      </w:r>
      <w:r w:rsidRPr="00B56CC8">
        <w:rPr>
          <w:rFonts w:asciiTheme="minorHAnsi" w:eastAsiaTheme="minorEastAsia" w:hAnsiTheme="minorHAnsi" w:cstheme="minorHAnsi"/>
          <w:shd w:val="clear" w:color="auto" w:fill="FFFFFF"/>
        </w:rPr>
        <w:t xml:space="preserve">health and well-being service </w:t>
      </w:r>
      <w:r w:rsidR="00253CBA" w:rsidRPr="00B56CC8">
        <w:rPr>
          <w:rFonts w:asciiTheme="minorHAnsi" w:eastAsiaTheme="minorEastAsia" w:hAnsiTheme="minorHAnsi" w:cstheme="minorHAnsi"/>
          <w:shd w:val="clear" w:color="auto" w:fill="FFFFFF"/>
        </w:rPr>
        <w:t>provided by the</w:t>
      </w:r>
      <w:r w:rsidRPr="00B56CC8">
        <w:rPr>
          <w:rFonts w:asciiTheme="minorHAnsi" w:eastAsiaTheme="minorEastAsia" w:hAnsiTheme="minorHAnsi" w:cstheme="minorHAnsi"/>
          <w:shd w:val="clear" w:color="auto" w:fill="FFFFFF"/>
        </w:rPr>
        <w:t xml:space="preserve"> Essex County Council. Adam Bryan noted that the recruitment plans, </w:t>
      </w:r>
      <w:r w:rsidR="007C1A8F" w:rsidRPr="00B56CC8">
        <w:rPr>
          <w:rFonts w:asciiTheme="minorHAnsi" w:eastAsiaTheme="minorEastAsia" w:hAnsiTheme="minorHAnsi" w:cstheme="minorHAnsi"/>
          <w:shd w:val="clear" w:color="auto" w:fill="FFFFFF"/>
        </w:rPr>
        <w:t>were</w:t>
      </w:r>
      <w:r w:rsidRPr="00B56CC8">
        <w:rPr>
          <w:rFonts w:asciiTheme="minorHAnsi" w:eastAsiaTheme="minorEastAsia" w:hAnsiTheme="minorHAnsi" w:cstheme="minorHAnsi"/>
          <w:shd w:val="clear" w:color="auto" w:fill="FFFFFF"/>
        </w:rPr>
        <w:t xml:space="preserve"> also a key component of addressing this.</w:t>
      </w:r>
    </w:p>
    <w:p w14:paraId="28307995" w14:textId="77777777" w:rsidR="00011F6D" w:rsidRPr="00B56CC8" w:rsidRDefault="00011F6D" w:rsidP="00011F6D">
      <w:pPr>
        <w:pStyle w:val="ListParagraph"/>
        <w:rPr>
          <w:rFonts w:asciiTheme="minorHAnsi" w:eastAsiaTheme="minorEastAsia" w:hAnsiTheme="minorHAnsi" w:cstheme="minorHAnsi"/>
          <w:shd w:val="clear" w:color="auto" w:fill="FFFFFF"/>
        </w:rPr>
      </w:pPr>
    </w:p>
    <w:p w14:paraId="4565AF45" w14:textId="61AA209F" w:rsidR="00A129EE" w:rsidRPr="00B56CC8" w:rsidRDefault="00011F6D" w:rsidP="00187061">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The Board stated that they want</w:t>
      </w:r>
      <w:r w:rsidR="007C1A8F" w:rsidRPr="00B56CC8">
        <w:rPr>
          <w:rFonts w:asciiTheme="minorHAnsi" w:eastAsiaTheme="minorEastAsia" w:hAnsiTheme="minorHAnsi" w:cstheme="minorHAnsi"/>
          <w:shd w:val="clear" w:color="auto" w:fill="FFFFFF"/>
        </w:rPr>
        <w:t>ed</w:t>
      </w:r>
      <w:r w:rsidRPr="00B56CC8">
        <w:rPr>
          <w:rFonts w:asciiTheme="minorHAnsi" w:eastAsiaTheme="minorEastAsia" w:hAnsiTheme="minorHAnsi" w:cstheme="minorHAnsi"/>
          <w:shd w:val="clear" w:color="auto" w:fill="FFFFFF"/>
        </w:rPr>
        <w:t xml:space="preserve"> to review the risk register twice a year. </w:t>
      </w:r>
      <w:r w:rsidR="004B76DA" w:rsidRPr="00B56CC8">
        <w:rPr>
          <w:rFonts w:asciiTheme="minorHAnsi" w:eastAsiaTheme="minorEastAsia" w:hAnsiTheme="minorHAnsi" w:cstheme="minorHAnsi"/>
          <w:shd w:val="clear" w:color="auto" w:fill="FFFFFF"/>
        </w:rPr>
        <w:t xml:space="preserve"> </w:t>
      </w:r>
    </w:p>
    <w:p w14:paraId="5F58752B" w14:textId="77777777" w:rsidR="009E5A83" w:rsidRPr="00B56CC8" w:rsidRDefault="009E5A83" w:rsidP="009E5A83">
      <w:pPr>
        <w:spacing w:after="0" w:line="240" w:lineRule="auto"/>
        <w:ind w:left="567" w:hanging="567"/>
        <w:rPr>
          <w:rFonts w:cstheme="minorHAnsi"/>
          <w:sz w:val="24"/>
          <w:szCs w:val="24"/>
        </w:rPr>
      </w:pPr>
    </w:p>
    <w:p w14:paraId="2754DA47" w14:textId="77777777"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Board </w:t>
      </w:r>
      <w:r w:rsidRPr="00B56CC8">
        <w:rPr>
          <w:rFonts w:asciiTheme="minorHAnsi" w:hAnsiTheme="minorHAnsi" w:cstheme="minorHAnsi"/>
          <w:b/>
          <w:highlight w:val="yellow"/>
          <w:u w:val="single"/>
        </w:rPr>
        <w:t>approved</w:t>
      </w:r>
      <w:r w:rsidRPr="00B56CC8">
        <w:rPr>
          <w:rFonts w:asciiTheme="minorHAnsi" w:hAnsiTheme="minorHAnsi" w:cstheme="minorHAnsi"/>
        </w:rPr>
        <w:t xml:space="preserve"> the adoption of the Delivery Plan and the submission of the plan to Government.</w:t>
      </w:r>
    </w:p>
    <w:p w14:paraId="7D469375" w14:textId="77777777" w:rsidR="004E3A1E" w:rsidRPr="00B56CC8" w:rsidRDefault="004E3A1E" w:rsidP="004E3A1E">
      <w:pPr>
        <w:spacing w:after="0" w:line="240" w:lineRule="auto"/>
        <w:ind w:left="567" w:hanging="567"/>
        <w:rPr>
          <w:rFonts w:cstheme="minorHAnsi"/>
          <w:sz w:val="24"/>
          <w:szCs w:val="24"/>
        </w:rPr>
      </w:pPr>
    </w:p>
    <w:p w14:paraId="1793DC27" w14:textId="77777777"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Board </w:t>
      </w:r>
      <w:r w:rsidRPr="00B56CC8">
        <w:rPr>
          <w:rFonts w:asciiTheme="minorHAnsi" w:hAnsiTheme="minorHAnsi" w:cstheme="minorHAnsi"/>
          <w:b/>
          <w:highlight w:val="yellow"/>
          <w:u w:val="single"/>
        </w:rPr>
        <w:t>noted</w:t>
      </w:r>
      <w:r w:rsidRPr="00B56CC8">
        <w:rPr>
          <w:rFonts w:asciiTheme="minorHAnsi" w:hAnsiTheme="minorHAnsi" w:cstheme="minorHAnsi"/>
          <w:b/>
          <w:u w:val="single"/>
        </w:rPr>
        <w:t xml:space="preserve"> </w:t>
      </w:r>
      <w:r w:rsidRPr="00B56CC8">
        <w:rPr>
          <w:rFonts w:asciiTheme="minorHAnsi" w:hAnsiTheme="minorHAnsi" w:cstheme="minorHAnsi"/>
        </w:rPr>
        <w:t>the intention to further strengthen and build on the light-touch plan with colleagues at the LEP Network over the coming months.</w:t>
      </w:r>
    </w:p>
    <w:p w14:paraId="6F2EEE7F" w14:textId="4044E7F2" w:rsidR="009E5A83" w:rsidRPr="00B56CC8" w:rsidRDefault="009E5A83" w:rsidP="009E5A83">
      <w:pPr>
        <w:pStyle w:val="ListParagraph"/>
        <w:spacing w:after="0"/>
        <w:ind w:left="567" w:hanging="567"/>
        <w:rPr>
          <w:rFonts w:asciiTheme="minorHAnsi" w:hAnsiTheme="minorHAnsi" w:cstheme="minorHAnsi"/>
        </w:rPr>
      </w:pPr>
    </w:p>
    <w:p w14:paraId="62452C0A" w14:textId="1F5738D5" w:rsidR="0027527B" w:rsidRPr="00B56CC8" w:rsidRDefault="0027527B" w:rsidP="00593747">
      <w:pPr>
        <w:pStyle w:val="ListParagraph"/>
        <w:numPr>
          <w:ilvl w:val="0"/>
          <w:numId w:val="22"/>
        </w:numPr>
        <w:spacing w:after="0"/>
        <w:ind w:left="567" w:hanging="567"/>
        <w:rPr>
          <w:rFonts w:asciiTheme="minorHAnsi" w:hAnsiTheme="minorHAnsi" w:cstheme="minorHAnsi"/>
          <w:b/>
        </w:rPr>
      </w:pPr>
      <w:r w:rsidRPr="00B56CC8">
        <w:rPr>
          <w:rFonts w:asciiTheme="minorHAnsi" w:hAnsiTheme="minorHAnsi" w:cstheme="minorHAnsi"/>
          <w:b/>
        </w:rPr>
        <w:t>Sector Support Fund (SSF)</w:t>
      </w:r>
    </w:p>
    <w:p w14:paraId="12B759AC" w14:textId="77777777" w:rsidR="00A57929" w:rsidRPr="00B56CC8" w:rsidRDefault="00A57929" w:rsidP="009E5A83">
      <w:pPr>
        <w:spacing w:after="0" w:line="240" w:lineRule="auto"/>
        <w:ind w:left="567" w:hanging="567"/>
        <w:rPr>
          <w:rFonts w:cstheme="minorHAnsi"/>
          <w:sz w:val="24"/>
          <w:szCs w:val="24"/>
        </w:rPr>
      </w:pPr>
    </w:p>
    <w:p w14:paraId="798523DB" w14:textId="179298DD" w:rsidR="00625155" w:rsidRPr="00B56CC8" w:rsidRDefault="005D4CEE" w:rsidP="00593747">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T</w:t>
      </w:r>
      <w:r w:rsidR="00A84740" w:rsidRPr="00B56CC8">
        <w:rPr>
          <w:rFonts w:asciiTheme="minorHAnsi" w:hAnsiTheme="minorHAnsi" w:cstheme="minorHAnsi"/>
        </w:rPr>
        <w:t>he Board</w:t>
      </w:r>
      <w:r w:rsidRPr="00B56CC8">
        <w:rPr>
          <w:rFonts w:asciiTheme="minorHAnsi" w:hAnsiTheme="minorHAnsi" w:cstheme="minorHAnsi"/>
        </w:rPr>
        <w:t xml:space="preserve"> received a report from Adam Bryan</w:t>
      </w:r>
      <w:r w:rsidR="007C1A8F" w:rsidRPr="00B56CC8">
        <w:rPr>
          <w:rFonts w:asciiTheme="minorHAnsi" w:hAnsiTheme="minorHAnsi" w:cstheme="minorHAnsi"/>
        </w:rPr>
        <w:t>.</w:t>
      </w:r>
      <w:r w:rsidRPr="00B56CC8">
        <w:rPr>
          <w:rFonts w:asciiTheme="minorHAnsi" w:hAnsiTheme="minorHAnsi" w:cstheme="minorHAnsi"/>
        </w:rPr>
        <w:t xml:space="preserve"> </w:t>
      </w:r>
      <w:r w:rsidR="007C1A8F" w:rsidRPr="00B56CC8">
        <w:rPr>
          <w:rFonts w:asciiTheme="minorHAnsi" w:hAnsiTheme="minorHAnsi" w:cstheme="minorHAnsi"/>
        </w:rPr>
        <w:t>T</w:t>
      </w:r>
      <w:r w:rsidRPr="00B56CC8">
        <w:rPr>
          <w:rFonts w:asciiTheme="minorHAnsi" w:hAnsiTheme="minorHAnsi" w:cstheme="minorHAnsi"/>
        </w:rPr>
        <w:t xml:space="preserve">he purpose of </w:t>
      </w:r>
      <w:r w:rsidR="007C1A8F" w:rsidRPr="00B56CC8">
        <w:rPr>
          <w:rFonts w:asciiTheme="minorHAnsi" w:hAnsiTheme="minorHAnsi" w:cstheme="minorHAnsi"/>
        </w:rPr>
        <w:t>the report</w:t>
      </w:r>
      <w:r w:rsidRPr="00B56CC8">
        <w:rPr>
          <w:rFonts w:asciiTheme="minorHAnsi" w:hAnsiTheme="minorHAnsi" w:cstheme="minorHAnsi"/>
        </w:rPr>
        <w:t xml:space="preserve"> was to seek endorsement for the SSF project which ha</w:t>
      </w:r>
      <w:r w:rsidR="007C1A8F" w:rsidRPr="00B56CC8">
        <w:rPr>
          <w:rFonts w:asciiTheme="minorHAnsi" w:hAnsiTheme="minorHAnsi" w:cstheme="minorHAnsi"/>
        </w:rPr>
        <w:t>d</w:t>
      </w:r>
      <w:r w:rsidRPr="00B56CC8">
        <w:rPr>
          <w:rFonts w:asciiTheme="minorHAnsi" w:hAnsiTheme="minorHAnsi" w:cstheme="minorHAnsi"/>
        </w:rPr>
        <w:t xml:space="preserve"> been submitted to SELEP for revenue funding support. </w:t>
      </w:r>
    </w:p>
    <w:p w14:paraId="1A036947" w14:textId="77777777" w:rsidR="00625155" w:rsidRPr="00B56CC8" w:rsidRDefault="00625155" w:rsidP="00625155">
      <w:pPr>
        <w:spacing w:after="0"/>
        <w:rPr>
          <w:rFonts w:cstheme="minorHAnsi"/>
        </w:rPr>
      </w:pPr>
    </w:p>
    <w:p w14:paraId="3231EF4A" w14:textId="5F778F2A" w:rsidR="004E3A1E" w:rsidRPr="00B56CC8" w:rsidRDefault="00625155"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lang w:eastAsia="en-US"/>
        </w:rPr>
        <w:t xml:space="preserve">Adam Bryan outlined the project </w:t>
      </w:r>
      <w:r w:rsidR="007C1A8F" w:rsidRPr="00B56CC8">
        <w:rPr>
          <w:rFonts w:asciiTheme="minorHAnsi" w:hAnsiTheme="minorHAnsi" w:cstheme="minorHAnsi"/>
          <w:lang w:eastAsia="en-US"/>
        </w:rPr>
        <w:t>as</w:t>
      </w:r>
      <w:r w:rsidR="00011F6D" w:rsidRPr="00B56CC8">
        <w:rPr>
          <w:rFonts w:asciiTheme="minorHAnsi" w:hAnsiTheme="minorHAnsi" w:cstheme="minorHAnsi"/>
          <w:lang w:eastAsia="en-US"/>
        </w:rPr>
        <w:t xml:space="preserve"> t</w:t>
      </w:r>
      <w:r w:rsidRPr="00B56CC8">
        <w:rPr>
          <w:rFonts w:asciiTheme="minorHAnsi" w:hAnsiTheme="minorHAnsi" w:cstheme="minorHAnsi"/>
          <w:lang w:eastAsia="en-US"/>
        </w:rPr>
        <w:t>he SELEP Creative Open Workspace Masterplan and Prospectus project</w:t>
      </w:r>
      <w:r w:rsidR="00315DA7" w:rsidRPr="00B56CC8">
        <w:rPr>
          <w:rFonts w:asciiTheme="minorHAnsi" w:hAnsiTheme="minorHAnsi" w:cstheme="minorHAnsi"/>
          <w:lang w:eastAsia="en-US"/>
        </w:rPr>
        <w:t>. This project</w:t>
      </w:r>
      <w:r w:rsidR="00011F6D" w:rsidRPr="00B56CC8">
        <w:rPr>
          <w:rFonts w:asciiTheme="minorHAnsi" w:hAnsiTheme="minorHAnsi" w:cstheme="minorHAnsi"/>
          <w:lang w:eastAsia="en-US"/>
        </w:rPr>
        <w:t xml:space="preserve"> is</w:t>
      </w:r>
      <w:r w:rsidRPr="00B56CC8">
        <w:rPr>
          <w:rFonts w:asciiTheme="minorHAnsi" w:hAnsiTheme="minorHAnsi" w:cstheme="minorHAnsi"/>
          <w:lang w:eastAsia="en-US"/>
        </w:rPr>
        <w:t xml:space="preserve"> </w:t>
      </w:r>
      <w:r w:rsidR="00011F6D" w:rsidRPr="00B56CC8">
        <w:rPr>
          <w:rFonts w:asciiTheme="minorHAnsi" w:hAnsiTheme="minorHAnsi" w:cstheme="minorHAnsi"/>
          <w:lang w:eastAsia="en-US"/>
        </w:rPr>
        <w:t xml:space="preserve">which </w:t>
      </w:r>
      <w:r w:rsidR="007C1A8F" w:rsidRPr="00B56CC8">
        <w:rPr>
          <w:rFonts w:asciiTheme="minorHAnsi" w:hAnsiTheme="minorHAnsi" w:cstheme="minorHAnsi"/>
          <w:lang w:eastAsia="en-US"/>
        </w:rPr>
        <w:t>was</w:t>
      </w:r>
      <w:r w:rsidR="00011F6D" w:rsidRPr="00B56CC8">
        <w:rPr>
          <w:rFonts w:asciiTheme="minorHAnsi" w:hAnsiTheme="minorHAnsi" w:cstheme="minorHAnsi"/>
          <w:lang w:eastAsia="en-US"/>
        </w:rPr>
        <w:t xml:space="preserve"> </w:t>
      </w:r>
      <w:r w:rsidRPr="00B56CC8">
        <w:rPr>
          <w:rFonts w:asciiTheme="minorHAnsi" w:hAnsiTheme="minorHAnsi" w:cstheme="minorHAnsi"/>
          <w:lang w:eastAsia="en-US"/>
        </w:rPr>
        <w:t>aim</w:t>
      </w:r>
      <w:r w:rsidR="00FA0EB9" w:rsidRPr="00B56CC8">
        <w:rPr>
          <w:rFonts w:asciiTheme="minorHAnsi" w:hAnsiTheme="minorHAnsi" w:cstheme="minorHAnsi"/>
          <w:lang w:eastAsia="en-US"/>
        </w:rPr>
        <w:t xml:space="preserve">ing </w:t>
      </w:r>
      <w:r w:rsidRPr="00B56CC8">
        <w:rPr>
          <w:rFonts w:asciiTheme="minorHAnsi" w:hAnsiTheme="minorHAnsi" w:cstheme="minorHAnsi"/>
          <w:lang w:eastAsia="en-US"/>
        </w:rPr>
        <w:t>to address a gap in suitable available workspace for the Creative, Cultural and Digital Sector across the SELEP area.</w:t>
      </w:r>
    </w:p>
    <w:p w14:paraId="6233E225" w14:textId="77777777" w:rsidR="00A57929" w:rsidRPr="00B56CC8" w:rsidRDefault="00A57929" w:rsidP="009E5A83">
      <w:pPr>
        <w:spacing w:after="0" w:line="240" w:lineRule="auto"/>
        <w:ind w:left="567" w:hanging="567"/>
        <w:rPr>
          <w:rFonts w:cstheme="minorHAnsi"/>
          <w:sz w:val="24"/>
          <w:szCs w:val="24"/>
        </w:rPr>
      </w:pPr>
    </w:p>
    <w:p w14:paraId="7B7794C8" w14:textId="47A2B699" w:rsidR="0027527B" w:rsidRPr="00B56CC8" w:rsidRDefault="0027527B" w:rsidP="00593747">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Board </w:t>
      </w:r>
      <w:r w:rsidRPr="00B56CC8">
        <w:rPr>
          <w:rFonts w:asciiTheme="minorHAnsi" w:hAnsiTheme="minorHAnsi" w:cstheme="minorHAnsi"/>
          <w:b/>
          <w:u w:val="single"/>
        </w:rPr>
        <w:t>endorsed</w:t>
      </w:r>
      <w:r w:rsidRPr="00B56CC8">
        <w:rPr>
          <w:rFonts w:asciiTheme="minorHAnsi" w:hAnsiTheme="minorHAnsi" w:cstheme="minorHAnsi"/>
        </w:rPr>
        <w:t xml:space="preserve"> the SELEP Creative Open Workspace and Masterplan Prospectus (£49,000) for funding through the 2019/20 SSF allocation</w:t>
      </w:r>
      <w:r w:rsidR="005D4CEE" w:rsidRPr="00B56CC8">
        <w:rPr>
          <w:rFonts w:asciiTheme="minorHAnsi" w:hAnsiTheme="minorHAnsi" w:cstheme="minorHAnsi"/>
        </w:rPr>
        <w:t>.</w:t>
      </w:r>
    </w:p>
    <w:p w14:paraId="3593B9B6" w14:textId="46634A8B" w:rsidR="00A57929" w:rsidRPr="00B56CC8" w:rsidRDefault="00A57929" w:rsidP="009E5A83">
      <w:pPr>
        <w:spacing w:after="0" w:line="240" w:lineRule="auto"/>
        <w:ind w:left="567" w:hanging="567"/>
        <w:rPr>
          <w:rFonts w:cstheme="minorHAnsi"/>
          <w:b/>
          <w:bCs/>
          <w:sz w:val="24"/>
          <w:szCs w:val="24"/>
        </w:rPr>
      </w:pPr>
    </w:p>
    <w:p w14:paraId="15DBC213" w14:textId="23583C98" w:rsidR="0027527B" w:rsidRPr="00B56CC8" w:rsidRDefault="0027527B" w:rsidP="00593747">
      <w:pPr>
        <w:pStyle w:val="ListParagraph"/>
        <w:numPr>
          <w:ilvl w:val="0"/>
          <w:numId w:val="22"/>
        </w:numPr>
        <w:spacing w:after="0"/>
        <w:ind w:left="567" w:hanging="567"/>
        <w:rPr>
          <w:rFonts w:asciiTheme="minorHAnsi" w:hAnsiTheme="minorHAnsi" w:cstheme="minorHAnsi"/>
        </w:rPr>
      </w:pPr>
      <w:r w:rsidRPr="00B56CC8">
        <w:rPr>
          <w:rFonts w:asciiTheme="minorHAnsi" w:hAnsiTheme="minorHAnsi" w:cstheme="minorHAnsi"/>
          <w:b/>
          <w:bCs/>
        </w:rPr>
        <w:t xml:space="preserve">Digital Skills Partnership </w:t>
      </w:r>
    </w:p>
    <w:p w14:paraId="2AB10D46" w14:textId="77777777" w:rsidR="00A57929" w:rsidRPr="00B56CC8" w:rsidRDefault="00A57929" w:rsidP="009E5A83">
      <w:pPr>
        <w:spacing w:after="0" w:line="240" w:lineRule="auto"/>
        <w:ind w:left="567" w:hanging="567"/>
        <w:rPr>
          <w:rFonts w:cstheme="minorHAnsi"/>
          <w:sz w:val="24"/>
          <w:szCs w:val="24"/>
        </w:rPr>
      </w:pPr>
    </w:p>
    <w:p w14:paraId="34FEAB5D" w14:textId="4FC3E489" w:rsidR="00625155" w:rsidRPr="00B56CC8" w:rsidRDefault="00A84740" w:rsidP="00625155">
      <w:pPr>
        <w:pStyle w:val="ListParagraph"/>
        <w:numPr>
          <w:ilvl w:val="1"/>
          <w:numId w:val="22"/>
        </w:numPr>
        <w:spacing w:after="0"/>
        <w:ind w:left="567" w:hanging="567"/>
        <w:rPr>
          <w:rFonts w:asciiTheme="minorHAnsi" w:hAnsiTheme="minorHAnsi" w:cstheme="minorHAnsi"/>
          <w:lang w:eastAsia="en-US"/>
        </w:rPr>
      </w:pPr>
      <w:r w:rsidRPr="00B56CC8">
        <w:rPr>
          <w:rFonts w:asciiTheme="minorHAnsi" w:hAnsiTheme="minorHAnsi" w:cstheme="minorHAnsi"/>
        </w:rPr>
        <w:t>The Board</w:t>
      </w:r>
      <w:r w:rsidR="0027527B" w:rsidRPr="00B56CC8">
        <w:rPr>
          <w:rFonts w:asciiTheme="minorHAnsi" w:hAnsiTheme="minorHAnsi" w:cstheme="minorHAnsi"/>
        </w:rPr>
        <w:t xml:space="preserve"> received a report from Louise Aitken</w:t>
      </w:r>
      <w:r w:rsidR="007C1A8F" w:rsidRPr="00B56CC8">
        <w:rPr>
          <w:rFonts w:asciiTheme="minorHAnsi" w:hAnsiTheme="minorHAnsi" w:cstheme="minorHAnsi"/>
        </w:rPr>
        <w:t>.</w:t>
      </w:r>
      <w:r w:rsidR="0027527B" w:rsidRPr="00B56CC8">
        <w:rPr>
          <w:rFonts w:asciiTheme="minorHAnsi" w:hAnsiTheme="minorHAnsi" w:cstheme="minorHAnsi"/>
        </w:rPr>
        <w:t xml:space="preserve"> </w:t>
      </w:r>
      <w:r w:rsidR="007C1A8F" w:rsidRPr="00B56CC8">
        <w:rPr>
          <w:rFonts w:asciiTheme="minorHAnsi" w:hAnsiTheme="minorHAnsi" w:cstheme="minorHAnsi"/>
        </w:rPr>
        <w:t>T</w:t>
      </w:r>
      <w:r w:rsidR="0027527B" w:rsidRPr="00B56CC8">
        <w:rPr>
          <w:rFonts w:asciiTheme="minorHAnsi" w:hAnsiTheme="minorHAnsi" w:cstheme="minorHAnsi"/>
        </w:rPr>
        <w:t>he purpose of</w:t>
      </w:r>
      <w:r w:rsidR="007C1A8F" w:rsidRPr="00B56CC8">
        <w:rPr>
          <w:rFonts w:asciiTheme="minorHAnsi" w:hAnsiTheme="minorHAnsi" w:cstheme="minorHAnsi"/>
        </w:rPr>
        <w:t xml:space="preserve"> the report</w:t>
      </w:r>
      <w:r w:rsidR="0027527B" w:rsidRPr="00B56CC8">
        <w:rPr>
          <w:rFonts w:asciiTheme="minorHAnsi" w:hAnsiTheme="minorHAnsi" w:cstheme="minorHAnsi"/>
        </w:rPr>
        <w:t xml:space="preserve"> was to seek agreement from the Board for the Digital Skills Partnership pilot</w:t>
      </w:r>
      <w:r w:rsidR="007C1A8F" w:rsidRPr="00B56CC8">
        <w:rPr>
          <w:rFonts w:asciiTheme="minorHAnsi" w:hAnsiTheme="minorHAnsi" w:cstheme="minorHAnsi"/>
        </w:rPr>
        <w:t xml:space="preserve"> run together with</w:t>
      </w:r>
      <w:r w:rsidR="0027527B" w:rsidRPr="00B56CC8">
        <w:rPr>
          <w:rFonts w:asciiTheme="minorHAnsi" w:hAnsiTheme="minorHAnsi" w:cstheme="minorHAnsi"/>
        </w:rPr>
        <w:t xml:space="preserve"> the Department for Digital, Culture, Media and Sport (DCMS). </w:t>
      </w:r>
    </w:p>
    <w:p w14:paraId="7B0D44EF" w14:textId="55CEDFD3" w:rsidR="00625155" w:rsidRPr="00B56CC8" w:rsidRDefault="00625155" w:rsidP="00AC48BA">
      <w:pPr>
        <w:pStyle w:val="ListParagraph"/>
        <w:numPr>
          <w:ilvl w:val="1"/>
          <w:numId w:val="22"/>
        </w:numPr>
        <w:spacing w:after="0"/>
        <w:ind w:left="567" w:hanging="567"/>
        <w:rPr>
          <w:rFonts w:asciiTheme="minorHAnsi" w:hAnsiTheme="minorHAnsi" w:cstheme="minorHAnsi"/>
          <w:lang w:eastAsia="en-US"/>
        </w:rPr>
      </w:pPr>
      <w:r w:rsidRPr="00B56CC8">
        <w:rPr>
          <w:rFonts w:asciiTheme="minorHAnsi" w:hAnsiTheme="minorHAnsi" w:cstheme="minorHAnsi"/>
          <w:lang w:eastAsia="en-US"/>
        </w:rPr>
        <w:lastRenderedPageBreak/>
        <w:t>Louise Aitken outlined the purpose of the partnership and that the SELEP had been one of only three LEPs to h</w:t>
      </w:r>
      <w:r w:rsidR="007C1A8F" w:rsidRPr="00B56CC8">
        <w:rPr>
          <w:rFonts w:asciiTheme="minorHAnsi" w:hAnsiTheme="minorHAnsi" w:cstheme="minorHAnsi"/>
          <w:lang w:eastAsia="en-US"/>
        </w:rPr>
        <w:t>ad</w:t>
      </w:r>
      <w:r w:rsidRPr="00B56CC8">
        <w:rPr>
          <w:rFonts w:asciiTheme="minorHAnsi" w:hAnsiTheme="minorHAnsi" w:cstheme="minorHAnsi"/>
          <w:lang w:eastAsia="en-US"/>
        </w:rPr>
        <w:t xml:space="preserve"> been successful in securing the </w:t>
      </w:r>
      <w:r w:rsidR="005074B6" w:rsidRPr="00B56CC8">
        <w:rPr>
          <w:rFonts w:asciiTheme="minorHAnsi" w:hAnsiTheme="minorHAnsi" w:cstheme="minorHAnsi"/>
          <w:lang w:eastAsia="en-US"/>
        </w:rPr>
        <w:t xml:space="preserve">second wave </w:t>
      </w:r>
      <w:r w:rsidRPr="00B56CC8">
        <w:rPr>
          <w:rFonts w:asciiTheme="minorHAnsi" w:hAnsiTheme="minorHAnsi" w:cstheme="minorHAnsi"/>
          <w:lang w:eastAsia="en-US"/>
        </w:rPr>
        <w:t>pilot status and funding.</w:t>
      </w:r>
    </w:p>
    <w:p w14:paraId="471A6E2C" w14:textId="77777777" w:rsidR="00625155" w:rsidRPr="00B56CC8" w:rsidRDefault="00625155" w:rsidP="00625155">
      <w:pPr>
        <w:pStyle w:val="ListParagraph"/>
        <w:rPr>
          <w:rFonts w:asciiTheme="minorHAnsi" w:hAnsiTheme="minorHAnsi" w:cstheme="minorHAnsi"/>
          <w:lang w:eastAsia="en-US"/>
        </w:rPr>
      </w:pPr>
    </w:p>
    <w:p w14:paraId="06CC1D1E" w14:textId="288480BA" w:rsidR="00625155" w:rsidRPr="00B56CC8" w:rsidRDefault="00B23139" w:rsidP="00AC48BA">
      <w:pPr>
        <w:pStyle w:val="ListParagraph"/>
        <w:numPr>
          <w:ilvl w:val="1"/>
          <w:numId w:val="22"/>
        </w:numPr>
        <w:spacing w:after="0"/>
        <w:ind w:left="567" w:hanging="567"/>
        <w:rPr>
          <w:rFonts w:asciiTheme="minorHAnsi" w:hAnsiTheme="minorHAnsi" w:cstheme="minorHAnsi"/>
          <w:lang w:eastAsia="en-US"/>
        </w:rPr>
      </w:pPr>
      <w:r w:rsidRPr="00B56CC8">
        <w:rPr>
          <w:rFonts w:asciiTheme="minorHAnsi" w:hAnsiTheme="minorHAnsi" w:cstheme="minorHAnsi"/>
          <w:lang w:eastAsia="en-US"/>
        </w:rPr>
        <w:t xml:space="preserve">Louise Aitken </w:t>
      </w:r>
      <w:r w:rsidR="007C1A8F" w:rsidRPr="00B56CC8">
        <w:rPr>
          <w:rFonts w:asciiTheme="minorHAnsi" w:hAnsiTheme="minorHAnsi" w:cstheme="minorHAnsi"/>
          <w:lang w:eastAsia="en-US"/>
        </w:rPr>
        <w:t>advised</w:t>
      </w:r>
      <w:r w:rsidRPr="00B56CC8">
        <w:rPr>
          <w:rFonts w:asciiTheme="minorHAnsi" w:hAnsiTheme="minorHAnsi" w:cstheme="minorHAnsi"/>
          <w:lang w:eastAsia="en-US"/>
        </w:rPr>
        <w:t xml:space="preserve"> that t</w:t>
      </w:r>
      <w:r w:rsidR="00625155" w:rsidRPr="00B56CC8">
        <w:rPr>
          <w:rFonts w:asciiTheme="minorHAnsi" w:hAnsiTheme="minorHAnsi" w:cstheme="minorHAnsi"/>
          <w:lang w:eastAsia="en-US"/>
        </w:rPr>
        <w:t xml:space="preserve">he </w:t>
      </w:r>
      <w:r w:rsidR="007C1A8F" w:rsidRPr="00B56CC8">
        <w:rPr>
          <w:rFonts w:asciiTheme="minorHAnsi" w:hAnsiTheme="minorHAnsi" w:cstheme="minorHAnsi"/>
          <w:lang w:eastAsia="en-US"/>
        </w:rPr>
        <w:t xml:space="preserve">new </w:t>
      </w:r>
      <w:r w:rsidR="00625155" w:rsidRPr="00B56CC8">
        <w:rPr>
          <w:rFonts w:asciiTheme="minorHAnsi" w:hAnsiTheme="minorHAnsi" w:cstheme="minorHAnsi"/>
          <w:lang w:eastAsia="en-US"/>
        </w:rPr>
        <w:t xml:space="preserve">co-ordinator </w:t>
      </w:r>
      <w:r w:rsidR="002375BE" w:rsidRPr="00B56CC8">
        <w:rPr>
          <w:rFonts w:asciiTheme="minorHAnsi" w:hAnsiTheme="minorHAnsi" w:cstheme="minorHAnsi"/>
          <w:lang w:eastAsia="en-US"/>
        </w:rPr>
        <w:t xml:space="preserve">post, </w:t>
      </w:r>
      <w:r w:rsidR="007C1A8F" w:rsidRPr="00B56CC8">
        <w:rPr>
          <w:rFonts w:asciiTheme="minorHAnsi" w:hAnsiTheme="minorHAnsi" w:cstheme="minorHAnsi"/>
          <w:lang w:eastAsia="en-US"/>
        </w:rPr>
        <w:t xml:space="preserve">still </w:t>
      </w:r>
      <w:r w:rsidR="002375BE" w:rsidRPr="00B56CC8">
        <w:rPr>
          <w:rFonts w:asciiTheme="minorHAnsi" w:hAnsiTheme="minorHAnsi" w:cstheme="minorHAnsi"/>
          <w:lang w:eastAsia="en-US"/>
        </w:rPr>
        <w:t xml:space="preserve">to be recruited </w:t>
      </w:r>
      <w:r w:rsidR="00D74EC1" w:rsidRPr="00B56CC8">
        <w:rPr>
          <w:rFonts w:asciiTheme="minorHAnsi" w:hAnsiTheme="minorHAnsi" w:cstheme="minorHAnsi"/>
          <w:lang w:eastAsia="en-US"/>
        </w:rPr>
        <w:t>to, would</w:t>
      </w:r>
      <w:r w:rsidRPr="00B56CC8">
        <w:rPr>
          <w:rFonts w:asciiTheme="minorHAnsi" w:hAnsiTheme="minorHAnsi" w:cstheme="minorHAnsi"/>
          <w:lang w:eastAsia="en-US"/>
        </w:rPr>
        <w:t xml:space="preserve"> </w:t>
      </w:r>
      <w:r w:rsidR="00FA0EB9" w:rsidRPr="00B56CC8">
        <w:rPr>
          <w:rFonts w:asciiTheme="minorHAnsi" w:hAnsiTheme="minorHAnsi" w:cstheme="minorHAnsi"/>
          <w:lang w:eastAsia="en-US"/>
        </w:rPr>
        <w:t>support the pilot</w:t>
      </w:r>
      <w:r w:rsidR="007C1A8F" w:rsidRPr="00B56CC8">
        <w:rPr>
          <w:rFonts w:asciiTheme="minorHAnsi" w:hAnsiTheme="minorHAnsi" w:cstheme="minorHAnsi"/>
          <w:lang w:eastAsia="en-US"/>
        </w:rPr>
        <w:t xml:space="preserve"> and </w:t>
      </w:r>
      <w:r w:rsidR="00625155" w:rsidRPr="00B56CC8">
        <w:rPr>
          <w:rFonts w:asciiTheme="minorHAnsi" w:hAnsiTheme="minorHAnsi" w:cstheme="minorHAnsi"/>
          <w:lang w:eastAsia="en-US"/>
        </w:rPr>
        <w:t>w</w:t>
      </w:r>
      <w:r w:rsidR="007C1A8F" w:rsidRPr="00B56CC8">
        <w:rPr>
          <w:rFonts w:asciiTheme="minorHAnsi" w:hAnsiTheme="minorHAnsi" w:cstheme="minorHAnsi"/>
          <w:lang w:eastAsia="en-US"/>
        </w:rPr>
        <w:t>ould</w:t>
      </w:r>
      <w:r w:rsidR="00625155" w:rsidRPr="00B56CC8">
        <w:rPr>
          <w:rFonts w:asciiTheme="minorHAnsi" w:hAnsiTheme="minorHAnsi" w:cstheme="minorHAnsi"/>
          <w:lang w:eastAsia="en-US"/>
        </w:rPr>
        <w:t xml:space="preserve"> </w:t>
      </w:r>
      <w:r w:rsidR="002375BE" w:rsidRPr="00B56CC8">
        <w:rPr>
          <w:rFonts w:asciiTheme="minorHAnsi" w:hAnsiTheme="minorHAnsi" w:cstheme="minorHAnsi"/>
          <w:lang w:eastAsia="en-US"/>
        </w:rPr>
        <w:t xml:space="preserve">work one day a month in Whitehall with </w:t>
      </w:r>
      <w:r w:rsidR="007C1A8F" w:rsidRPr="00B56CC8">
        <w:rPr>
          <w:rFonts w:asciiTheme="minorHAnsi" w:hAnsiTheme="minorHAnsi" w:cstheme="minorHAnsi"/>
          <w:lang w:eastAsia="en-US"/>
        </w:rPr>
        <w:t xml:space="preserve">his/her </w:t>
      </w:r>
      <w:r w:rsidR="002375BE" w:rsidRPr="00B56CC8">
        <w:rPr>
          <w:rFonts w:asciiTheme="minorHAnsi" w:hAnsiTheme="minorHAnsi" w:cstheme="minorHAnsi"/>
          <w:lang w:eastAsia="en-US"/>
        </w:rPr>
        <w:t>counterparts from other LEPs</w:t>
      </w:r>
      <w:r w:rsidR="007C1A8F" w:rsidRPr="00B56CC8">
        <w:rPr>
          <w:rFonts w:asciiTheme="minorHAnsi" w:hAnsiTheme="minorHAnsi" w:cstheme="minorHAnsi"/>
          <w:lang w:eastAsia="en-US"/>
        </w:rPr>
        <w:t>.</w:t>
      </w:r>
      <w:r w:rsidR="002375BE" w:rsidRPr="00B56CC8">
        <w:rPr>
          <w:rFonts w:asciiTheme="minorHAnsi" w:hAnsiTheme="minorHAnsi" w:cstheme="minorHAnsi"/>
          <w:lang w:eastAsia="en-US"/>
        </w:rPr>
        <w:t xml:space="preserve"> </w:t>
      </w:r>
      <w:r w:rsidR="00625155" w:rsidRPr="00B56CC8">
        <w:rPr>
          <w:rFonts w:asciiTheme="minorHAnsi" w:hAnsiTheme="minorHAnsi" w:cstheme="minorHAnsi"/>
          <w:lang w:eastAsia="en-US"/>
        </w:rPr>
        <w:t>The partnership w</w:t>
      </w:r>
      <w:r w:rsidR="007C1A8F" w:rsidRPr="00B56CC8">
        <w:rPr>
          <w:rFonts w:asciiTheme="minorHAnsi" w:hAnsiTheme="minorHAnsi" w:cstheme="minorHAnsi"/>
          <w:lang w:eastAsia="en-US"/>
        </w:rPr>
        <w:t>ould</w:t>
      </w:r>
      <w:r w:rsidR="00625155" w:rsidRPr="00B56CC8">
        <w:rPr>
          <w:rFonts w:asciiTheme="minorHAnsi" w:hAnsiTheme="minorHAnsi" w:cstheme="minorHAnsi"/>
          <w:lang w:eastAsia="en-US"/>
        </w:rPr>
        <w:t xml:space="preserve"> have strong links </w:t>
      </w:r>
      <w:r w:rsidR="007C1A8F" w:rsidRPr="00B56CC8">
        <w:rPr>
          <w:rFonts w:asciiTheme="minorHAnsi" w:hAnsiTheme="minorHAnsi" w:cstheme="minorHAnsi"/>
          <w:lang w:eastAsia="en-US"/>
        </w:rPr>
        <w:t>with</w:t>
      </w:r>
      <w:r w:rsidR="00625155" w:rsidRPr="00B56CC8">
        <w:rPr>
          <w:rFonts w:asciiTheme="minorHAnsi" w:hAnsiTheme="minorHAnsi" w:cstheme="minorHAnsi"/>
          <w:lang w:eastAsia="en-US"/>
        </w:rPr>
        <w:t xml:space="preserve"> the LEP Skills Advisory Panel </w:t>
      </w:r>
      <w:r w:rsidRPr="00B56CC8">
        <w:rPr>
          <w:rFonts w:asciiTheme="minorHAnsi" w:hAnsiTheme="minorHAnsi" w:cstheme="minorHAnsi"/>
          <w:lang w:eastAsia="en-US"/>
        </w:rPr>
        <w:t xml:space="preserve">which </w:t>
      </w:r>
      <w:r w:rsidR="007C1A8F" w:rsidRPr="00B56CC8">
        <w:rPr>
          <w:rFonts w:asciiTheme="minorHAnsi" w:hAnsiTheme="minorHAnsi" w:cstheme="minorHAnsi"/>
          <w:lang w:eastAsia="en-US"/>
        </w:rPr>
        <w:t>was</w:t>
      </w:r>
      <w:r w:rsidRPr="00B56CC8">
        <w:rPr>
          <w:rFonts w:asciiTheme="minorHAnsi" w:hAnsiTheme="minorHAnsi" w:cstheme="minorHAnsi"/>
          <w:lang w:eastAsia="en-US"/>
        </w:rPr>
        <w:t xml:space="preserve"> </w:t>
      </w:r>
      <w:r w:rsidR="00625155" w:rsidRPr="00B56CC8">
        <w:rPr>
          <w:rFonts w:asciiTheme="minorHAnsi" w:hAnsiTheme="minorHAnsi" w:cstheme="minorHAnsi"/>
          <w:lang w:eastAsia="en-US"/>
        </w:rPr>
        <w:t xml:space="preserve">being established and </w:t>
      </w:r>
      <w:r w:rsidR="007C1A8F" w:rsidRPr="00B56CC8">
        <w:rPr>
          <w:rFonts w:asciiTheme="minorHAnsi" w:hAnsiTheme="minorHAnsi" w:cstheme="minorHAnsi"/>
          <w:lang w:eastAsia="en-US"/>
        </w:rPr>
        <w:t>with</w:t>
      </w:r>
      <w:r w:rsidR="00625155" w:rsidRPr="00B56CC8">
        <w:rPr>
          <w:rFonts w:asciiTheme="minorHAnsi" w:hAnsiTheme="minorHAnsi" w:cstheme="minorHAnsi"/>
          <w:lang w:eastAsia="en-US"/>
        </w:rPr>
        <w:t xml:space="preserve"> the Local Industrial Strategy.  </w:t>
      </w:r>
      <w:r w:rsidR="002375BE" w:rsidRPr="00B56CC8">
        <w:rPr>
          <w:rFonts w:asciiTheme="minorHAnsi" w:hAnsiTheme="minorHAnsi" w:cstheme="minorHAnsi"/>
          <w:lang w:eastAsia="en-US"/>
        </w:rPr>
        <w:t>It was noted that it was important for th</w:t>
      </w:r>
      <w:r w:rsidRPr="00B56CC8">
        <w:rPr>
          <w:rFonts w:asciiTheme="minorHAnsi" w:hAnsiTheme="minorHAnsi" w:cstheme="minorHAnsi"/>
          <w:lang w:eastAsia="en-US"/>
        </w:rPr>
        <w:t xml:space="preserve">e digital skills </w:t>
      </w:r>
      <w:r w:rsidR="002375BE" w:rsidRPr="00B56CC8">
        <w:rPr>
          <w:rFonts w:asciiTheme="minorHAnsi" w:hAnsiTheme="minorHAnsi" w:cstheme="minorHAnsi"/>
          <w:lang w:eastAsia="en-US"/>
        </w:rPr>
        <w:t xml:space="preserve">work to link </w:t>
      </w:r>
      <w:r w:rsidR="007C1A8F" w:rsidRPr="00B56CC8">
        <w:rPr>
          <w:rFonts w:asciiTheme="minorHAnsi" w:hAnsiTheme="minorHAnsi" w:cstheme="minorHAnsi"/>
          <w:lang w:eastAsia="en-US"/>
        </w:rPr>
        <w:t>with</w:t>
      </w:r>
      <w:r w:rsidR="002375BE" w:rsidRPr="00B56CC8">
        <w:rPr>
          <w:rFonts w:asciiTheme="minorHAnsi" w:hAnsiTheme="minorHAnsi" w:cstheme="minorHAnsi"/>
          <w:lang w:eastAsia="en-US"/>
        </w:rPr>
        <w:t xml:space="preserve"> the</w:t>
      </w:r>
      <w:r w:rsidR="007C1A8F" w:rsidRPr="00B56CC8">
        <w:rPr>
          <w:rFonts w:asciiTheme="minorHAnsi" w:hAnsiTheme="minorHAnsi" w:cstheme="minorHAnsi"/>
          <w:lang w:eastAsia="en-US"/>
        </w:rPr>
        <w:t xml:space="preserve"> very wide</w:t>
      </w:r>
      <w:r w:rsidR="002375BE" w:rsidRPr="00B56CC8">
        <w:rPr>
          <w:rFonts w:asciiTheme="minorHAnsi" w:hAnsiTheme="minorHAnsi" w:cstheme="minorHAnsi"/>
          <w:lang w:eastAsia="en-US"/>
        </w:rPr>
        <w:t xml:space="preserve"> range of existing networks.</w:t>
      </w:r>
    </w:p>
    <w:p w14:paraId="312AE535" w14:textId="77777777" w:rsidR="00B23139" w:rsidRPr="00B56CC8" w:rsidRDefault="00B23139" w:rsidP="00B23139">
      <w:pPr>
        <w:spacing w:after="0"/>
        <w:rPr>
          <w:rFonts w:cstheme="minorHAnsi"/>
        </w:rPr>
      </w:pPr>
    </w:p>
    <w:p w14:paraId="36FD1E6C" w14:textId="6E505124" w:rsidR="00B23139" w:rsidRPr="00B56CC8" w:rsidRDefault="00B23139" w:rsidP="00B23139">
      <w:pPr>
        <w:pStyle w:val="ListParagraph"/>
        <w:numPr>
          <w:ilvl w:val="1"/>
          <w:numId w:val="22"/>
        </w:numPr>
        <w:spacing w:after="0"/>
        <w:ind w:left="567" w:hanging="567"/>
        <w:rPr>
          <w:rFonts w:asciiTheme="minorHAnsi" w:hAnsiTheme="minorHAnsi" w:cstheme="minorHAnsi"/>
          <w:lang w:eastAsia="en-US"/>
        </w:rPr>
      </w:pPr>
      <w:r w:rsidRPr="00B56CC8">
        <w:rPr>
          <w:rFonts w:asciiTheme="minorHAnsi" w:hAnsiTheme="minorHAnsi" w:cstheme="minorHAnsi"/>
        </w:rPr>
        <w:t>Louise Aitken informed the Board that working with the LEP local skills boards and Skills Advisory Group, a launch event was being planned.</w:t>
      </w:r>
      <w:r w:rsidRPr="00B56CC8">
        <w:rPr>
          <w:rFonts w:asciiTheme="minorHAnsi" w:hAnsiTheme="minorHAnsi" w:cstheme="minorHAnsi"/>
          <w:lang w:eastAsia="en-US"/>
        </w:rPr>
        <w:t xml:space="preserve"> As soon as there </w:t>
      </w:r>
      <w:r w:rsidR="00732F8D" w:rsidRPr="00B56CC8">
        <w:rPr>
          <w:rFonts w:asciiTheme="minorHAnsi" w:hAnsiTheme="minorHAnsi" w:cstheme="minorHAnsi"/>
          <w:lang w:eastAsia="en-US"/>
        </w:rPr>
        <w:t>were</w:t>
      </w:r>
      <w:r w:rsidRPr="00B56CC8">
        <w:rPr>
          <w:rFonts w:asciiTheme="minorHAnsi" w:hAnsiTheme="minorHAnsi" w:cstheme="minorHAnsi"/>
          <w:lang w:eastAsia="en-US"/>
        </w:rPr>
        <w:t xml:space="preserve"> more details</w:t>
      </w:r>
      <w:r w:rsidR="00732F8D" w:rsidRPr="00B56CC8">
        <w:rPr>
          <w:rFonts w:asciiTheme="minorHAnsi" w:hAnsiTheme="minorHAnsi" w:cstheme="minorHAnsi"/>
          <w:lang w:eastAsia="en-US"/>
        </w:rPr>
        <w:t xml:space="preserve"> about the proposed event</w:t>
      </w:r>
      <w:r w:rsidRPr="00B56CC8">
        <w:rPr>
          <w:rFonts w:asciiTheme="minorHAnsi" w:hAnsiTheme="minorHAnsi" w:cstheme="minorHAnsi"/>
          <w:lang w:eastAsia="en-US"/>
        </w:rPr>
        <w:t xml:space="preserve"> these w</w:t>
      </w:r>
      <w:r w:rsidR="00732F8D" w:rsidRPr="00B56CC8">
        <w:rPr>
          <w:rFonts w:asciiTheme="minorHAnsi" w:hAnsiTheme="minorHAnsi" w:cstheme="minorHAnsi"/>
          <w:lang w:eastAsia="en-US"/>
        </w:rPr>
        <w:t>ould</w:t>
      </w:r>
      <w:r w:rsidRPr="00B56CC8">
        <w:rPr>
          <w:rFonts w:asciiTheme="minorHAnsi" w:hAnsiTheme="minorHAnsi" w:cstheme="minorHAnsi"/>
          <w:lang w:eastAsia="en-US"/>
        </w:rPr>
        <w:t xml:space="preserve"> be shared with the Board. It was proposed that the launch w</w:t>
      </w:r>
      <w:r w:rsidR="00732F8D" w:rsidRPr="00B56CC8">
        <w:rPr>
          <w:rFonts w:asciiTheme="minorHAnsi" w:hAnsiTheme="minorHAnsi" w:cstheme="minorHAnsi"/>
          <w:lang w:eastAsia="en-US"/>
        </w:rPr>
        <w:t>ould</w:t>
      </w:r>
      <w:r w:rsidRPr="00B56CC8">
        <w:rPr>
          <w:rFonts w:asciiTheme="minorHAnsi" w:hAnsiTheme="minorHAnsi" w:cstheme="minorHAnsi"/>
          <w:lang w:eastAsia="en-US"/>
        </w:rPr>
        <w:t xml:space="preserve"> </w:t>
      </w:r>
      <w:r w:rsidR="00732F8D" w:rsidRPr="00B56CC8">
        <w:rPr>
          <w:rFonts w:asciiTheme="minorHAnsi" w:hAnsiTheme="minorHAnsi" w:cstheme="minorHAnsi"/>
          <w:lang w:eastAsia="en-US"/>
        </w:rPr>
        <w:t>take place</w:t>
      </w:r>
      <w:r w:rsidRPr="00B56CC8">
        <w:rPr>
          <w:rFonts w:asciiTheme="minorHAnsi" w:hAnsiTheme="minorHAnsi" w:cstheme="minorHAnsi"/>
          <w:lang w:eastAsia="en-US"/>
        </w:rPr>
        <w:t xml:space="preserve"> in East Sussex and w</w:t>
      </w:r>
      <w:r w:rsidR="00732F8D" w:rsidRPr="00B56CC8">
        <w:rPr>
          <w:rFonts w:asciiTheme="minorHAnsi" w:hAnsiTheme="minorHAnsi" w:cstheme="minorHAnsi"/>
          <w:lang w:eastAsia="en-US"/>
        </w:rPr>
        <w:t>ould</w:t>
      </w:r>
      <w:r w:rsidRPr="00B56CC8">
        <w:rPr>
          <w:rFonts w:asciiTheme="minorHAnsi" w:hAnsiTheme="minorHAnsi" w:cstheme="minorHAnsi"/>
          <w:lang w:eastAsia="en-US"/>
        </w:rPr>
        <w:t xml:space="preserve"> also showcase some of the existing activity underway locally. </w:t>
      </w:r>
    </w:p>
    <w:p w14:paraId="553539F9" w14:textId="77777777" w:rsidR="00A129EE" w:rsidRPr="00B56CC8" w:rsidRDefault="00A129EE" w:rsidP="009E5A83">
      <w:pPr>
        <w:spacing w:after="0" w:line="240" w:lineRule="auto"/>
        <w:ind w:left="567" w:hanging="567"/>
        <w:rPr>
          <w:rFonts w:cstheme="minorHAnsi"/>
          <w:sz w:val="24"/>
          <w:szCs w:val="24"/>
        </w:rPr>
      </w:pPr>
    </w:p>
    <w:p w14:paraId="02F497A2" w14:textId="6E286F64"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Board </w:t>
      </w:r>
      <w:r w:rsidRPr="00B56CC8">
        <w:rPr>
          <w:rFonts w:asciiTheme="minorHAnsi" w:hAnsiTheme="minorHAnsi" w:cstheme="minorHAnsi"/>
          <w:b/>
          <w:highlight w:val="yellow"/>
          <w:u w:val="single"/>
        </w:rPr>
        <w:t>approved</w:t>
      </w:r>
      <w:r w:rsidRPr="00B56CC8">
        <w:rPr>
          <w:rFonts w:asciiTheme="minorHAnsi" w:hAnsiTheme="minorHAnsi" w:cstheme="minorHAnsi"/>
        </w:rPr>
        <w:t xml:space="preserve"> the establishment of the Digital Skills Partnership with DCMS, the partnership, having been endorsed by local skills boards and secured on behalf of the LEP Skills Advisory Group.</w:t>
      </w:r>
    </w:p>
    <w:p w14:paraId="204632C3" w14:textId="77777777" w:rsidR="00C12034" w:rsidRPr="00B56CC8" w:rsidRDefault="00C12034" w:rsidP="00C12034">
      <w:pPr>
        <w:pStyle w:val="ListParagraph"/>
        <w:spacing w:after="0"/>
        <w:ind w:left="567"/>
        <w:rPr>
          <w:rFonts w:asciiTheme="minorHAnsi" w:hAnsiTheme="minorHAnsi" w:cstheme="minorHAnsi"/>
        </w:rPr>
      </w:pPr>
    </w:p>
    <w:p w14:paraId="60298508" w14:textId="7D85C882" w:rsidR="0027527B" w:rsidRPr="00B56CC8" w:rsidRDefault="0027527B" w:rsidP="00593747">
      <w:pPr>
        <w:pStyle w:val="ListParagraph"/>
        <w:numPr>
          <w:ilvl w:val="0"/>
          <w:numId w:val="22"/>
        </w:numPr>
        <w:spacing w:after="0"/>
        <w:ind w:left="567" w:hanging="567"/>
        <w:rPr>
          <w:rFonts w:asciiTheme="minorHAnsi" w:hAnsiTheme="minorHAnsi" w:cstheme="minorHAnsi"/>
        </w:rPr>
      </w:pPr>
      <w:r w:rsidRPr="00B56CC8">
        <w:rPr>
          <w:rFonts w:asciiTheme="minorHAnsi" w:hAnsiTheme="minorHAnsi" w:cstheme="minorHAnsi"/>
          <w:b/>
          <w:bCs/>
        </w:rPr>
        <w:t>Local Growth Fund Capital Programme Update</w:t>
      </w:r>
    </w:p>
    <w:p w14:paraId="33E15D26" w14:textId="77777777" w:rsidR="00A57929" w:rsidRPr="00B56CC8" w:rsidRDefault="00A57929" w:rsidP="003C765D">
      <w:pPr>
        <w:spacing w:after="0" w:line="240" w:lineRule="auto"/>
        <w:ind w:left="567" w:hanging="567"/>
        <w:rPr>
          <w:rFonts w:cstheme="minorHAnsi"/>
          <w:sz w:val="24"/>
          <w:szCs w:val="24"/>
        </w:rPr>
      </w:pPr>
    </w:p>
    <w:p w14:paraId="34ED874C" w14:textId="6221B4AD" w:rsidR="003C765D" w:rsidRPr="00B56CC8" w:rsidRDefault="0027527B" w:rsidP="00AC48BA">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hAnsiTheme="minorHAnsi" w:cstheme="minorHAnsi"/>
        </w:rPr>
        <w:t xml:space="preserve">The </w:t>
      </w:r>
      <w:r w:rsidR="00D74EC1" w:rsidRPr="00B56CC8">
        <w:rPr>
          <w:rFonts w:asciiTheme="minorHAnsi" w:hAnsiTheme="minorHAnsi" w:cstheme="minorHAnsi"/>
        </w:rPr>
        <w:t>Board received</w:t>
      </w:r>
      <w:r w:rsidRPr="00B56CC8">
        <w:rPr>
          <w:rFonts w:asciiTheme="minorHAnsi" w:hAnsiTheme="minorHAnsi" w:cstheme="minorHAnsi"/>
        </w:rPr>
        <w:t xml:space="preserve"> a report from Rhiannon Mort</w:t>
      </w:r>
      <w:r w:rsidR="00732F8D" w:rsidRPr="00B56CC8">
        <w:rPr>
          <w:rFonts w:asciiTheme="minorHAnsi" w:hAnsiTheme="minorHAnsi" w:cstheme="minorHAnsi"/>
        </w:rPr>
        <w:t>.</w:t>
      </w:r>
      <w:r w:rsidRPr="00B56CC8">
        <w:rPr>
          <w:rFonts w:asciiTheme="minorHAnsi" w:hAnsiTheme="minorHAnsi" w:cstheme="minorHAnsi"/>
        </w:rPr>
        <w:t xml:space="preserve"> </w:t>
      </w:r>
      <w:r w:rsidR="00732F8D" w:rsidRPr="00B56CC8">
        <w:rPr>
          <w:rFonts w:asciiTheme="minorHAnsi" w:hAnsiTheme="minorHAnsi" w:cstheme="minorHAnsi"/>
        </w:rPr>
        <w:t>T</w:t>
      </w:r>
      <w:r w:rsidRPr="00B56CC8">
        <w:rPr>
          <w:rFonts w:asciiTheme="minorHAnsi" w:hAnsiTheme="minorHAnsi" w:cstheme="minorHAnsi"/>
        </w:rPr>
        <w:t xml:space="preserve">he purpose of </w:t>
      </w:r>
      <w:r w:rsidR="00732F8D" w:rsidRPr="00B56CC8">
        <w:rPr>
          <w:rFonts w:asciiTheme="minorHAnsi" w:hAnsiTheme="minorHAnsi" w:cstheme="minorHAnsi"/>
        </w:rPr>
        <w:t>the report</w:t>
      </w:r>
      <w:r w:rsidRPr="00B56CC8">
        <w:rPr>
          <w:rFonts w:asciiTheme="minorHAnsi" w:hAnsiTheme="minorHAnsi" w:cstheme="minorHAnsi"/>
        </w:rPr>
        <w:t xml:space="preserve"> was to</w:t>
      </w:r>
      <w:r w:rsidR="00732F8D" w:rsidRPr="00B56CC8">
        <w:rPr>
          <w:rFonts w:asciiTheme="minorHAnsi" w:hAnsiTheme="minorHAnsi" w:cstheme="minorHAnsi"/>
        </w:rPr>
        <w:t xml:space="preserve"> provide an</w:t>
      </w:r>
      <w:r w:rsidRPr="00B56CC8">
        <w:rPr>
          <w:rFonts w:asciiTheme="minorHAnsi" w:hAnsiTheme="minorHAnsi" w:cstheme="minorHAnsi"/>
        </w:rPr>
        <w:t xml:space="preserve"> </w:t>
      </w:r>
      <w:r w:rsidR="005D4CEE" w:rsidRPr="00B56CC8">
        <w:rPr>
          <w:rFonts w:asciiTheme="minorHAnsi" w:hAnsiTheme="minorHAnsi" w:cstheme="minorHAnsi"/>
        </w:rPr>
        <w:t xml:space="preserve">update on the LGF programme, </w:t>
      </w:r>
      <w:r w:rsidR="00732F8D" w:rsidRPr="00B56CC8">
        <w:rPr>
          <w:rFonts w:asciiTheme="minorHAnsi" w:hAnsiTheme="minorHAnsi" w:cstheme="minorHAnsi"/>
        </w:rPr>
        <w:t xml:space="preserve">outcome of </w:t>
      </w:r>
      <w:r w:rsidR="005D4CEE" w:rsidRPr="00B56CC8">
        <w:rPr>
          <w:rFonts w:asciiTheme="minorHAnsi" w:hAnsiTheme="minorHAnsi" w:cstheme="minorHAnsi"/>
        </w:rPr>
        <w:t xml:space="preserve">the Investment Panel </w:t>
      </w:r>
      <w:r w:rsidR="00732F8D" w:rsidRPr="00B56CC8">
        <w:rPr>
          <w:rFonts w:asciiTheme="minorHAnsi" w:hAnsiTheme="minorHAnsi" w:cstheme="minorHAnsi"/>
        </w:rPr>
        <w:t>held on</w:t>
      </w:r>
      <w:r w:rsidR="005D4CEE" w:rsidRPr="00B56CC8">
        <w:rPr>
          <w:rFonts w:asciiTheme="minorHAnsi" w:hAnsiTheme="minorHAnsi" w:cstheme="minorHAnsi"/>
        </w:rPr>
        <w:t xml:space="preserve"> 8 March 2019 and to </w:t>
      </w:r>
      <w:r w:rsidRPr="00B56CC8">
        <w:rPr>
          <w:rFonts w:asciiTheme="minorHAnsi" w:hAnsiTheme="minorHAnsi" w:cstheme="minorHAnsi"/>
        </w:rPr>
        <w:t>approve the next steps in relation to LGF3b.</w:t>
      </w:r>
    </w:p>
    <w:p w14:paraId="1A00BB0C" w14:textId="4BA55BA6" w:rsidR="00760673" w:rsidRPr="00B56CC8" w:rsidRDefault="00760673" w:rsidP="00760673">
      <w:pPr>
        <w:tabs>
          <w:tab w:val="left" w:pos="567"/>
        </w:tabs>
        <w:overflowPunct w:val="0"/>
        <w:autoSpaceDE w:val="0"/>
        <w:autoSpaceDN w:val="0"/>
        <w:adjustRightInd w:val="0"/>
        <w:spacing w:after="0"/>
        <w:textAlignment w:val="baseline"/>
        <w:rPr>
          <w:rFonts w:eastAsiaTheme="minorEastAsia" w:cstheme="minorHAnsi"/>
          <w:shd w:val="clear" w:color="auto" w:fill="FFFFFF"/>
        </w:rPr>
      </w:pPr>
    </w:p>
    <w:p w14:paraId="0D3426CA" w14:textId="0245DBC3" w:rsidR="00760673" w:rsidRPr="00B56CC8" w:rsidRDefault="00760673" w:rsidP="00D74EC1">
      <w:pPr>
        <w:pStyle w:val="ListParagraph"/>
        <w:ind w:left="567"/>
        <w:rPr>
          <w:rFonts w:asciiTheme="minorHAnsi" w:hAnsiTheme="minorHAnsi" w:cstheme="minorHAnsi"/>
        </w:rPr>
      </w:pPr>
      <w:r w:rsidRPr="00B56CC8">
        <w:rPr>
          <w:rFonts w:asciiTheme="minorHAnsi" w:hAnsiTheme="minorHAnsi" w:cstheme="minorHAnsi"/>
        </w:rPr>
        <w:t xml:space="preserve">Rhiannon Mort outlined that for 2018/19, it </w:t>
      </w:r>
      <w:r w:rsidR="00732F8D" w:rsidRPr="00B56CC8">
        <w:rPr>
          <w:rFonts w:asciiTheme="minorHAnsi" w:hAnsiTheme="minorHAnsi" w:cstheme="minorHAnsi"/>
        </w:rPr>
        <w:t>was</w:t>
      </w:r>
      <w:r w:rsidRPr="00B56CC8">
        <w:rPr>
          <w:rFonts w:asciiTheme="minorHAnsi" w:hAnsiTheme="minorHAnsi" w:cstheme="minorHAnsi"/>
        </w:rPr>
        <w:t xml:space="preserve"> expected that SELEP w</w:t>
      </w:r>
      <w:r w:rsidR="00732F8D" w:rsidRPr="00B56CC8">
        <w:rPr>
          <w:rFonts w:asciiTheme="minorHAnsi" w:hAnsiTheme="minorHAnsi" w:cstheme="minorHAnsi"/>
        </w:rPr>
        <w:t>ould</w:t>
      </w:r>
      <w:r w:rsidRPr="00B56CC8">
        <w:rPr>
          <w:rFonts w:asciiTheme="minorHAnsi" w:hAnsiTheme="minorHAnsi" w:cstheme="minorHAnsi"/>
        </w:rPr>
        <w:t xml:space="preserve"> spend a total of £100.621m on LGF projects</w:t>
      </w:r>
      <w:r w:rsidR="00B23139" w:rsidRPr="00B56CC8">
        <w:rPr>
          <w:rFonts w:asciiTheme="minorHAnsi" w:hAnsiTheme="minorHAnsi" w:cstheme="minorHAnsi"/>
        </w:rPr>
        <w:t xml:space="preserve">, which was </w:t>
      </w:r>
      <w:r w:rsidRPr="00B56CC8">
        <w:rPr>
          <w:rFonts w:asciiTheme="minorHAnsi" w:hAnsiTheme="minorHAnsi" w:cstheme="minorHAnsi"/>
        </w:rPr>
        <w:t>a variance of £54.478m. Rhiannon Mort noted that this delay to LGF spend was</w:t>
      </w:r>
      <w:r w:rsidR="00732F8D" w:rsidRPr="00B56CC8">
        <w:rPr>
          <w:rFonts w:asciiTheme="minorHAnsi" w:hAnsiTheme="minorHAnsi" w:cstheme="minorHAnsi"/>
        </w:rPr>
        <w:t xml:space="preserve"> as a </w:t>
      </w:r>
      <w:r w:rsidR="00D74EC1" w:rsidRPr="00B56CC8">
        <w:rPr>
          <w:rFonts w:asciiTheme="minorHAnsi" w:hAnsiTheme="minorHAnsi" w:cstheme="minorHAnsi"/>
        </w:rPr>
        <w:t>direct result</w:t>
      </w:r>
      <w:r w:rsidRPr="00B56CC8">
        <w:rPr>
          <w:rFonts w:asciiTheme="minorHAnsi" w:hAnsiTheme="minorHAnsi" w:cstheme="minorHAnsi"/>
        </w:rPr>
        <w:t xml:space="preserve"> of slippage in spend for </w:t>
      </w:r>
      <w:r w:rsidR="00421920" w:rsidRPr="00B56CC8">
        <w:rPr>
          <w:rFonts w:asciiTheme="minorHAnsi" w:hAnsiTheme="minorHAnsi" w:cstheme="minorHAnsi"/>
        </w:rPr>
        <w:t>several</w:t>
      </w:r>
      <w:r w:rsidRPr="00B56CC8">
        <w:rPr>
          <w:rFonts w:asciiTheme="minorHAnsi" w:hAnsiTheme="minorHAnsi" w:cstheme="minorHAnsi"/>
        </w:rPr>
        <w:t xml:space="preserve"> projects across the LGF programme. </w:t>
      </w:r>
      <w:r w:rsidR="00421920" w:rsidRPr="00B56CC8">
        <w:rPr>
          <w:rFonts w:asciiTheme="minorHAnsi" w:hAnsiTheme="minorHAnsi" w:cstheme="minorHAnsi"/>
        </w:rPr>
        <w:t>There</w:t>
      </w:r>
      <w:r w:rsidRPr="00B56CC8">
        <w:rPr>
          <w:rFonts w:asciiTheme="minorHAnsi" w:hAnsiTheme="minorHAnsi" w:cstheme="minorHAnsi"/>
        </w:rPr>
        <w:t xml:space="preserve"> were </w:t>
      </w:r>
      <w:r w:rsidR="00421920" w:rsidRPr="00B56CC8">
        <w:rPr>
          <w:rFonts w:asciiTheme="minorHAnsi" w:hAnsiTheme="minorHAnsi" w:cstheme="minorHAnsi"/>
        </w:rPr>
        <w:t>several</w:t>
      </w:r>
      <w:r w:rsidRPr="00B56CC8">
        <w:rPr>
          <w:rFonts w:asciiTheme="minorHAnsi" w:hAnsiTheme="minorHAnsi" w:cstheme="minorHAnsi"/>
        </w:rPr>
        <w:t xml:space="preserve"> larger scale projects which ha</w:t>
      </w:r>
      <w:r w:rsidR="00732F8D" w:rsidRPr="00B56CC8">
        <w:rPr>
          <w:rFonts w:asciiTheme="minorHAnsi" w:hAnsiTheme="minorHAnsi" w:cstheme="minorHAnsi"/>
        </w:rPr>
        <w:t>d</w:t>
      </w:r>
      <w:r w:rsidRPr="00B56CC8">
        <w:rPr>
          <w:rFonts w:asciiTheme="minorHAnsi" w:hAnsiTheme="minorHAnsi" w:cstheme="minorHAnsi"/>
        </w:rPr>
        <w:t xml:space="preserve"> experienced slippages in LGF spend of greater than £3m during 2018/19. Rhiannon Mort summarised </w:t>
      </w:r>
      <w:r w:rsidR="00421920" w:rsidRPr="00B56CC8">
        <w:rPr>
          <w:rFonts w:asciiTheme="minorHAnsi" w:hAnsiTheme="minorHAnsi" w:cstheme="minorHAnsi"/>
        </w:rPr>
        <w:t>these projects</w:t>
      </w:r>
      <w:r w:rsidRPr="00B56CC8">
        <w:rPr>
          <w:rFonts w:asciiTheme="minorHAnsi" w:hAnsiTheme="minorHAnsi" w:cstheme="minorHAnsi"/>
        </w:rPr>
        <w:t>.</w:t>
      </w:r>
    </w:p>
    <w:p w14:paraId="37CA4974" w14:textId="77777777" w:rsidR="00A84740" w:rsidRPr="00B56CC8" w:rsidRDefault="00732F8D" w:rsidP="00C2458D">
      <w:pPr>
        <w:pStyle w:val="ListParagraph"/>
        <w:numPr>
          <w:ilvl w:val="1"/>
          <w:numId w:val="22"/>
        </w:numPr>
        <w:spacing w:after="0"/>
        <w:ind w:left="567" w:hanging="567"/>
        <w:rPr>
          <w:rFonts w:asciiTheme="minorHAnsi" w:eastAsiaTheme="minorEastAsia" w:hAnsiTheme="minorHAnsi" w:cstheme="minorHAnsi"/>
          <w:shd w:val="clear" w:color="auto" w:fill="FFFFFF"/>
        </w:rPr>
      </w:pPr>
      <w:r w:rsidRPr="00B56CC8">
        <w:rPr>
          <w:rFonts w:asciiTheme="minorHAnsi" w:hAnsiTheme="minorHAnsi" w:cstheme="minorHAnsi"/>
        </w:rPr>
        <w:t xml:space="preserve">Furthermore, </w:t>
      </w:r>
      <w:r w:rsidR="00760673" w:rsidRPr="00B56CC8">
        <w:rPr>
          <w:rFonts w:asciiTheme="minorHAnsi" w:hAnsiTheme="minorHAnsi" w:cstheme="minorHAnsi"/>
        </w:rPr>
        <w:t xml:space="preserve">Rhiannon Mort updated the Board on the Accountability Board funding decisions </w:t>
      </w:r>
      <w:r w:rsidR="00C12034" w:rsidRPr="00B56CC8">
        <w:rPr>
          <w:rFonts w:asciiTheme="minorHAnsi" w:hAnsiTheme="minorHAnsi" w:cstheme="minorHAnsi"/>
        </w:rPr>
        <w:t>and changes</w:t>
      </w:r>
      <w:r w:rsidR="00760673" w:rsidRPr="00B56CC8">
        <w:rPr>
          <w:rFonts w:asciiTheme="minorHAnsi" w:hAnsiTheme="minorHAnsi" w:cstheme="minorHAnsi"/>
        </w:rPr>
        <w:t xml:space="preserve"> to agreed projects within the LGF programme. Rhiannon Mort </w:t>
      </w:r>
    </w:p>
    <w:p w14:paraId="0C2A0B92" w14:textId="77777777" w:rsidR="00A84740" w:rsidRPr="00B56CC8" w:rsidRDefault="00A84740" w:rsidP="00A84740">
      <w:pPr>
        <w:spacing w:after="0"/>
        <w:rPr>
          <w:rFonts w:eastAsiaTheme="minorEastAsia" w:cstheme="minorHAnsi"/>
          <w:shd w:val="clear" w:color="auto" w:fill="FFFFFF"/>
        </w:rPr>
      </w:pPr>
    </w:p>
    <w:p w14:paraId="53343C6F" w14:textId="3299E876" w:rsidR="00FA0EB9" w:rsidRPr="00B56CC8" w:rsidRDefault="00760673" w:rsidP="00C2458D">
      <w:pPr>
        <w:pStyle w:val="ListParagraph"/>
        <w:numPr>
          <w:ilvl w:val="1"/>
          <w:numId w:val="22"/>
        </w:numPr>
        <w:spacing w:after="0"/>
        <w:ind w:left="567" w:hanging="567"/>
        <w:rPr>
          <w:rFonts w:asciiTheme="minorHAnsi" w:eastAsiaTheme="minorEastAsia" w:hAnsiTheme="minorHAnsi" w:cstheme="minorHAnsi"/>
          <w:shd w:val="clear" w:color="auto" w:fill="FFFFFF"/>
        </w:rPr>
      </w:pPr>
      <w:r w:rsidRPr="00B56CC8">
        <w:rPr>
          <w:rFonts w:asciiTheme="minorHAnsi" w:hAnsiTheme="minorHAnsi" w:cstheme="minorHAnsi"/>
        </w:rPr>
        <w:t xml:space="preserve">informed the Board that these </w:t>
      </w:r>
      <w:r w:rsidRPr="00B56CC8">
        <w:rPr>
          <w:rFonts w:asciiTheme="minorHAnsi" w:hAnsiTheme="minorHAnsi" w:cstheme="minorHAnsi"/>
          <w:lang w:eastAsia="en-US"/>
        </w:rPr>
        <w:t>changes were driven by increases in project costs, the constrained timescales to deliver projects and reductions to Essex County Council’s capital investment programme (impacting Essex County Council projects).</w:t>
      </w:r>
    </w:p>
    <w:p w14:paraId="244771E7" w14:textId="77777777" w:rsidR="00421920" w:rsidRPr="00B56CC8" w:rsidRDefault="00421920" w:rsidP="00421920">
      <w:pPr>
        <w:tabs>
          <w:tab w:val="left" w:pos="567"/>
        </w:tabs>
        <w:overflowPunct w:val="0"/>
        <w:autoSpaceDE w:val="0"/>
        <w:autoSpaceDN w:val="0"/>
        <w:adjustRightInd w:val="0"/>
        <w:spacing w:after="0"/>
        <w:textAlignment w:val="baseline"/>
        <w:rPr>
          <w:rFonts w:eastAsiaTheme="minorEastAsia" w:cstheme="minorHAnsi"/>
          <w:shd w:val="clear" w:color="auto" w:fill="FFFFFF"/>
        </w:rPr>
      </w:pPr>
    </w:p>
    <w:p w14:paraId="78E74D0C" w14:textId="09188560" w:rsidR="00421920" w:rsidRPr="00B56CC8" w:rsidRDefault="00421920" w:rsidP="00421920">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hAnsiTheme="minorHAnsi" w:cstheme="minorHAnsi"/>
        </w:rPr>
        <w:t xml:space="preserve">The Board noted the extensive work on the LGF programme and thanked all those involved.  </w:t>
      </w:r>
    </w:p>
    <w:p w14:paraId="7BD6BDDA" w14:textId="77777777" w:rsidR="003C765D" w:rsidRPr="00B56CC8" w:rsidRDefault="003C765D" w:rsidP="003C765D">
      <w:pPr>
        <w:pStyle w:val="ListParagraph"/>
        <w:spacing w:after="0"/>
        <w:ind w:left="567" w:hanging="567"/>
        <w:rPr>
          <w:rFonts w:asciiTheme="minorHAnsi" w:eastAsiaTheme="minorEastAsia" w:hAnsiTheme="minorHAnsi" w:cstheme="minorHAnsi"/>
          <w:shd w:val="clear" w:color="auto" w:fill="FFFFFF"/>
        </w:rPr>
      </w:pPr>
    </w:p>
    <w:p w14:paraId="1BC6B647" w14:textId="1456CEEA" w:rsidR="003C765D" w:rsidRPr="00B56CC8" w:rsidRDefault="00421920" w:rsidP="003C765D">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It was noted that there </w:t>
      </w:r>
      <w:r w:rsidR="00315DA7" w:rsidRPr="00B56CC8">
        <w:rPr>
          <w:rFonts w:asciiTheme="minorHAnsi" w:eastAsiaTheme="minorEastAsia" w:hAnsiTheme="minorHAnsi" w:cstheme="minorHAnsi"/>
          <w:shd w:val="clear" w:color="auto" w:fill="FFFFFF"/>
        </w:rPr>
        <w:t xml:space="preserve">continues to be the </w:t>
      </w:r>
      <w:r w:rsidRPr="00B56CC8">
        <w:rPr>
          <w:rFonts w:asciiTheme="minorHAnsi" w:eastAsiaTheme="minorEastAsia" w:hAnsiTheme="minorHAnsi" w:cstheme="minorHAnsi"/>
          <w:shd w:val="clear" w:color="auto" w:fill="FFFFFF"/>
        </w:rPr>
        <w:t>n</w:t>
      </w:r>
      <w:r w:rsidR="003C765D" w:rsidRPr="00B56CC8">
        <w:rPr>
          <w:rFonts w:asciiTheme="minorHAnsi" w:eastAsiaTheme="minorEastAsia" w:hAnsiTheme="minorHAnsi" w:cstheme="minorHAnsi"/>
          <w:shd w:val="clear" w:color="auto" w:fill="FFFFFF"/>
        </w:rPr>
        <w:t xml:space="preserve">eed </w:t>
      </w:r>
      <w:r w:rsidRPr="00B56CC8">
        <w:rPr>
          <w:rFonts w:asciiTheme="minorHAnsi" w:eastAsiaTheme="minorEastAsia" w:hAnsiTheme="minorHAnsi" w:cstheme="minorHAnsi"/>
          <w:shd w:val="clear" w:color="auto" w:fill="FFFFFF"/>
        </w:rPr>
        <w:t xml:space="preserve">for </w:t>
      </w:r>
      <w:r w:rsidR="003C765D" w:rsidRPr="00B56CC8">
        <w:rPr>
          <w:rFonts w:asciiTheme="minorHAnsi" w:eastAsiaTheme="minorEastAsia" w:hAnsiTheme="minorHAnsi" w:cstheme="minorHAnsi"/>
          <w:shd w:val="clear" w:color="auto" w:fill="FFFFFF"/>
        </w:rPr>
        <w:t xml:space="preserve">a </w:t>
      </w:r>
      <w:r w:rsidR="00315DA7" w:rsidRPr="00B56CC8">
        <w:rPr>
          <w:rFonts w:asciiTheme="minorHAnsi" w:eastAsiaTheme="minorEastAsia" w:hAnsiTheme="minorHAnsi" w:cstheme="minorHAnsi"/>
          <w:shd w:val="clear" w:color="auto" w:fill="FFFFFF"/>
        </w:rPr>
        <w:t xml:space="preserve">project </w:t>
      </w:r>
      <w:r w:rsidR="003C765D" w:rsidRPr="00B56CC8">
        <w:rPr>
          <w:rFonts w:asciiTheme="minorHAnsi" w:eastAsiaTheme="minorEastAsia" w:hAnsiTheme="minorHAnsi" w:cstheme="minorHAnsi"/>
          <w:shd w:val="clear" w:color="auto" w:fill="FFFFFF"/>
        </w:rPr>
        <w:t xml:space="preserve">pipeline </w:t>
      </w:r>
      <w:r w:rsidR="00315DA7" w:rsidRPr="00B56CC8">
        <w:rPr>
          <w:rFonts w:asciiTheme="minorHAnsi" w:eastAsiaTheme="minorEastAsia" w:hAnsiTheme="minorHAnsi" w:cstheme="minorHAnsi"/>
          <w:shd w:val="clear" w:color="auto" w:fill="FFFFFF"/>
        </w:rPr>
        <w:t>to be in place</w:t>
      </w:r>
      <w:r w:rsidR="003C765D" w:rsidRPr="00B56CC8">
        <w:rPr>
          <w:rFonts w:asciiTheme="minorHAnsi" w:eastAsiaTheme="minorEastAsia" w:hAnsiTheme="minorHAnsi" w:cstheme="minorHAnsi"/>
          <w:shd w:val="clear" w:color="auto" w:fill="FFFFFF"/>
        </w:rPr>
        <w:t xml:space="preserve"> </w:t>
      </w:r>
      <w:r w:rsidRPr="00B56CC8">
        <w:rPr>
          <w:rFonts w:asciiTheme="minorHAnsi" w:eastAsiaTheme="minorEastAsia" w:hAnsiTheme="minorHAnsi" w:cstheme="minorHAnsi"/>
          <w:shd w:val="clear" w:color="auto" w:fill="FFFFFF"/>
        </w:rPr>
        <w:t xml:space="preserve">and </w:t>
      </w:r>
      <w:r w:rsidR="00315DA7" w:rsidRPr="00B56CC8">
        <w:rPr>
          <w:rFonts w:asciiTheme="minorHAnsi" w:eastAsiaTheme="minorEastAsia" w:hAnsiTheme="minorHAnsi" w:cstheme="minorHAnsi"/>
          <w:shd w:val="clear" w:color="auto" w:fill="FFFFFF"/>
        </w:rPr>
        <w:t>that these</w:t>
      </w:r>
      <w:r w:rsidR="003C765D" w:rsidRPr="00B56CC8">
        <w:rPr>
          <w:rFonts w:asciiTheme="minorHAnsi" w:eastAsiaTheme="minorEastAsia" w:hAnsiTheme="minorHAnsi" w:cstheme="minorHAnsi"/>
          <w:shd w:val="clear" w:color="auto" w:fill="FFFFFF"/>
        </w:rPr>
        <w:t xml:space="preserve"> </w:t>
      </w:r>
      <w:r w:rsidRPr="00B56CC8">
        <w:rPr>
          <w:rFonts w:asciiTheme="minorHAnsi" w:eastAsiaTheme="minorEastAsia" w:hAnsiTheme="minorHAnsi" w:cstheme="minorHAnsi"/>
          <w:shd w:val="clear" w:color="auto" w:fill="FFFFFF"/>
        </w:rPr>
        <w:t xml:space="preserve">projects needed to be </w:t>
      </w:r>
      <w:r w:rsidR="003C765D" w:rsidRPr="00B56CC8">
        <w:rPr>
          <w:rFonts w:asciiTheme="minorHAnsi" w:eastAsiaTheme="minorEastAsia" w:hAnsiTheme="minorHAnsi" w:cstheme="minorHAnsi"/>
          <w:shd w:val="clear" w:color="auto" w:fill="FFFFFF"/>
        </w:rPr>
        <w:t xml:space="preserve">ready to </w:t>
      </w:r>
      <w:r w:rsidR="00E10181" w:rsidRPr="00B56CC8">
        <w:rPr>
          <w:rFonts w:asciiTheme="minorHAnsi" w:eastAsiaTheme="minorEastAsia" w:hAnsiTheme="minorHAnsi" w:cstheme="minorHAnsi"/>
          <w:shd w:val="clear" w:color="auto" w:fill="FFFFFF"/>
        </w:rPr>
        <w:t>utilise</w:t>
      </w:r>
      <w:r w:rsidR="003C765D" w:rsidRPr="00B56CC8">
        <w:rPr>
          <w:rFonts w:asciiTheme="minorHAnsi" w:eastAsiaTheme="minorEastAsia" w:hAnsiTheme="minorHAnsi" w:cstheme="minorHAnsi"/>
          <w:shd w:val="clear" w:color="auto" w:fill="FFFFFF"/>
        </w:rPr>
        <w:t xml:space="preserve"> </w:t>
      </w:r>
      <w:r w:rsidR="00315DA7" w:rsidRPr="00B56CC8">
        <w:rPr>
          <w:rFonts w:asciiTheme="minorHAnsi" w:eastAsiaTheme="minorEastAsia" w:hAnsiTheme="minorHAnsi" w:cstheme="minorHAnsi"/>
          <w:shd w:val="clear" w:color="auto" w:fill="FFFFFF"/>
        </w:rPr>
        <w:t>LGF underspend</w:t>
      </w:r>
      <w:r w:rsidR="003C765D" w:rsidRPr="00B56CC8">
        <w:rPr>
          <w:rFonts w:asciiTheme="minorHAnsi" w:eastAsiaTheme="minorEastAsia" w:hAnsiTheme="minorHAnsi" w:cstheme="minorHAnsi"/>
          <w:shd w:val="clear" w:color="auto" w:fill="FFFFFF"/>
        </w:rPr>
        <w:t xml:space="preserve"> </w:t>
      </w:r>
      <w:r w:rsidRPr="00B56CC8">
        <w:rPr>
          <w:rFonts w:asciiTheme="minorHAnsi" w:eastAsiaTheme="minorEastAsia" w:hAnsiTheme="minorHAnsi" w:cstheme="minorHAnsi"/>
          <w:shd w:val="clear" w:color="auto" w:fill="FFFFFF"/>
        </w:rPr>
        <w:t xml:space="preserve">as / when required. </w:t>
      </w:r>
    </w:p>
    <w:p w14:paraId="7B23B3A3" w14:textId="77777777" w:rsidR="00315DA7" w:rsidRPr="00B56CC8" w:rsidRDefault="00315DA7" w:rsidP="00315DA7">
      <w:pPr>
        <w:pStyle w:val="ListParagraph"/>
        <w:rPr>
          <w:rFonts w:asciiTheme="minorHAnsi" w:eastAsiaTheme="minorEastAsia" w:hAnsiTheme="minorHAnsi" w:cstheme="minorHAnsi"/>
          <w:shd w:val="clear" w:color="auto" w:fill="FFFFFF"/>
        </w:rPr>
      </w:pPr>
    </w:p>
    <w:p w14:paraId="532986C2" w14:textId="75429487" w:rsidR="00315DA7" w:rsidRPr="00B56CC8" w:rsidRDefault="00315DA7" w:rsidP="003C765D">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Rhiannon set out the intension to convene the Investment Panel on the 28</w:t>
      </w:r>
      <w:r w:rsidRPr="00B56CC8">
        <w:rPr>
          <w:rFonts w:asciiTheme="minorHAnsi" w:eastAsiaTheme="minorEastAsia" w:hAnsiTheme="minorHAnsi" w:cstheme="minorHAnsi"/>
          <w:shd w:val="clear" w:color="auto" w:fill="FFFFFF"/>
          <w:vertAlign w:val="superscript"/>
        </w:rPr>
        <w:t>th</w:t>
      </w:r>
      <w:r w:rsidRPr="00B56CC8">
        <w:rPr>
          <w:rFonts w:asciiTheme="minorHAnsi" w:eastAsiaTheme="minorEastAsia" w:hAnsiTheme="minorHAnsi" w:cstheme="minorHAnsi"/>
          <w:shd w:val="clear" w:color="auto" w:fill="FFFFFF"/>
        </w:rPr>
        <w:t xml:space="preserve"> June 2019 to agree the LGF3b project pipeline. In advance of this meeting, Federated Boards area asked </w:t>
      </w:r>
      <w:r w:rsidRPr="00B56CC8">
        <w:rPr>
          <w:rFonts w:asciiTheme="minorHAnsi" w:eastAsiaTheme="minorEastAsia" w:hAnsiTheme="minorHAnsi" w:cstheme="minorHAnsi"/>
          <w:shd w:val="clear" w:color="auto" w:fill="FFFFFF"/>
        </w:rPr>
        <w:lastRenderedPageBreak/>
        <w:t xml:space="preserve">to consider their top 2/3 priority projects for investment. They are also asked to consider whether there are any LGF3b projects which should be withdrawn from the process, given the limited timescales now available to deliver these new projects. </w:t>
      </w:r>
    </w:p>
    <w:p w14:paraId="314B7F4F" w14:textId="77777777" w:rsidR="003C765D" w:rsidRPr="00B56CC8" w:rsidRDefault="003C765D" w:rsidP="003C765D">
      <w:pPr>
        <w:pStyle w:val="ListParagraph"/>
        <w:spacing w:after="0"/>
        <w:ind w:left="567" w:hanging="567"/>
        <w:rPr>
          <w:rFonts w:asciiTheme="minorHAnsi" w:eastAsiaTheme="minorEastAsia" w:hAnsiTheme="minorHAnsi" w:cstheme="minorHAnsi"/>
          <w:shd w:val="clear" w:color="auto" w:fill="FFFFFF"/>
        </w:rPr>
      </w:pPr>
    </w:p>
    <w:p w14:paraId="08DBC6B6" w14:textId="2845FA53" w:rsidR="00A129EE" w:rsidRPr="00B56CC8" w:rsidRDefault="00421920" w:rsidP="00187061">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hAnsiTheme="minorHAnsi" w:cstheme="minorHAnsi"/>
        </w:rPr>
        <w:t xml:space="preserve">The Board noted the importance of learning the lessons from the most recent round of LGF prioritisation and ensuring appropriate input from all the key stakeholders. This included the importance of local discussions, and local sifting of projects.   </w:t>
      </w:r>
    </w:p>
    <w:p w14:paraId="7262F5AD" w14:textId="77777777" w:rsidR="00A57929" w:rsidRPr="00B56CC8" w:rsidRDefault="00A57929" w:rsidP="009E5A83">
      <w:pPr>
        <w:spacing w:after="0" w:line="240" w:lineRule="auto"/>
        <w:ind w:left="567" w:hanging="567"/>
        <w:rPr>
          <w:rFonts w:cstheme="minorHAnsi"/>
          <w:sz w:val="24"/>
          <w:szCs w:val="24"/>
        </w:rPr>
      </w:pPr>
    </w:p>
    <w:p w14:paraId="1CC1C4BA" w14:textId="77777777"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The Board</w:t>
      </w:r>
      <w:r w:rsidRPr="00B56CC8">
        <w:rPr>
          <w:rFonts w:asciiTheme="minorHAnsi" w:hAnsiTheme="minorHAnsi" w:cstheme="minorHAnsi"/>
          <w:b/>
        </w:rPr>
        <w:t xml:space="preserve"> </w:t>
      </w:r>
      <w:r w:rsidRPr="00B56CC8">
        <w:rPr>
          <w:rFonts w:asciiTheme="minorHAnsi" w:hAnsiTheme="minorHAnsi" w:cstheme="minorHAnsi"/>
          <w:b/>
          <w:highlight w:val="yellow"/>
          <w:u w:val="single"/>
        </w:rPr>
        <w:t>noted</w:t>
      </w:r>
      <w:r w:rsidRPr="00B56CC8">
        <w:rPr>
          <w:rFonts w:asciiTheme="minorHAnsi" w:hAnsiTheme="minorHAnsi" w:cstheme="minorHAnsi"/>
        </w:rPr>
        <w:t xml:space="preserve"> the update on the delivery of the LGF programme.</w:t>
      </w:r>
    </w:p>
    <w:p w14:paraId="50A4E025" w14:textId="77777777" w:rsidR="004E3A1E" w:rsidRPr="00B56CC8" w:rsidRDefault="004E3A1E" w:rsidP="004E3A1E">
      <w:pPr>
        <w:spacing w:after="0" w:line="240" w:lineRule="auto"/>
        <w:ind w:left="567" w:hanging="567"/>
        <w:rPr>
          <w:rFonts w:cstheme="minorHAnsi"/>
          <w:sz w:val="24"/>
          <w:szCs w:val="24"/>
        </w:rPr>
      </w:pPr>
    </w:p>
    <w:p w14:paraId="6037DDB5" w14:textId="77777777"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The Board</w:t>
      </w:r>
      <w:r w:rsidRPr="00B56CC8">
        <w:rPr>
          <w:rFonts w:asciiTheme="minorHAnsi" w:hAnsiTheme="minorHAnsi" w:cstheme="minorHAnsi"/>
          <w:b/>
        </w:rPr>
        <w:t xml:space="preserve"> </w:t>
      </w:r>
      <w:r w:rsidRPr="00B56CC8">
        <w:rPr>
          <w:rFonts w:asciiTheme="minorHAnsi" w:hAnsiTheme="minorHAnsi" w:cstheme="minorHAnsi"/>
          <w:b/>
          <w:highlight w:val="yellow"/>
          <w:u w:val="single"/>
        </w:rPr>
        <w:t>noted</w:t>
      </w:r>
      <w:r w:rsidRPr="00B56CC8">
        <w:rPr>
          <w:rFonts w:asciiTheme="minorHAnsi" w:hAnsiTheme="minorHAnsi" w:cstheme="minorHAnsi"/>
          <w:b/>
        </w:rPr>
        <w:t xml:space="preserve"> </w:t>
      </w:r>
      <w:r w:rsidRPr="00B56CC8">
        <w:rPr>
          <w:rFonts w:asciiTheme="minorHAnsi" w:hAnsiTheme="minorHAnsi" w:cstheme="minorHAnsi"/>
        </w:rPr>
        <w:t>the outcome of the SELEP Investment Panel meeting.</w:t>
      </w:r>
    </w:p>
    <w:p w14:paraId="5A4142AB" w14:textId="77777777" w:rsidR="004E3A1E" w:rsidRPr="00B56CC8" w:rsidRDefault="004E3A1E" w:rsidP="004E3A1E">
      <w:pPr>
        <w:spacing w:after="0"/>
        <w:rPr>
          <w:rFonts w:cstheme="minorHAnsi"/>
        </w:rPr>
      </w:pPr>
    </w:p>
    <w:p w14:paraId="14A772C4" w14:textId="614C9C0F"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The Board</w:t>
      </w:r>
      <w:r w:rsidRPr="00B56CC8">
        <w:rPr>
          <w:rFonts w:asciiTheme="minorHAnsi" w:hAnsiTheme="minorHAnsi" w:cstheme="minorHAnsi"/>
          <w:b/>
        </w:rPr>
        <w:t xml:space="preserve"> </w:t>
      </w:r>
      <w:r w:rsidRPr="00B56CC8">
        <w:rPr>
          <w:rFonts w:asciiTheme="minorHAnsi" w:hAnsiTheme="minorHAnsi" w:cstheme="minorHAnsi"/>
          <w:b/>
          <w:highlight w:val="yellow"/>
          <w:u w:val="single"/>
        </w:rPr>
        <w:t>approved</w:t>
      </w:r>
      <w:r w:rsidRPr="00B56CC8">
        <w:rPr>
          <w:rFonts w:asciiTheme="minorHAnsi" w:hAnsiTheme="minorHAnsi" w:cstheme="minorHAnsi"/>
          <w:b/>
          <w:highlight w:val="yellow"/>
        </w:rPr>
        <w:t xml:space="preserve"> </w:t>
      </w:r>
      <w:r w:rsidRPr="00B56CC8">
        <w:rPr>
          <w:rFonts w:asciiTheme="minorHAnsi" w:hAnsiTheme="minorHAnsi" w:cstheme="minorHAnsi"/>
        </w:rPr>
        <w:t>that</w:t>
      </w:r>
      <w:r w:rsidR="00732F8D" w:rsidRPr="00B56CC8">
        <w:rPr>
          <w:rFonts w:asciiTheme="minorHAnsi" w:hAnsiTheme="minorHAnsi" w:cstheme="minorHAnsi"/>
        </w:rPr>
        <w:t xml:space="preserve"> a report on</w:t>
      </w:r>
      <w:r w:rsidRPr="00B56CC8">
        <w:rPr>
          <w:rFonts w:asciiTheme="minorHAnsi" w:hAnsiTheme="minorHAnsi" w:cstheme="minorHAnsi"/>
        </w:rPr>
        <w:t xml:space="preserve"> the lessons learnt </w:t>
      </w:r>
      <w:r w:rsidR="009A7C6D" w:rsidRPr="00B56CC8">
        <w:rPr>
          <w:rFonts w:asciiTheme="minorHAnsi" w:hAnsiTheme="minorHAnsi" w:cstheme="minorHAnsi"/>
        </w:rPr>
        <w:t>from</w:t>
      </w:r>
      <w:r w:rsidRPr="00B56CC8">
        <w:rPr>
          <w:rFonts w:asciiTheme="minorHAnsi" w:hAnsiTheme="minorHAnsi" w:cstheme="minorHAnsi"/>
        </w:rPr>
        <w:t xml:space="preserve"> LGF3b to date </w:t>
      </w:r>
      <w:r w:rsidR="00732F8D" w:rsidRPr="00B56CC8">
        <w:rPr>
          <w:rFonts w:asciiTheme="minorHAnsi" w:hAnsiTheme="minorHAnsi" w:cstheme="minorHAnsi"/>
        </w:rPr>
        <w:t>was</w:t>
      </w:r>
      <w:r w:rsidRPr="00B56CC8">
        <w:rPr>
          <w:rFonts w:asciiTheme="minorHAnsi" w:hAnsiTheme="minorHAnsi" w:cstheme="minorHAnsi"/>
        </w:rPr>
        <w:t xml:space="preserve"> prepared and presented to the Board at the June 2019 meeting, to inform future work. </w:t>
      </w:r>
    </w:p>
    <w:p w14:paraId="76EA781B" w14:textId="77777777" w:rsidR="004E3A1E" w:rsidRPr="00B56CC8" w:rsidRDefault="004E3A1E" w:rsidP="004E3A1E">
      <w:pPr>
        <w:spacing w:after="0" w:line="240" w:lineRule="auto"/>
        <w:ind w:left="567" w:hanging="567"/>
        <w:rPr>
          <w:rFonts w:cstheme="minorHAnsi"/>
          <w:sz w:val="24"/>
          <w:szCs w:val="24"/>
        </w:rPr>
      </w:pPr>
    </w:p>
    <w:p w14:paraId="1C0E98C6" w14:textId="06C48C3D"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The Board</w:t>
      </w:r>
      <w:r w:rsidRPr="00B56CC8">
        <w:rPr>
          <w:rFonts w:asciiTheme="minorHAnsi" w:hAnsiTheme="minorHAnsi" w:cstheme="minorHAnsi"/>
          <w:b/>
        </w:rPr>
        <w:t xml:space="preserve"> </w:t>
      </w:r>
      <w:r w:rsidRPr="00B56CC8">
        <w:rPr>
          <w:rFonts w:asciiTheme="minorHAnsi" w:hAnsiTheme="minorHAnsi" w:cstheme="minorHAnsi"/>
          <w:b/>
          <w:highlight w:val="yellow"/>
          <w:u w:val="single"/>
        </w:rPr>
        <w:t>approved</w:t>
      </w:r>
      <w:r w:rsidRPr="00B56CC8">
        <w:rPr>
          <w:rFonts w:asciiTheme="minorHAnsi" w:hAnsiTheme="minorHAnsi" w:cstheme="minorHAnsi"/>
          <w:b/>
          <w:highlight w:val="yellow"/>
        </w:rPr>
        <w:t xml:space="preserve"> </w:t>
      </w:r>
      <w:r w:rsidRPr="00B56CC8">
        <w:rPr>
          <w:rFonts w:asciiTheme="minorHAnsi" w:hAnsiTheme="minorHAnsi" w:cstheme="minorHAnsi"/>
        </w:rPr>
        <w:t>the reconvening of the Investment Panel on the 28 June 2019, following the Strategic Board meeting.</w:t>
      </w:r>
    </w:p>
    <w:p w14:paraId="7707AC3C" w14:textId="77777777" w:rsidR="004E3A1E" w:rsidRPr="00B56CC8" w:rsidRDefault="004E3A1E" w:rsidP="004E3A1E">
      <w:pPr>
        <w:spacing w:after="0" w:line="240" w:lineRule="auto"/>
        <w:ind w:left="567" w:hanging="567"/>
        <w:rPr>
          <w:rFonts w:cstheme="minorHAnsi"/>
          <w:sz w:val="24"/>
          <w:szCs w:val="24"/>
        </w:rPr>
      </w:pPr>
    </w:p>
    <w:p w14:paraId="7C675E7F" w14:textId="0F3C2AEF"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The Board</w:t>
      </w:r>
      <w:r w:rsidRPr="00B56CC8">
        <w:rPr>
          <w:rFonts w:asciiTheme="minorHAnsi" w:hAnsiTheme="minorHAnsi" w:cstheme="minorHAnsi"/>
          <w:b/>
        </w:rPr>
        <w:t xml:space="preserve"> </w:t>
      </w:r>
      <w:r w:rsidRPr="00B56CC8">
        <w:rPr>
          <w:rFonts w:asciiTheme="minorHAnsi" w:hAnsiTheme="minorHAnsi" w:cstheme="minorHAnsi"/>
          <w:b/>
          <w:highlight w:val="yellow"/>
          <w:u w:val="single"/>
        </w:rPr>
        <w:t>endorsed</w:t>
      </w:r>
      <w:r w:rsidRPr="00B56CC8">
        <w:rPr>
          <w:rFonts w:asciiTheme="minorHAnsi" w:hAnsiTheme="minorHAnsi" w:cstheme="minorHAnsi"/>
          <w:b/>
          <w:highlight w:val="yellow"/>
        </w:rPr>
        <w:t xml:space="preserve"> </w:t>
      </w:r>
      <w:r w:rsidRPr="00B56CC8">
        <w:rPr>
          <w:rFonts w:asciiTheme="minorHAnsi" w:hAnsiTheme="minorHAnsi" w:cstheme="minorHAnsi"/>
        </w:rPr>
        <w:t>the planned</w:t>
      </w:r>
      <w:r w:rsidRPr="00B56CC8">
        <w:rPr>
          <w:rFonts w:asciiTheme="minorHAnsi" w:hAnsiTheme="minorHAnsi" w:cstheme="minorHAnsi"/>
          <w:b/>
        </w:rPr>
        <w:t xml:space="preserve"> </w:t>
      </w:r>
      <w:r w:rsidRPr="00B56CC8">
        <w:rPr>
          <w:rFonts w:asciiTheme="minorHAnsi" w:hAnsiTheme="minorHAnsi" w:cstheme="minorHAnsi"/>
        </w:rPr>
        <w:t>spend of £9.27m LGF beyond the 31 March 2021 for the Beaulieu New Railway Station project, as set out in section 6 of the report presented to the Board.</w:t>
      </w:r>
    </w:p>
    <w:p w14:paraId="24A13323" w14:textId="77777777" w:rsidR="004E3A1E" w:rsidRPr="00B56CC8" w:rsidRDefault="004E3A1E" w:rsidP="004E3A1E">
      <w:pPr>
        <w:spacing w:after="0" w:line="240" w:lineRule="auto"/>
        <w:ind w:left="567" w:hanging="567"/>
        <w:rPr>
          <w:rFonts w:cstheme="minorHAnsi"/>
          <w:sz w:val="24"/>
          <w:szCs w:val="24"/>
        </w:rPr>
      </w:pPr>
    </w:p>
    <w:p w14:paraId="57338913" w14:textId="1247CD1F"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The Board</w:t>
      </w:r>
      <w:r w:rsidRPr="00B56CC8">
        <w:rPr>
          <w:rFonts w:asciiTheme="minorHAnsi" w:hAnsiTheme="minorHAnsi" w:cstheme="minorHAnsi"/>
          <w:b/>
        </w:rPr>
        <w:t xml:space="preserve"> </w:t>
      </w:r>
      <w:r w:rsidRPr="00B56CC8">
        <w:rPr>
          <w:rFonts w:asciiTheme="minorHAnsi" w:hAnsiTheme="minorHAnsi" w:cstheme="minorHAnsi"/>
          <w:b/>
          <w:highlight w:val="yellow"/>
          <w:u w:val="single"/>
        </w:rPr>
        <w:t>approved</w:t>
      </w:r>
      <w:r w:rsidRPr="00B56CC8">
        <w:rPr>
          <w:rFonts w:asciiTheme="minorHAnsi" w:hAnsiTheme="minorHAnsi" w:cstheme="minorHAnsi"/>
          <w:b/>
          <w:highlight w:val="yellow"/>
        </w:rPr>
        <w:t xml:space="preserve"> </w:t>
      </w:r>
      <w:r w:rsidRPr="00B56CC8">
        <w:rPr>
          <w:rFonts w:asciiTheme="minorHAnsi" w:hAnsiTheme="minorHAnsi" w:cstheme="minorHAnsi"/>
        </w:rPr>
        <w:t xml:space="preserve">the next steps in relation to the LGF3b, as set out in section 7 of the report presented to the Board (and </w:t>
      </w:r>
      <w:r w:rsidR="00783AFA" w:rsidRPr="00B56CC8">
        <w:rPr>
          <w:rFonts w:asciiTheme="minorHAnsi" w:hAnsiTheme="minorHAnsi" w:cstheme="minorHAnsi"/>
        </w:rPr>
        <w:t>noted</w:t>
      </w:r>
      <w:r w:rsidRPr="00B56CC8">
        <w:rPr>
          <w:rFonts w:asciiTheme="minorHAnsi" w:hAnsiTheme="minorHAnsi" w:cstheme="minorHAnsi"/>
        </w:rPr>
        <w:t xml:space="preserve"> below).</w:t>
      </w:r>
    </w:p>
    <w:p w14:paraId="6F1E830E" w14:textId="77777777" w:rsidR="004E3A1E" w:rsidRPr="00B56CC8" w:rsidRDefault="004E3A1E" w:rsidP="004E3A1E">
      <w:pPr>
        <w:pStyle w:val="ListParagraph"/>
        <w:spacing w:after="0"/>
        <w:ind w:left="567" w:hanging="567"/>
        <w:rPr>
          <w:rFonts w:asciiTheme="minorHAnsi" w:hAnsiTheme="minorHAnsi" w:cstheme="minorHAnsi"/>
        </w:rPr>
      </w:pPr>
    </w:p>
    <w:p w14:paraId="0096922C" w14:textId="7102BD23" w:rsidR="004E3A1E" w:rsidRPr="00B56CC8" w:rsidRDefault="004E3A1E" w:rsidP="004E3A1E">
      <w:pPr>
        <w:pStyle w:val="ListParagraph"/>
        <w:numPr>
          <w:ilvl w:val="0"/>
          <w:numId w:val="21"/>
        </w:numPr>
        <w:spacing w:after="0"/>
        <w:ind w:left="1134" w:hanging="567"/>
        <w:rPr>
          <w:rFonts w:asciiTheme="minorHAnsi" w:hAnsiTheme="minorHAnsi" w:cstheme="minorHAnsi"/>
        </w:rPr>
      </w:pPr>
      <w:r w:rsidRPr="00B56CC8">
        <w:rPr>
          <w:rFonts w:asciiTheme="minorHAnsi" w:hAnsiTheme="minorHAnsi" w:cstheme="minorHAnsi"/>
        </w:rPr>
        <w:t xml:space="preserve">In terms of the next steps for the prioritisation of the remaining LGF3b list, it </w:t>
      </w:r>
      <w:r w:rsidR="00783AFA" w:rsidRPr="00B56CC8">
        <w:rPr>
          <w:rFonts w:asciiTheme="minorHAnsi" w:hAnsiTheme="minorHAnsi" w:cstheme="minorHAnsi"/>
        </w:rPr>
        <w:t>was proposed</w:t>
      </w:r>
      <w:r w:rsidRPr="00B56CC8">
        <w:rPr>
          <w:rFonts w:asciiTheme="minorHAnsi" w:hAnsiTheme="minorHAnsi" w:cstheme="minorHAnsi"/>
        </w:rPr>
        <w:t xml:space="preserve"> that the remainder of the LGF3b list should be considered by the Investment Panel on the 28 June 2019, once Federated Boards ha</w:t>
      </w:r>
      <w:r w:rsidR="00783AFA" w:rsidRPr="00B56CC8">
        <w:rPr>
          <w:rFonts w:asciiTheme="minorHAnsi" w:hAnsiTheme="minorHAnsi" w:cstheme="minorHAnsi"/>
        </w:rPr>
        <w:t>d</w:t>
      </w:r>
      <w:r w:rsidRPr="00B56CC8">
        <w:rPr>
          <w:rFonts w:asciiTheme="minorHAnsi" w:hAnsiTheme="minorHAnsi" w:cstheme="minorHAnsi"/>
        </w:rPr>
        <w:t xml:space="preserve"> had time to review the technical document and consider their strategic priorities. </w:t>
      </w:r>
    </w:p>
    <w:p w14:paraId="2B724C9F" w14:textId="77777777" w:rsidR="004E3A1E" w:rsidRPr="00B56CC8" w:rsidRDefault="004E3A1E" w:rsidP="004E3A1E">
      <w:pPr>
        <w:spacing w:after="0" w:line="240" w:lineRule="auto"/>
        <w:ind w:left="1134" w:hanging="567"/>
        <w:rPr>
          <w:rFonts w:cstheme="minorHAnsi"/>
          <w:sz w:val="24"/>
          <w:szCs w:val="24"/>
        </w:rPr>
      </w:pPr>
    </w:p>
    <w:p w14:paraId="5AF230CD" w14:textId="17DC4C36" w:rsidR="004E3A1E" w:rsidRPr="00B56CC8" w:rsidRDefault="004E3A1E" w:rsidP="00626CA8">
      <w:pPr>
        <w:pStyle w:val="ListParagraph"/>
        <w:numPr>
          <w:ilvl w:val="0"/>
          <w:numId w:val="21"/>
        </w:numPr>
        <w:spacing w:after="0"/>
        <w:ind w:left="1134" w:hanging="567"/>
        <w:rPr>
          <w:rFonts w:asciiTheme="minorHAnsi" w:hAnsiTheme="minorHAnsi" w:cstheme="minorHAnsi"/>
        </w:rPr>
      </w:pPr>
      <w:r w:rsidRPr="00B56CC8">
        <w:rPr>
          <w:rFonts w:asciiTheme="minorHAnsi" w:hAnsiTheme="minorHAnsi" w:cstheme="minorHAnsi"/>
        </w:rPr>
        <w:t xml:space="preserve">SELEP provided a commitment to Government that it would develop and maintain a pipeline of LGF projects to utilise LGF, should LGF underspend become available. This commitment was provided in response to the Deep Dive recommendations. It </w:t>
      </w:r>
      <w:r w:rsidR="00783AFA" w:rsidRPr="00B56CC8">
        <w:rPr>
          <w:rFonts w:asciiTheme="minorHAnsi" w:hAnsiTheme="minorHAnsi" w:cstheme="minorHAnsi"/>
        </w:rPr>
        <w:t>was</w:t>
      </w:r>
      <w:r w:rsidR="00083F3D" w:rsidRPr="00B56CC8">
        <w:rPr>
          <w:rFonts w:asciiTheme="minorHAnsi" w:hAnsiTheme="minorHAnsi" w:cstheme="minorHAnsi"/>
        </w:rPr>
        <w:t xml:space="preserve"> </w:t>
      </w:r>
      <w:r w:rsidRPr="00B56CC8">
        <w:rPr>
          <w:rFonts w:asciiTheme="minorHAnsi" w:hAnsiTheme="minorHAnsi" w:cstheme="minorHAnsi"/>
        </w:rPr>
        <w:t>therefore important that this work stream continue</w:t>
      </w:r>
      <w:r w:rsidR="00783AFA" w:rsidRPr="00B56CC8">
        <w:rPr>
          <w:rFonts w:asciiTheme="minorHAnsi" w:hAnsiTheme="minorHAnsi" w:cstheme="minorHAnsi"/>
        </w:rPr>
        <w:t>d</w:t>
      </w:r>
      <w:r w:rsidRPr="00B56CC8">
        <w:rPr>
          <w:rFonts w:asciiTheme="minorHAnsi" w:hAnsiTheme="minorHAnsi" w:cstheme="minorHAnsi"/>
        </w:rPr>
        <w:t xml:space="preserve"> so that assurances c</w:t>
      </w:r>
      <w:r w:rsidR="00783AFA" w:rsidRPr="00B56CC8">
        <w:rPr>
          <w:rFonts w:asciiTheme="minorHAnsi" w:hAnsiTheme="minorHAnsi" w:cstheme="minorHAnsi"/>
        </w:rPr>
        <w:t>ould</w:t>
      </w:r>
      <w:r w:rsidRPr="00B56CC8">
        <w:rPr>
          <w:rFonts w:asciiTheme="minorHAnsi" w:hAnsiTheme="minorHAnsi" w:cstheme="minorHAnsi"/>
        </w:rPr>
        <w:t xml:space="preserve"> be </w:t>
      </w:r>
      <w:r w:rsidR="00C12034" w:rsidRPr="00B56CC8">
        <w:rPr>
          <w:rFonts w:asciiTheme="minorHAnsi" w:hAnsiTheme="minorHAnsi" w:cstheme="minorHAnsi"/>
        </w:rPr>
        <w:t>provided to</w:t>
      </w:r>
      <w:r w:rsidRPr="00B56CC8">
        <w:rPr>
          <w:rFonts w:asciiTheme="minorHAnsi" w:hAnsiTheme="minorHAnsi" w:cstheme="minorHAnsi"/>
        </w:rPr>
        <w:t xml:space="preserve"> Central Government that SELEP </w:t>
      </w:r>
      <w:r w:rsidR="00783AFA" w:rsidRPr="00B56CC8">
        <w:rPr>
          <w:rFonts w:asciiTheme="minorHAnsi" w:hAnsiTheme="minorHAnsi" w:cstheme="minorHAnsi"/>
        </w:rPr>
        <w:t>was</w:t>
      </w:r>
      <w:r w:rsidRPr="00B56CC8">
        <w:rPr>
          <w:rFonts w:asciiTheme="minorHAnsi" w:hAnsiTheme="minorHAnsi" w:cstheme="minorHAnsi"/>
        </w:rPr>
        <w:t xml:space="preserve"> following through on its commitment.</w:t>
      </w:r>
    </w:p>
    <w:p w14:paraId="184700EE" w14:textId="266E2D16" w:rsidR="004E3A1E" w:rsidRPr="00B56CC8" w:rsidRDefault="004E3A1E" w:rsidP="004E3A1E">
      <w:pPr>
        <w:spacing w:after="0" w:line="240" w:lineRule="auto"/>
        <w:ind w:left="1134" w:hanging="567"/>
        <w:rPr>
          <w:rFonts w:cstheme="minorHAnsi"/>
          <w:sz w:val="24"/>
          <w:szCs w:val="24"/>
        </w:rPr>
      </w:pPr>
    </w:p>
    <w:p w14:paraId="76FB5B29" w14:textId="15BC7A72" w:rsidR="004E3A1E" w:rsidRPr="00B56CC8" w:rsidRDefault="004E3A1E" w:rsidP="00B62F57">
      <w:pPr>
        <w:pStyle w:val="ListParagraph"/>
        <w:numPr>
          <w:ilvl w:val="0"/>
          <w:numId w:val="21"/>
        </w:numPr>
        <w:spacing w:after="0"/>
        <w:ind w:left="1134" w:hanging="567"/>
        <w:rPr>
          <w:rFonts w:asciiTheme="minorHAnsi" w:hAnsiTheme="minorHAnsi" w:cstheme="minorHAnsi"/>
        </w:rPr>
      </w:pPr>
      <w:r w:rsidRPr="00B56CC8">
        <w:rPr>
          <w:rFonts w:asciiTheme="minorHAnsi" w:hAnsiTheme="minorHAnsi" w:cstheme="minorHAnsi"/>
        </w:rPr>
        <w:t>Furthermore, there continue</w:t>
      </w:r>
      <w:r w:rsidR="00783AFA" w:rsidRPr="00B56CC8">
        <w:rPr>
          <w:rFonts w:asciiTheme="minorHAnsi" w:hAnsiTheme="minorHAnsi" w:cstheme="minorHAnsi"/>
        </w:rPr>
        <w:t>d</w:t>
      </w:r>
      <w:r w:rsidRPr="00B56CC8">
        <w:rPr>
          <w:rFonts w:asciiTheme="minorHAnsi" w:hAnsiTheme="minorHAnsi" w:cstheme="minorHAnsi"/>
        </w:rPr>
        <w:t xml:space="preserve"> to be opportunities for LGF underspend to be identified. There </w:t>
      </w:r>
      <w:r w:rsidR="00783AFA" w:rsidRPr="00B56CC8">
        <w:rPr>
          <w:rFonts w:asciiTheme="minorHAnsi" w:hAnsiTheme="minorHAnsi" w:cstheme="minorHAnsi"/>
        </w:rPr>
        <w:t>were</w:t>
      </w:r>
      <w:r w:rsidRPr="00B56CC8">
        <w:rPr>
          <w:rFonts w:asciiTheme="minorHAnsi" w:hAnsiTheme="minorHAnsi" w:cstheme="minorHAnsi"/>
        </w:rPr>
        <w:t xml:space="preserve"> </w:t>
      </w:r>
      <w:r w:rsidR="00C12034" w:rsidRPr="00B56CC8">
        <w:rPr>
          <w:rFonts w:asciiTheme="minorHAnsi" w:hAnsiTheme="minorHAnsi" w:cstheme="minorHAnsi"/>
        </w:rPr>
        <w:t>several</w:t>
      </w:r>
      <w:r w:rsidRPr="00B56CC8">
        <w:rPr>
          <w:rFonts w:asciiTheme="minorHAnsi" w:hAnsiTheme="minorHAnsi" w:cstheme="minorHAnsi"/>
        </w:rPr>
        <w:t xml:space="preserve"> LGF projects which ha</w:t>
      </w:r>
      <w:r w:rsidR="00783AFA" w:rsidRPr="00B56CC8">
        <w:rPr>
          <w:rFonts w:asciiTheme="minorHAnsi" w:hAnsiTheme="minorHAnsi" w:cstheme="minorHAnsi"/>
        </w:rPr>
        <w:t>d</w:t>
      </w:r>
      <w:r w:rsidRPr="00B56CC8">
        <w:rPr>
          <w:rFonts w:asciiTheme="minorHAnsi" w:hAnsiTheme="minorHAnsi" w:cstheme="minorHAnsi"/>
        </w:rPr>
        <w:t xml:space="preserve"> been awarded funding, but which </w:t>
      </w:r>
      <w:r w:rsidR="00783AFA" w:rsidRPr="00B56CC8">
        <w:rPr>
          <w:rFonts w:asciiTheme="minorHAnsi" w:hAnsiTheme="minorHAnsi" w:cstheme="minorHAnsi"/>
        </w:rPr>
        <w:t>were</w:t>
      </w:r>
      <w:r w:rsidR="00B62F57" w:rsidRPr="00B56CC8">
        <w:rPr>
          <w:rFonts w:asciiTheme="minorHAnsi" w:hAnsiTheme="minorHAnsi" w:cstheme="minorHAnsi"/>
        </w:rPr>
        <w:t xml:space="preserve"> </w:t>
      </w:r>
      <w:r w:rsidRPr="00B56CC8">
        <w:rPr>
          <w:rFonts w:asciiTheme="minorHAnsi" w:hAnsiTheme="minorHAnsi" w:cstheme="minorHAnsi"/>
        </w:rPr>
        <w:t>currently RAG rated as Red and/or ha</w:t>
      </w:r>
      <w:r w:rsidR="00783AFA" w:rsidRPr="00B56CC8">
        <w:rPr>
          <w:rFonts w:asciiTheme="minorHAnsi" w:hAnsiTheme="minorHAnsi" w:cstheme="minorHAnsi"/>
        </w:rPr>
        <w:t>d</w:t>
      </w:r>
      <w:r w:rsidRPr="00B56CC8">
        <w:rPr>
          <w:rFonts w:asciiTheme="minorHAnsi" w:hAnsiTheme="minorHAnsi" w:cstheme="minorHAnsi"/>
        </w:rPr>
        <w:t xml:space="preserve"> specific funding conditions attached. If these projects </w:t>
      </w:r>
      <w:r w:rsidR="00783AFA" w:rsidRPr="00B56CC8">
        <w:rPr>
          <w:rFonts w:asciiTheme="minorHAnsi" w:hAnsiTheme="minorHAnsi" w:cstheme="minorHAnsi"/>
        </w:rPr>
        <w:t>were</w:t>
      </w:r>
      <w:r w:rsidRPr="00B56CC8">
        <w:rPr>
          <w:rFonts w:asciiTheme="minorHAnsi" w:hAnsiTheme="minorHAnsi" w:cstheme="minorHAnsi"/>
        </w:rPr>
        <w:t xml:space="preserve"> unable to progress or the funding conditions c</w:t>
      </w:r>
      <w:r w:rsidR="00783AFA" w:rsidRPr="00B56CC8">
        <w:rPr>
          <w:rFonts w:asciiTheme="minorHAnsi" w:hAnsiTheme="minorHAnsi" w:cstheme="minorHAnsi"/>
        </w:rPr>
        <w:t>ould not</w:t>
      </w:r>
      <w:r w:rsidRPr="00B56CC8">
        <w:rPr>
          <w:rFonts w:asciiTheme="minorHAnsi" w:hAnsiTheme="minorHAnsi" w:cstheme="minorHAnsi"/>
        </w:rPr>
        <w:t xml:space="preserve"> be satisfied, then the LGF w</w:t>
      </w:r>
      <w:r w:rsidR="00783AFA" w:rsidRPr="00B56CC8">
        <w:rPr>
          <w:rFonts w:asciiTheme="minorHAnsi" w:hAnsiTheme="minorHAnsi" w:cstheme="minorHAnsi"/>
        </w:rPr>
        <w:t>ould</w:t>
      </w:r>
      <w:r w:rsidRPr="00B56CC8">
        <w:rPr>
          <w:rFonts w:asciiTheme="minorHAnsi" w:hAnsiTheme="minorHAnsi" w:cstheme="minorHAnsi"/>
        </w:rPr>
        <w:t xml:space="preserve"> be returned for reallocation through the LGF3b process.  A strong pipeline of prioritised projects w</w:t>
      </w:r>
      <w:r w:rsidR="00783AFA" w:rsidRPr="00B56CC8">
        <w:rPr>
          <w:rFonts w:asciiTheme="minorHAnsi" w:hAnsiTheme="minorHAnsi" w:cstheme="minorHAnsi"/>
        </w:rPr>
        <w:t>ould</w:t>
      </w:r>
      <w:r w:rsidRPr="00B56CC8">
        <w:rPr>
          <w:rFonts w:asciiTheme="minorHAnsi" w:hAnsiTheme="minorHAnsi" w:cstheme="minorHAnsi"/>
        </w:rPr>
        <w:t xml:space="preserve"> be crucial to ensuring that LGF underspends c</w:t>
      </w:r>
      <w:r w:rsidR="00783AFA" w:rsidRPr="00B56CC8">
        <w:rPr>
          <w:rFonts w:asciiTheme="minorHAnsi" w:hAnsiTheme="minorHAnsi" w:cstheme="minorHAnsi"/>
        </w:rPr>
        <w:t>ould</w:t>
      </w:r>
      <w:r w:rsidRPr="00B56CC8">
        <w:rPr>
          <w:rFonts w:asciiTheme="minorHAnsi" w:hAnsiTheme="minorHAnsi" w:cstheme="minorHAnsi"/>
        </w:rPr>
        <w:t xml:space="preserve"> be reallocated at pace, to enable alternative projects to progress. </w:t>
      </w:r>
    </w:p>
    <w:p w14:paraId="23E536A5" w14:textId="77777777" w:rsidR="004E3A1E" w:rsidRPr="00B56CC8" w:rsidRDefault="004E3A1E" w:rsidP="004E3A1E">
      <w:pPr>
        <w:spacing w:after="0" w:line="240" w:lineRule="auto"/>
        <w:ind w:left="1134" w:hanging="567"/>
        <w:rPr>
          <w:rFonts w:cstheme="minorHAnsi"/>
          <w:sz w:val="24"/>
          <w:szCs w:val="24"/>
        </w:rPr>
      </w:pPr>
    </w:p>
    <w:p w14:paraId="2B6E306F" w14:textId="1E8E4BD0" w:rsidR="004E3A1E" w:rsidRPr="00B56CC8" w:rsidRDefault="00C12034" w:rsidP="004E3A1E">
      <w:pPr>
        <w:pStyle w:val="ListParagraph"/>
        <w:numPr>
          <w:ilvl w:val="0"/>
          <w:numId w:val="21"/>
        </w:numPr>
        <w:spacing w:after="0"/>
        <w:ind w:left="1134" w:hanging="567"/>
        <w:rPr>
          <w:rFonts w:asciiTheme="minorHAnsi" w:hAnsiTheme="minorHAnsi" w:cstheme="minorHAnsi"/>
        </w:rPr>
      </w:pPr>
      <w:r w:rsidRPr="00B56CC8">
        <w:rPr>
          <w:rFonts w:asciiTheme="minorHAnsi" w:hAnsiTheme="minorHAnsi" w:cstheme="minorHAnsi"/>
        </w:rPr>
        <w:t>The Federated</w:t>
      </w:r>
      <w:r w:rsidR="004E3A1E" w:rsidRPr="00B56CC8">
        <w:rPr>
          <w:rFonts w:asciiTheme="minorHAnsi" w:hAnsiTheme="minorHAnsi" w:cstheme="minorHAnsi"/>
        </w:rPr>
        <w:t xml:space="preserve"> Boards </w:t>
      </w:r>
      <w:r w:rsidR="00783AFA" w:rsidRPr="00B56CC8">
        <w:rPr>
          <w:rFonts w:asciiTheme="minorHAnsi" w:hAnsiTheme="minorHAnsi" w:cstheme="minorHAnsi"/>
        </w:rPr>
        <w:t>were</w:t>
      </w:r>
      <w:r w:rsidR="004E3A1E" w:rsidRPr="00B56CC8">
        <w:rPr>
          <w:rFonts w:asciiTheme="minorHAnsi" w:hAnsiTheme="minorHAnsi" w:cstheme="minorHAnsi"/>
        </w:rPr>
        <w:t xml:space="preserve"> therefore asked to consider the projects which they identif</w:t>
      </w:r>
      <w:r w:rsidR="00783AFA" w:rsidRPr="00B56CC8">
        <w:rPr>
          <w:rFonts w:asciiTheme="minorHAnsi" w:hAnsiTheme="minorHAnsi" w:cstheme="minorHAnsi"/>
        </w:rPr>
        <w:t>ied</w:t>
      </w:r>
      <w:r w:rsidR="004E3A1E" w:rsidRPr="00B56CC8">
        <w:rPr>
          <w:rFonts w:asciiTheme="minorHAnsi" w:hAnsiTheme="minorHAnsi" w:cstheme="minorHAnsi"/>
        </w:rPr>
        <w:t xml:space="preserve"> to be strategically important</w:t>
      </w:r>
      <w:r w:rsidR="00783AFA" w:rsidRPr="00B56CC8">
        <w:rPr>
          <w:rFonts w:asciiTheme="minorHAnsi" w:hAnsiTheme="minorHAnsi" w:cstheme="minorHAnsi"/>
        </w:rPr>
        <w:t xml:space="preserve"> by the end of May</w:t>
      </w:r>
      <w:r w:rsidR="004E3A1E" w:rsidRPr="00B56CC8">
        <w:rPr>
          <w:rFonts w:asciiTheme="minorHAnsi" w:hAnsiTheme="minorHAnsi" w:cstheme="minorHAnsi"/>
        </w:rPr>
        <w:t xml:space="preserve">. Given the substantial </w:t>
      </w:r>
      <w:r w:rsidR="004E3A1E" w:rsidRPr="00B56CC8">
        <w:rPr>
          <w:rFonts w:asciiTheme="minorHAnsi" w:hAnsiTheme="minorHAnsi" w:cstheme="minorHAnsi"/>
        </w:rPr>
        <w:lastRenderedPageBreak/>
        <w:t xml:space="preserve">number of LGF3b applications and the limited funding available, each Federated Board </w:t>
      </w:r>
      <w:r w:rsidR="00783AFA" w:rsidRPr="00B56CC8">
        <w:rPr>
          <w:rFonts w:asciiTheme="minorHAnsi" w:hAnsiTheme="minorHAnsi" w:cstheme="minorHAnsi"/>
        </w:rPr>
        <w:t>was</w:t>
      </w:r>
      <w:r w:rsidR="004E3A1E" w:rsidRPr="00B56CC8">
        <w:rPr>
          <w:rFonts w:asciiTheme="minorHAnsi" w:hAnsiTheme="minorHAnsi" w:cstheme="minorHAnsi"/>
        </w:rPr>
        <w:t xml:space="preserve"> asked to focus on its top two/three priorities for investment.</w:t>
      </w:r>
    </w:p>
    <w:p w14:paraId="3D44D9A8" w14:textId="77777777" w:rsidR="004E3A1E" w:rsidRPr="00B56CC8" w:rsidRDefault="004E3A1E" w:rsidP="004E3A1E">
      <w:pPr>
        <w:spacing w:after="0" w:line="240" w:lineRule="auto"/>
        <w:ind w:left="1134" w:hanging="567"/>
        <w:rPr>
          <w:rFonts w:cstheme="minorHAnsi"/>
          <w:sz w:val="24"/>
          <w:szCs w:val="24"/>
        </w:rPr>
      </w:pPr>
    </w:p>
    <w:p w14:paraId="155ED8E0" w14:textId="7ED6C44A" w:rsidR="004E3A1E" w:rsidRPr="00B56CC8" w:rsidRDefault="004E3A1E" w:rsidP="004E3A1E">
      <w:pPr>
        <w:pStyle w:val="ListParagraph"/>
        <w:numPr>
          <w:ilvl w:val="0"/>
          <w:numId w:val="21"/>
        </w:numPr>
        <w:spacing w:after="0"/>
        <w:ind w:left="1134" w:hanging="567"/>
        <w:rPr>
          <w:rFonts w:asciiTheme="minorHAnsi" w:hAnsiTheme="minorHAnsi" w:cstheme="minorHAnsi"/>
        </w:rPr>
      </w:pPr>
      <w:r w:rsidRPr="00B56CC8">
        <w:rPr>
          <w:rFonts w:asciiTheme="minorHAnsi" w:hAnsiTheme="minorHAnsi" w:cstheme="minorHAnsi"/>
        </w:rPr>
        <w:t xml:space="preserve">Federated Boards are also asked to consider whether there </w:t>
      </w:r>
      <w:r w:rsidR="00783AFA" w:rsidRPr="00B56CC8">
        <w:rPr>
          <w:rFonts w:asciiTheme="minorHAnsi" w:hAnsiTheme="minorHAnsi" w:cstheme="minorHAnsi"/>
        </w:rPr>
        <w:t>were</w:t>
      </w:r>
      <w:r w:rsidRPr="00B56CC8">
        <w:rPr>
          <w:rFonts w:asciiTheme="minorHAnsi" w:hAnsiTheme="minorHAnsi" w:cstheme="minorHAnsi"/>
        </w:rPr>
        <w:t xml:space="preserve"> any projects which they wish</w:t>
      </w:r>
      <w:r w:rsidR="00783AFA" w:rsidRPr="00B56CC8">
        <w:rPr>
          <w:rFonts w:asciiTheme="minorHAnsi" w:hAnsiTheme="minorHAnsi" w:cstheme="minorHAnsi"/>
        </w:rPr>
        <w:t>ed</w:t>
      </w:r>
      <w:r w:rsidRPr="00B56CC8">
        <w:rPr>
          <w:rFonts w:asciiTheme="minorHAnsi" w:hAnsiTheme="minorHAnsi" w:cstheme="minorHAnsi"/>
        </w:rPr>
        <w:t xml:space="preserve"> to withdraw from the process. </w:t>
      </w:r>
      <w:r w:rsidR="00C12034" w:rsidRPr="00B56CC8">
        <w:rPr>
          <w:rFonts w:asciiTheme="minorHAnsi" w:hAnsiTheme="minorHAnsi" w:cstheme="minorHAnsi"/>
        </w:rPr>
        <w:t>Projects</w:t>
      </w:r>
      <w:r w:rsidRPr="00B56CC8">
        <w:rPr>
          <w:rFonts w:asciiTheme="minorHAnsi" w:hAnsiTheme="minorHAnsi" w:cstheme="minorHAnsi"/>
        </w:rPr>
        <w:t xml:space="preserve"> which were unsuccessful in securing a provisional allocation on the 8 March 2019 and therefore, given timescales, would be unable to spend the LGF allocation sought by the 31 March 2021</w:t>
      </w:r>
      <w:r w:rsidR="00783AFA" w:rsidRPr="00B56CC8">
        <w:rPr>
          <w:rFonts w:asciiTheme="minorHAnsi" w:hAnsiTheme="minorHAnsi" w:cstheme="minorHAnsi"/>
        </w:rPr>
        <w:t>.</w:t>
      </w:r>
    </w:p>
    <w:p w14:paraId="72B2D0DB" w14:textId="77777777" w:rsidR="004E3A1E" w:rsidRPr="00B56CC8" w:rsidRDefault="004E3A1E" w:rsidP="004E3A1E">
      <w:pPr>
        <w:spacing w:after="0" w:line="240" w:lineRule="auto"/>
        <w:ind w:left="1134" w:hanging="567"/>
        <w:rPr>
          <w:rFonts w:cstheme="minorHAnsi"/>
          <w:sz w:val="24"/>
          <w:szCs w:val="24"/>
        </w:rPr>
      </w:pPr>
    </w:p>
    <w:p w14:paraId="51034656" w14:textId="71247865" w:rsidR="004E3A1E" w:rsidRPr="00B56CC8" w:rsidRDefault="004E3A1E" w:rsidP="004E3A1E">
      <w:pPr>
        <w:pStyle w:val="ListParagraph"/>
        <w:numPr>
          <w:ilvl w:val="0"/>
          <w:numId w:val="21"/>
        </w:numPr>
        <w:spacing w:after="0"/>
        <w:ind w:left="1134" w:hanging="567"/>
        <w:rPr>
          <w:rFonts w:asciiTheme="minorHAnsi" w:hAnsiTheme="minorHAnsi" w:cstheme="minorHAnsi"/>
        </w:rPr>
      </w:pPr>
      <w:r w:rsidRPr="00B56CC8">
        <w:rPr>
          <w:rFonts w:asciiTheme="minorHAnsi" w:hAnsiTheme="minorHAnsi" w:cstheme="minorHAnsi"/>
        </w:rPr>
        <w:t xml:space="preserve">It </w:t>
      </w:r>
      <w:r w:rsidR="00783AFA" w:rsidRPr="00B56CC8">
        <w:rPr>
          <w:rFonts w:asciiTheme="minorHAnsi" w:hAnsiTheme="minorHAnsi" w:cstheme="minorHAnsi"/>
        </w:rPr>
        <w:t>was</w:t>
      </w:r>
      <w:r w:rsidRPr="00B56CC8">
        <w:rPr>
          <w:rFonts w:asciiTheme="minorHAnsi" w:hAnsiTheme="minorHAnsi" w:cstheme="minorHAnsi"/>
        </w:rPr>
        <w:t xml:space="preserve"> not intended that new information w</w:t>
      </w:r>
      <w:r w:rsidR="00783AFA" w:rsidRPr="00B56CC8">
        <w:rPr>
          <w:rFonts w:asciiTheme="minorHAnsi" w:hAnsiTheme="minorHAnsi" w:cstheme="minorHAnsi"/>
        </w:rPr>
        <w:t>ould</w:t>
      </w:r>
      <w:r w:rsidRPr="00B56CC8">
        <w:rPr>
          <w:rFonts w:asciiTheme="minorHAnsi" w:hAnsiTheme="minorHAnsi" w:cstheme="minorHAnsi"/>
        </w:rPr>
        <w:t xml:space="preserve"> be presented to the ITE, but rather that the Federated Boards w</w:t>
      </w:r>
      <w:r w:rsidR="00783AFA" w:rsidRPr="00B56CC8">
        <w:rPr>
          <w:rFonts w:asciiTheme="minorHAnsi" w:hAnsiTheme="minorHAnsi" w:cstheme="minorHAnsi"/>
        </w:rPr>
        <w:t>ould</w:t>
      </w:r>
      <w:r w:rsidRPr="00B56CC8">
        <w:rPr>
          <w:rFonts w:asciiTheme="minorHAnsi" w:hAnsiTheme="minorHAnsi" w:cstheme="minorHAnsi"/>
        </w:rPr>
        <w:t xml:space="preserve"> provide a view on their strategic priorities to be reflected within the reports to the Investment Panel on the 28 June 2019. Similarly, SELEP </w:t>
      </w:r>
      <w:r w:rsidR="00783AFA" w:rsidRPr="00B56CC8">
        <w:rPr>
          <w:rFonts w:asciiTheme="minorHAnsi" w:hAnsiTheme="minorHAnsi" w:cstheme="minorHAnsi"/>
        </w:rPr>
        <w:t>was</w:t>
      </w:r>
      <w:r w:rsidRPr="00B56CC8">
        <w:rPr>
          <w:rFonts w:asciiTheme="minorHAnsi" w:hAnsiTheme="minorHAnsi" w:cstheme="minorHAnsi"/>
        </w:rPr>
        <w:t xml:space="preserve"> not expecting changes to the LGF ask of projects to come forward, as this would require a further iteration of the Business Case review, to consider the impact of the changes in LGF on the outputs and outcomes which </w:t>
      </w:r>
      <w:r w:rsidR="00783AFA" w:rsidRPr="00B56CC8">
        <w:rPr>
          <w:rFonts w:asciiTheme="minorHAnsi" w:hAnsiTheme="minorHAnsi" w:cstheme="minorHAnsi"/>
        </w:rPr>
        <w:t>would</w:t>
      </w:r>
      <w:r w:rsidRPr="00B56CC8">
        <w:rPr>
          <w:rFonts w:asciiTheme="minorHAnsi" w:hAnsiTheme="minorHAnsi" w:cstheme="minorHAnsi"/>
        </w:rPr>
        <w:t xml:space="preserve"> be delivered by the project. </w:t>
      </w:r>
    </w:p>
    <w:p w14:paraId="05AE36EC" w14:textId="77777777" w:rsidR="004E3A1E" w:rsidRPr="00B56CC8" w:rsidRDefault="004E3A1E" w:rsidP="004E3A1E">
      <w:pPr>
        <w:pStyle w:val="ListParagraph"/>
        <w:spacing w:after="0"/>
        <w:ind w:left="1134" w:hanging="567"/>
        <w:rPr>
          <w:rFonts w:asciiTheme="minorHAnsi" w:hAnsiTheme="minorHAnsi" w:cstheme="minorHAnsi"/>
        </w:rPr>
      </w:pPr>
    </w:p>
    <w:p w14:paraId="077DC1DF" w14:textId="03E31067" w:rsidR="004E3A1E" w:rsidRPr="00B56CC8" w:rsidRDefault="004E3A1E" w:rsidP="004E3A1E">
      <w:pPr>
        <w:pStyle w:val="ListParagraph"/>
        <w:numPr>
          <w:ilvl w:val="0"/>
          <w:numId w:val="21"/>
        </w:numPr>
        <w:spacing w:after="0"/>
        <w:ind w:left="1134" w:hanging="567"/>
        <w:rPr>
          <w:rFonts w:asciiTheme="minorHAnsi" w:hAnsiTheme="minorHAnsi" w:cstheme="minorHAnsi"/>
        </w:rPr>
      </w:pPr>
      <w:r w:rsidRPr="00B56CC8">
        <w:rPr>
          <w:rFonts w:asciiTheme="minorHAnsi" w:hAnsiTheme="minorHAnsi" w:cstheme="minorHAnsi"/>
        </w:rPr>
        <w:t xml:space="preserve">Each Federated Board </w:t>
      </w:r>
      <w:r w:rsidR="00783AFA" w:rsidRPr="00B56CC8">
        <w:rPr>
          <w:rFonts w:asciiTheme="minorHAnsi" w:hAnsiTheme="minorHAnsi" w:cstheme="minorHAnsi"/>
        </w:rPr>
        <w:t>was</w:t>
      </w:r>
      <w:r w:rsidRPr="00B56CC8">
        <w:rPr>
          <w:rFonts w:asciiTheme="minorHAnsi" w:hAnsiTheme="minorHAnsi" w:cstheme="minorHAnsi"/>
        </w:rPr>
        <w:t xml:space="preserve"> asked to provide supporting evidence/narrative for the priority projects which </w:t>
      </w:r>
      <w:r w:rsidR="00783AFA" w:rsidRPr="00B56CC8">
        <w:rPr>
          <w:rFonts w:asciiTheme="minorHAnsi" w:hAnsiTheme="minorHAnsi" w:cstheme="minorHAnsi"/>
        </w:rPr>
        <w:t>were</w:t>
      </w:r>
      <w:r w:rsidRPr="00B56CC8">
        <w:rPr>
          <w:rFonts w:asciiTheme="minorHAnsi" w:hAnsiTheme="minorHAnsi" w:cstheme="minorHAnsi"/>
        </w:rPr>
        <w:t xml:space="preserve"> identified, to set out why these projects ha</w:t>
      </w:r>
      <w:r w:rsidR="00783AFA" w:rsidRPr="00B56CC8">
        <w:rPr>
          <w:rFonts w:asciiTheme="minorHAnsi" w:hAnsiTheme="minorHAnsi" w:cstheme="minorHAnsi"/>
        </w:rPr>
        <w:t>d</w:t>
      </w:r>
      <w:r w:rsidRPr="00B56CC8">
        <w:rPr>
          <w:rFonts w:asciiTheme="minorHAnsi" w:hAnsiTheme="minorHAnsi" w:cstheme="minorHAnsi"/>
        </w:rPr>
        <w:t xml:space="preserve"> been prioritised by the respective Federated Board. Where the ITE assessment ha</w:t>
      </w:r>
      <w:r w:rsidR="00783AFA" w:rsidRPr="00B56CC8">
        <w:rPr>
          <w:rFonts w:asciiTheme="minorHAnsi" w:hAnsiTheme="minorHAnsi" w:cstheme="minorHAnsi"/>
        </w:rPr>
        <w:t>d</w:t>
      </w:r>
      <w:r w:rsidRPr="00B56CC8">
        <w:rPr>
          <w:rFonts w:asciiTheme="minorHAnsi" w:hAnsiTheme="minorHAnsi" w:cstheme="minorHAnsi"/>
        </w:rPr>
        <w:t xml:space="preserve"> raised concerns in relation to these projects, Federated Areas </w:t>
      </w:r>
      <w:r w:rsidR="00783AFA" w:rsidRPr="00B56CC8">
        <w:rPr>
          <w:rFonts w:asciiTheme="minorHAnsi" w:hAnsiTheme="minorHAnsi" w:cstheme="minorHAnsi"/>
        </w:rPr>
        <w:t>were</w:t>
      </w:r>
      <w:r w:rsidRPr="00B56CC8">
        <w:rPr>
          <w:rFonts w:asciiTheme="minorHAnsi" w:hAnsiTheme="minorHAnsi" w:cstheme="minorHAnsi"/>
        </w:rPr>
        <w:t xml:space="preserve"> also asked to provide evidence of how these concerns c</w:t>
      </w:r>
      <w:r w:rsidR="00783AFA" w:rsidRPr="00B56CC8">
        <w:rPr>
          <w:rFonts w:asciiTheme="minorHAnsi" w:hAnsiTheme="minorHAnsi" w:cstheme="minorHAnsi"/>
        </w:rPr>
        <w:t>ould</w:t>
      </w:r>
      <w:r w:rsidRPr="00B56CC8">
        <w:rPr>
          <w:rFonts w:asciiTheme="minorHAnsi" w:hAnsiTheme="minorHAnsi" w:cstheme="minorHAnsi"/>
        </w:rPr>
        <w:t xml:space="preserve"> be mitigated. </w:t>
      </w:r>
    </w:p>
    <w:p w14:paraId="7E833C15" w14:textId="77777777" w:rsidR="004E3A1E" w:rsidRPr="00B56CC8" w:rsidRDefault="004E3A1E" w:rsidP="004E3A1E">
      <w:pPr>
        <w:spacing w:after="0" w:line="240" w:lineRule="auto"/>
        <w:ind w:left="1134" w:hanging="567"/>
        <w:rPr>
          <w:rFonts w:cstheme="minorHAnsi"/>
          <w:sz w:val="24"/>
          <w:szCs w:val="24"/>
        </w:rPr>
      </w:pPr>
    </w:p>
    <w:p w14:paraId="0BA4FB0D" w14:textId="021E8783" w:rsidR="004E3A1E" w:rsidRPr="00B56CC8" w:rsidRDefault="00783AFA" w:rsidP="004E3A1E">
      <w:pPr>
        <w:pStyle w:val="ListParagraph"/>
        <w:numPr>
          <w:ilvl w:val="0"/>
          <w:numId w:val="21"/>
        </w:numPr>
        <w:spacing w:after="0"/>
        <w:ind w:left="1134" w:hanging="567"/>
        <w:rPr>
          <w:rFonts w:asciiTheme="minorHAnsi" w:hAnsiTheme="minorHAnsi" w:cstheme="minorHAnsi"/>
        </w:rPr>
      </w:pPr>
      <w:r w:rsidRPr="00B56CC8">
        <w:rPr>
          <w:rFonts w:asciiTheme="minorHAnsi" w:hAnsiTheme="minorHAnsi" w:cstheme="minorHAnsi"/>
        </w:rPr>
        <w:t>T</w:t>
      </w:r>
      <w:r w:rsidR="004E3A1E" w:rsidRPr="00B56CC8">
        <w:rPr>
          <w:rFonts w:asciiTheme="minorHAnsi" w:hAnsiTheme="minorHAnsi" w:cstheme="minorHAnsi"/>
        </w:rPr>
        <w:t xml:space="preserve">he Federated Board </w:t>
      </w:r>
      <w:r w:rsidRPr="00B56CC8">
        <w:rPr>
          <w:rFonts w:asciiTheme="minorHAnsi" w:hAnsiTheme="minorHAnsi" w:cstheme="minorHAnsi"/>
        </w:rPr>
        <w:t xml:space="preserve">should </w:t>
      </w:r>
      <w:r w:rsidR="00C12034" w:rsidRPr="00B56CC8">
        <w:rPr>
          <w:rFonts w:asciiTheme="minorHAnsi" w:hAnsiTheme="minorHAnsi" w:cstheme="minorHAnsi"/>
        </w:rPr>
        <w:t>provide a</w:t>
      </w:r>
      <w:r w:rsidR="004E3A1E" w:rsidRPr="00B56CC8">
        <w:rPr>
          <w:rFonts w:asciiTheme="minorHAnsi" w:hAnsiTheme="minorHAnsi" w:cstheme="minorHAnsi"/>
        </w:rPr>
        <w:t xml:space="preserve"> fair and equal opportunity for discussion around the relative merits of each of the projects put forward for funding. </w:t>
      </w:r>
    </w:p>
    <w:p w14:paraId="533FDA4B" w14:textId="77777777" w:rsidR="004E3A1E" w:rsidRPr="00B56CC8" w:rsidRDefault="004E3A1E" w:rsidP="004E3A1E">
      <w:pPr>
        <w:spacing w:after="0" w:line="240" w:lineRule="auto"/>
        <w:ind w:left="1134" w:hanging="567"/>
        <w:rPr>
          <w:rFonts w:cstheme="minorHAnsi"/>
          <w:sz w:val="24"/>
          <w:szCs w:val="24"/>
        </w:rPr>
      </w:pPr>
    </w:p>
    <w:p w14:paraId="7AD9CE90" w14:textId="31FD246D" w:rsidR="00DF1A07" w:rsidRPr="00B56CC8" w:rsidRDefault="004E3A1E" w:rsidP="00A651C5">
      <w:pPr>
        <w:pStyle w:val="ListParagraph"/>
        <w:numPr>
          <w:ilvl w:val="0"/>
          <w:numId w:val="21"/>
        </w:numPr>
        <w:spacing w:after="0"/>
        <w:ind w:left="1134" w:hanging="567"/>
        <w:rPr>
          <w:rFonts w:asciiTheme="minorHAnsi" w:hAnsiTheme="minorHAnsi" w:cstheme="minorHAnsi"/>
          <w:b/>
        </w:rPr>
      </w:pPr>
      <w:r w:rsidRPr="00B56CC8">
        <w:rPr>
          <w:rFonts w:asciiTheme="minorHAnsi" w:hAnsiTheme="minorHAnsi" w:cstheme="minorHAnsi"/>
        </w:rPr>
        <w:t>The local Federated Board feedback on their strategic priorities w</w:t>
      </w:r>
      <w:r w:rsidR="00783AFA" w:rsidRPr="00B56CC8">
        <w:rPr>
          <w:rFonts w:asciiTheme="minorHAnsi" w:hAnsiTheme="minorHAnsi" w:cstheme="minorHAnsi"/>
        </w:rPr>
        <w:t>ould</w:t>
      </w:r>
      <w:r w:rsidRPr="00B56CC8">
        <w:rPr>
          <w:rFonts w:asciiTheme="minorHAnsi" w:hAnsiTheme="minorHAnsi" w:cstheme="minorHAnsi"/>
        </w:rPr>
        <w:t xml:space="preserve"> be reflected within the Investment Panel papers for the meeting </w:t>
      </w:r>
      <w:r w:rsidR="00C12034" w:rsidRPr="00B56CC8">
        <w:rPr>
          <w:rFonts w:asciiTheme="minorHAnsi" w:hAnsiTheme="minorHAnsi" w:cstheme="minorHAnsi"/>
        </w:rPr>
        <w:t>on 28</w:t>
      </w:r>
      <w:r w:rsidRPr="00B56CC8">
        <w:rPr>
          <w:rFonts w:asciiTheme="minorHAnsi" w:hAnsiTheme="minorHAnsi" w:cstheme="minorHAnsi"/>
        </w:rPr>
        <w:t xml:space="preserve"> June 2019, to ensure that the recommendations made to the Investment Panel resonate</w:t>
      </w:r>
      <w:r w:rsidR="008E5C22" w:rsidRPr="00B56CC8">
        <w:rPr>
          <w:rFonts w:asciiTheme="minorHAnsi" w:hAnsiTheme="minorHAnsi" w:cstheme="minorHAnsi"/>
        </w:rPr>
        <w:t>d</w:t>
      </w:r>
      <w:r w:rsidRPr="00B56CC8">
        <w:rPr>
          <w:rFonts w:asciiTheme="minorHAnsi" w:hAnsiTheme="minorHAnsi" w:cstheme="minorHAnsi"/>
        </w:rPr>
        <w:t xml:space="preserve"> with the priorities identified by the Federated Boards. </w:t>
      </w:r>
    </w:p>
    <w:p w14:paraId="10D66174" w14:textId="031D1A77" w:rsidR="00DF1A07" w:rsidRPr="00B56CC8" w:rsidRDefault="00885CF8" w:rsidP="00885CF8">
      <w:pPr>
        <w:tabs>
          <w:tab w:val="left" w:pos="2850"/>
        </w:tabs>
        <w:spacing w:after="0" w:line="240" w:lineRule="auto"/>
        <w:ind w:left="567" w:hanging="567"/>
        <w:rPr>
          <w:rFonts w:cstheme="minorHAnsi"/>
          <w:b/>
          <w:sz w:val="24"/>
          <w:szCs w:val="24"/>
        </w:rPr>
      </w:pPr>
      <w:r w:rsidRPr="00B56CC8">
        <w:rPr>
          <w:rFonts w:cstheme="minorHAnsi"/>
          <w:b/>
          <w:sz w:val="24"/>
          <w:szCs w:val="24"/>
        </w:rPr>
        <w:tab/>
      </w:r>
    </w:p>
    <w:p w14:paraId="0B654B6D" w14:textId="675C8F68" w:rsidR="0027527B" w:rsidRPr="00B56CC8" w:rsidRDefault="001D10D9" w:rsidP="00593747">
      <w:pPr>
        <w:pStyle w:val="ListParagraph"/>
        <w:numPr>
          <w:ilvl w:val="0"/>
          <w:numId w:val="22"/>
        </w:numPr>
        <w:spacing w:after="0"/>
        <w:ind w:left="567" w:hanging="567"/>
        <w:rPr>
          <w:rFonts w:asciiTheme="minorHAnsi" w:hAnsiTheme="minorHAnsi" w:cstheme="minorHAnsi"/>
          <w:b/>
        </w:rPr>
      </w:pPr>
      <w:r w:rsidRPr="00B56CC8">
        <w:rPr>
          <w:rFonts w:asciiTheme="minorHAnsi" w:hAnsiTheme="minorHAnsi" w:cstheme="minorHAnsi"/>
          <w:b/>
        </w:rPr>
        <w:t>Local Industrial Strategy</w:t>
      </w:r>
      <w:r w:rsidR="009879B6" w:rsidRPr="00B56CC8">
        <w:rPr>
          <w:rFonts w:asciiTheme="minorHAnsi" w:hAnsiTheme="minorHAnsi" w:cstheme="minorHAnsi"/>
          <w:b/>
        </w:rPr>
        <w:t xml:space="preserve"> (LIS)</w:t>
      </w:r>
    </w:p>
    <w:p w14:paraId="480B557C" w14:textId="77777777" w:rsidR="001D10D9" w:rsidRPr="00B56CC8" w:rsidRDefault="001D10D9" w:rsidP="009E5A83">
      <w:pPr>
        <w:spacing w:after="0" w:line="240" w:lineRule="auto"/>
        <w:ind w:left="567" w:hanging="567"/>
        <w:rPr>
          <w:rFonts w:cstheme="minorHAnsi"/>
          <w:sz w:val="24"/>
          <w:szCs w:val="24"/>
        </w:rPr>
      </w:pPr>
    </w:p>
    <w:p w14:paraId="75DB5B6C" w14:textId="5DEFDDA8" w:rsidR="009879B6" w:rsidRPr="00B56CC8" w:rsidRDefault="009879B6" w:rsidP="00FA0EB9">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The Board received a report from Adam Bryan</w:t>
      </w:r>
      <w:r w:rsidR="008E5C22" w:rsidRPr="00B56CC8">
        <w:rPr>
          <w:rFonts w:asciiTheme="minorHAnsi" w:hAnsiTheme="minorHAnsi" w:cstheme="minorHAnsi"/>
        </w:rPr>
        <w:t>.</w:t>
      </w:r>
      <w:r w:rsidRPr="00B56CC8">
        <w:rPr>
          <w:rFonts w:asciiTheme="minorHAnsi" w:hAnsiTheme="minorHAnsi" w:cstheme="minorHAnsi"/>
        </w:rPr>
        <w:t xml:space="preserve"> </w:t>
      </w:r>
      <w:r w:rsidR="008E5C22" w:rsidRPr="00B56CC8">
        <w:rPr>
          <w:rFonts w:asciiTheme="minorHAnsi" w:hAnsiTheme="minorHAnsi" w:cstheme="minorHAnsi"/>
        </w:rPr>
        <w:t>T</w:t>
      </w:r>
      <w:r w:rsidRPr="00B56CC8">
        <w:rPr>
          <w:rFonts w:asciiTheme="minorHAnsi" w:hAnsiTheme="minorHAnsi" w:cstheme="minorHAnsi"/>
        </w:rPr>
        <w:t xml:space="preserve">he purpose of </w:t>
      </w:r>
      <w:r w:rsidR="008E5C22" w:rsidRPr="00B56CC8">
        <w:rPr>
          <w:rFonts w:asciiTheme="minorHAnsi" w:hAnsiTheme="minorHAnsi" w:cstheme="minorHAnsi"/>
        </w:rPr>
        <w:t>the report</w:t>
      </w:r>
      <w:r w:rsidRPr="00B56CC8">
        <w:rPr>
          <w:rFonts w:asciiTheme="minorHAnsi" w:hAnsiTheme="minorHAnsi" w:cstheme="minorHAnsi"/>
        </w:rPr>
        <w:t xml:space="preserve"> was to outline the approach to producing the LIS, noting that it </w:t>
      </w:r>
      <w:r w:rsidR="008E5C22" w:rsidRPr="00B56CC8">
        <w:rPr>
          <w:rFonts w:asciiTheme="minorHAnsi" w:hAnsiTheme="minorHAnsi" w:cstheme="minorHAnsi"/>
        </w:rPr>
        <w:t>was</w:t>
      </w:r>
      <w:r w:rsidRPr="00B56CC8">
        <w:rPr>
          <w:rFonts w:asciiTheme="minorHAnsi" w:hAnsiTheme="minorHAnsi" w:cstheme="minorHAnsi"/>
        </w:rPr>
        <w:t xml:space="preserve"> an iterative process and high profile in terms of Government’s expectation of the LEP.</w:t>
      </w:r>
      <w:r w:rsidR="00253AA8" w:rsidRPr="00B56CC8">
        <w:rPr>
          <w:rFonts w:asciiTheme="minorHAnsi" w:hAnsiTheme="minorHAnsi" w:cstheme="minorHAnsi"/>
        </w:rPr>
        <w:t xml:space="preserve"> </w:t>
      </w:r>
    </w:p>
    <w:p w14:paraId="60F1583F" w14:textId="43A24FA7" w:rsidR="00494F7D" w:rsidRPr="00B56CC8" w:rsidRDefault="00494F7D" w:rsidP="00494F7D">
      <w:pPr>
        <w:spacing w:after="0" w:line="240" w:lineRule="auto"/>
        <w:ind w:firstLine="567"/>
        <w:rPr>
          <w:rFonts w:cstheme="minorHAnsi"/>
        </w:rPr>
      </w:pPr>
    </w:p>
    <w:p w14:paraId="49B92957" w14:textId="77777777" w:rsidR="00083F3D" w:rsidRPr="00B56CC8" w:rsidRDefault="00FA0EB9" w:rsidP="00FA0EB9">
      <w:pPr>
        <w:pStyle w:val="FootnoteText"/>
        <w:numPr>
          <w:ilvl w:val="1"/>
          <w:numId w:val="22"/>
        </w:numPr>
        <w:overflowPunct w:val="0"/>
        <w:autoSpaceDE w:val="0"/>
        <w:autoSpaceDN w:val="0"/>
        <w:adjustRightInd w:val="0"/>
        <w:ind w:left="567" w:hanging="567"/>
        <w:textAlignment w:val="baseline"/>
        <w:rPr>
          <w:rFonts w:asciiTheme="minorHAnsi" w:hAnsiTheme="minorHAnsi" w:cstheme="minorHAnsi"/>
          <w:sz w:val="24"/>
          <w:szCs w:val="24"/>
        </w:rPr>
      </w:pPr>
      <w:r w:rsidRPr="00B56CC8">
        <w:rPr>
          <w:rFonts w:asciiTheme="minorHAnsi" w:hAnsiTheme="minorHAnsi" w:cstheme="minorHAnsi"/>
          <w:sz w:val="24"/>
          <w:szCs w:val="24"/>
        </w:rPr>
        <w:t xml:space="preserve">Adam Bryan noted that it was important for </w:t>
      </w:r>
      <w:r w:rsidR="00421920" w:rsidRPr="00B56CC8">
        <w:rPr>
          <w:rFonts w:asciiTheme="minorHAnsi" w:hAnsiTheme="minorHAnsi" w:cstheme="minorHAnsi"/>
          <w:sz w:val="24"/>
          <w:szCs w:val="24"/>
        </w:rPr>
        <w:t>SELEP</w:t>
      </w:r>
      <w:r w:rsidRPr="00B56CC8">
        <w:rPr>
          <w:rFonts w:asciiTheme="minorHAnsi" w:hAnsiTheme="minorHAnsi" w:cstheme="minorHAnsi"/>
          <w:sz w:val="24"/>
          <w:szCs w:val="24"/>
        </w:rPr>
        <w:t xml:space="preserve"> to produce </w:t>
      </w:r>
      <w:r w:rsidR="00253AA8" w:rsidRPr="00B56CC8">
        <w:rPr>
          <w:rFonts w:asciiTheme="minorHAnsi" w:hAnsiTheme="minorHAnsi" w:cstheme="minorHAnsi"/>
          <w:sz w:val="24"/>
          <w:szCs w:val="24"/>
        </w:rPr>
        <w:t>a L</w:t>
      </w:r>
      <w:r w:rsidR="008E5C22" w:rsidRPr="00B56CC8">
        <w:rPr>
          <w:rFonts w:asciiTheme="minorHAnsi" w:hAnsiTheme="minorHAnsi" w:cstheme="minorHAnsi"/>
          <w:sz w:val="24"/>
          <w:szCs w:val="24"/>
        </w:rPr>
        <w:t>IS</w:t>
      </w:r>
      <w:r w:rsidR="00253AA8" w:rsidRPr="00B56CC8">
        <w:rPr>
          <w:rFonts w:asciiTheme="minorHAnsi" w:hAnsiTheme="minorHAnsi" w:cstheme="minorHAnsi"/>
          <w:sz w:val="24"/>
          <w:szCs w:val="24"/>
        </w:rPr>
        <w:t xml:space="preserve"> which </w:t>
      </w:r>
      <w:r w:rsidRPr="00B56CC8">
        <w:rPr>
          <w:rFonts w:asciiTheme="minorHAnsi" w:hAnsiTheme="minorHAnsi" w:cstheme="minorHAnsi"/>
          <w:sz w:val="24"/>
          <w:szCs w:val="24"/>
        </w:rPr>
        <w:t>wa</w:t>
      </w:r>
      <w:r w:rsidR="00253AA8" w:rsidRPr="00B56CC8">
        <w:rPr>
          <w:rFonts w:asciiTheme="minorHAnsi" w:hAnsiTheme="minorHAnsi" w:cstheme="minorHAnsi"/>
          <w:sz w:val="24"/>
          <w:szCs w:val="24"/>
        </w:rPr>
        <w:t xml:space="preserve">s locally resonant and </w:t>
      </w:r>
      <w:r w:rsidRPr="00B56CC8">
        <w:rPr>
          <w:rFonts w:asciiTheme="minorHAnsi" w:hAnsiTheme="minorHAnsi" w:cstheme="minorHAnsi"/>
          <w:sz w:val="24"/>
          <w:szCs w:val="24"/>
        </w:rPr>
        <w:t xml:space="preserve">fitted with Government’s expectations </w:t>
      </w:r>
      <w:r w:rsidR="00315DA7" w:rsidRPr="00B56CC8">
        <w:rPr>
          <w:rFonts w:asciiTheme="minorHAnsi" w:hAnsiTheme="minorHAnsi" w:cstheme="minorHAnsi"/>
          <w:sz w:val="24"/>
          <w:szCs w:val="24"/>
        </w:rPr>
        <w:t xml:space="preserve">for </w:t>
      </w:r>
      <w:r w:rsidR="00C12034" w:rsidRPr="00B56CC8">
        <w:rPr>
          <w:rFonts w:asciiTheme="minorHAnsi" w:hAnsiTheme="minorHAnsi" w:cstheme="minorHAnsi"/>
          <w:sz w:val="24"/>
          <w:szCs w:val="24"/>
        </w:rPr>
        <w:t>the LIS</w:t>
      </w:r>
      <w:r w:rsidRPr="00B56CC8">
        <w:rPr>
          <w:rFonts w:asciiTheme="minorHAnsi" w:hAnsiTheme="minorHAnsi" w:cstheme="minorHAnsi"/>
          <w:sz w:val="24"/>
          <w:szCs w:val="24"/>
        </w:rPr>
        <w:t xml:space="preserve">. This included reaching a wide </w:t>
      </w:r>
      <w:r w:rsidR="00421920" w:rsidRPr="00B56CC8">
        <w:rPr>
          <w:rFonts w:asciiTheme="minorHAnsi" w:hAnsiTheme="minorHAnsi" w:cstheme="minorHAnsi"/>
          <w:sz w:val="24"/>
          <w:szCs w:val="24"/>
        </w:rPr>
        <w:t>Government</w:t>
      </w:r>
      <w:r w:rsidRPr="00B56CC8">
        <w:rPr>
          <w:rFonts w:asciiTheme="minorHAnsi" w:hAnsiTheme="minorHAnsi" w:cstheme="minorHAnsi"/>
          <w:sz w:val="24"/>
          <w:szCs w:val="24"/>
        </w:rPr>
        <w:t xml:space="preserve"> audience, for example other departments with an interest in </w:t>
      </w:r>
    </w:p>
    <w:p w14:paraId="5F73D508" w14:textId="77777777" w:rsidR="00083F3D" w:rsidRPr="00B56CC8" w:rsidRDefault="00083F3D" w:rsidP="00083F3D">
      <w:pPr>
        <w:pStyle w:val="ListParagraph"/>
        <w:rPr>
          <w:rFonts w:asciiTheme="minorHAnsi" w:hAnsiTheme="minorHAnsi" w:cstheme="minorHAnsi"/>
        </w:rPr>
      </w:pPr>
    </w:p>
    <w:p w14:paraId="5EDAB001" w14:textId="576B4815" w:rsidR="00253AA8" w:rsidRPr="00B56CC8" w:rsidRDefault="00FA0EB9" w:rsidP="00083F3D">
      <w:pPr>
        <w:pStyle w:val="FootnoteText"/>
        <w:overflowPunct w:val="0"/>
        <w:autoSpaceDE w:val="0"/>
        <w:autoSpaceDN w:val="0"/>
        <w:adjustRightInd w:val="0"/>
        <w:ind w:left="567"/>
        <w:textAlignment w:val="baseline"/>
        <w:rPr>
          <w:rFonts w:asciiTheme="minorHAnsi" w:hAnsiTheme="minorHAnsi" w:cstheme="minorHAnsi"/>
          <w:sz w:val="24"/>
          <w:szCs w:val="24"/>
        </w:rPr>
      </w:pPr>
      <w:r w:rsidRPr="00B56CC8">
        <w:rPr>
          <w:rFonts w:asciiTheme="minorHAnsi" w:hAnsiTheme="minorHAnsi" w:cstheme="minorHAnsi"/>
          <w:sz w:val="24"/>
          <w:szCs w:val="24"/>
        </w:rPr>
        <w:t xml:space="preserve">interventions in the </w:t>
      </w:r>
      <w:r w:rsidR="00B23139" w:rsidRPr="00B56CC8">
        <w:rPr>
          <w:rFonts w:asciiTheme="minorHAnsi" w:hAnsiTheme="minorHAnsi" w:cstheme="minorHAnsi"/>
          <w:sz w:val="24"/>
          <w:szCs w:val="24"/>
        </w:rPr>
        <w:t>s</w:t>
      </w:r>
      <w:r w:rsidRPr="00B56CC8">
        <w:rPr>
          <w:rFonts w:asciiTheme="minorHAnsi" w:hAnsiTheme="minorHAnsi" w:cstheme="minorHAnsi"/>
          <w:sz w:val="24"/>
          <w:szCs w:val="24"/>
        </w:rPr>
        <w:t xml:space="preserve">outh </w:t>
      </w:r>
      <w:r w:rsidR="00B23139" w:rsidRPr="00B56CC8">
        <w:rPr>
          <w:rFonts w:asciiTheme="minorHAnsi" w:hAnsiTheme="minorHAnsi" w:cstheme="minorHAnsi"/>
          <w:sz w:val="24"/>
          <w:szCs w:val="24"/>
        </w:rPr>
        <w:t>e</w:t>
      </w:r>
      <w:r w:rsidRPr="00B56CC8">
        <w:rPr>
          <w:rFonts w:asciiTheme="minorHAnsi" w:hAnsiTheme="minorHAnsi" w:cstheme="minorHAnsi"/>
          <w:sz w:val="24"/>
          <w:szCs w:val="24"/>
        </w:rPr>
        <w:t xml:space="preserve">ast. As well as </w:t>
      </w:r>
      <w:r w:rsidR="00253AA8" w:rsidRPr="00B56CC8">
        <w:rPr>
          <w:rFonts w:asciiTheme="minorHAnsi" w:hAnsiTheme="minorHAnsi" w:cstheme="minorHAnsi"/>
          <w:sz w:val="24"/>
          <w:szCs w:val="24"/>
        </w:rPr>
        <w:t>build</w:t>
      </w:r>
      <w:r w:rsidRPr="00B56CC8">
        <w:rPr>
          <w:rFonts w:asciiTheme="minorHAnsi" w:hAnsiTheme="minorHAnsi" w:cstheme="minorHAnsi"/>
          <w:sz w:val="24"/>
          <w:szCs w:val="24"/>
        </w:rPr>
        <w:t xml:space="preserve">ing </w:t>
      </w:r>
      <w:r w:rsidR="00253AA8" w:rsidRPr="00B56CC8">
        <w:rPr>
          <w:rFonts w:asciiTheme="minorHAnsi" w:hAnsiTheme="minorHAnsi" w:cstheme="minorHAnsi"/>
          <w:sz w:val="24"/>
          <w:szCs w:val="24"/>
        </w:rPr>
        <w:t>on work which ha</w:t>
      </w:r>
      <w:r w:rsidR="00B23139" w:rsidRPr="00B56CC8">
        <w:rPr>
          <w:rFonts w:asciiTheme="minorHAnsi" w:hAnsiTheme="minorHAnsi" w:cstheme="minorHAnsi"/>
          <w:sz w:val="24"/>
          <w:szCs w:val="24"/>
        </w:rPr>
        <w:t>d</w:t>
      </w:r>
      <w:r w:rsidR="00253AA8" w:rsidRPr="00B56CC8">
        <w:rPr>
          <w:rFonts w:asciiTheme="minorHAnsi" w:hAnsiTheme="minorHAnsi" w:cstheme="minorHAnsi"/>
          <w:sz w:val="24"/>
          <w:szCs w:val="24"/>
        </w:rPr>
        <w:t xml:space="preserve"> previously been instructive or ha</w:t>
      </w:r>
      <w:r w:rsidR="00B23139" w:rsidRPr="00B56CC8">
        <w:rPr>
          <w:rFonts w:asciiTheme="minorHAnsi" w:hAnsiTheme="minorHAnsi" w:cstheme="minorHAnsi"/>
          <w:sz w:val="24"/>
          <w:szCs w:val="24"/>
        </w:rPr>
        <w:t>d</w:t>
      </w:r>
      <w:r w:rsidR="00253AA8" w:rsidRPr="00B56CC8">
        <w:rPr>
          <w:rFonts w:asciiTheme="minorHAnsi" w:hAnsiTheme="minorHAnsi" w:cstheme="minorHAnsi"/>
          <w:sz w:val="24"/>
          <w:szCs w:val="24"/>
        </w:rPr>
        <w:t xml:space="preserve"> been well received by Government – including the SELEP Skills Strategy and the South2East Energy Strategy.</w:t>
      </w:r>
    </w:p>
    <w:p w14:paraId="43516F53" w14:textId="77777777" w:rsidR="00FA0EB9" w:rsidRPr="00B56CC8" w:rsidRDefault="00FA0EB9" w:rsidP="00FA0EB9">
      <w:pPr>
        <w:tabs>
          <w:tab w:val="left" w:pos="567"/>
        </w:tabs>
        <w:overflowPunct w:val="0"/>
        <w:autoSpaceDE w:val="0"/>
        <w:autoSpaceDN w:val="0"/>
        <w:adjustRightInd w:val="0"/>
        <w:spacing w:after="0"/>
        <w:textAlignment w:val="baseline"/>
        <w:rPr>
          <w:rFonts w:eastAsiaTheme="minorEastAsia" w:cstheme="minorHAnsi"/>
          <w:shd w:val="clear" w:color="auto" w:fill="FFFFFF"/>
        </w:rPr>
      </w:pPr>
    </w:p>
    <w:p w14:paraId="04B111CB" w14:textId="11172088" w:rsidR="00FA0EB9" w:rsidRPr="00B56CC8" w:rsidRDefault="00FA0EB9" w:rsidP="00494F7D">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Adam Bryan </w:t>
      </w:r>
      <w:r w:rsidR="008E5C22" w:rsidRPr="00B56CC8">
        <w:rPr>
          <w:rFonts w:asciiTheme="minorHAnsi" w:eastAsiaTheme="minorEastAsia" w:hAnsiTheme="minorHAnsi" w:cstheme="minorHAnsi"/>
          <w:shd w:val="clear" w:color="auto" w:fill="FFFFFF"/>
        </w:rPr>
        <w:t>advised</w:t>
      </w:r>
      <w:r w:rsidRPr="00B56CC8">
        <w:rPr>
          <w:rFonts w:asciiTheme="minorHAnsi" w:eastAsiaTheme="minorEastAsia" w:hAnsiTheme="minorHAnsi" w:cstheme="minorHAnsi"/>
          <w:shd w:val="clear" w:color="auto" w:fill="FFFFFF"/>
        </w:rPr>
        <w:t xml:space="preserve"> that the post of Strategy and Intelligence Manager, </w:t>
      </w:r>
      <w:r w:rsidR="008E5C22" w:rsidRPr="00B56CC8">
        <w:rPr>
          <w:rFonts w:asciiTheme="minorHAnsi" w:eastAsiaTheme="minorEastAsia" w:hAnsiTheme="minorHAnsi" w:cstheme="minorHAnsi"/>
          <w:shd w:val="clear" w:color="auto" w:fill="FFFFFF"/>
        </w:rPr>
        <w:t>was</w:t>
      </w:r>
      <w:r w:rsidRPr="00B56CC8">
        <w:rPr>
          <w:rFonts w:asciiTheme="minorHAnsi" w:eastAsiaTheme="minorEastAsia" w:hAnsiTheme="minorHAnsi" w:cstheme="minorHAnsi"/>
          <w:shd w:val="clear" w:color="auto" w:fill="FFFFFF"/>
        </w:rPr>
        <w:t xml:space="preserve"> c</w:t>
      </w:r>
      <w:r w:rsidR="00494F7D" w:rsidRPr="00B56CC8">
        <w:rPr>
          <w:rFonts w:asciiTheme="minorHAnsi" w:eastAsiaTheme="minorEastAsia" w:hAnsiTheme="minorHAnsi" w:cstheme="minorHAnsi"/>
          <w:shd w:val="clear" w:color="auto" w:fill="FFFFFF"/>
        </w:rPr>
        <w:t>urrently</w:t>
      </w:r>
      <w:r w:rsidRPr="00B56CC8">
        <w:rPr>
          <w:rFonts w:asciiTheme="minorHAnsi" w:eastAsiaTheme="minorEastAsia" w:hAnsiTheme="minorHAnsi" w:cstheme="minorHAnsi"/>
          <w:shd w:val="clear" w:color="auto" w:fill="FFFFFF"/>
        </w:rPr>
        <w:t xml:space="preserve"> out for advert, </w:t>
      </w:r>
      <w:r w:rsidR="008E5C22" w:rsidRPr="00B56CC8">
        <w:rPr>
          <w:rFonts w:asciiTheme="minorHAnsi" w:eastAsiaTheme="minorEastAsia" w:hAnsiTheme="minorHAnsi" w:cstheme="minorHAnsi"/>
          <w:shd w:val="clear" w:color="auto" w:fill="FFFFFF"/>
        </w:rPr>
        <w:t xml:space="preserve">and that </w:t>
      </w:r>
      <w:r w:rsidRPr="00B56CC8">
        <w:rPr>
          <w:rFonts w:asciiTheme="minorHAnsi" w:eastAsiaTheme="minorEastAsia" w:hAnsiTheme="minorHAnsi" w:cstheme="minorHAnsi"/>
          <w:shd w:val="clear" w:color="auto" w:fill="FFFFFF"/>
        </w:rPr>
        <w:t>th</w:t>
      </w:r>
      <w:r w:rsidR="008E5C22" w:rsidRPr="00B56CC8">
        <w:rPr>
          <w:rFonts w:asciiTheme="minorHAnsi" w:eastAsiaTheme="minorEastAsia" w:hAnsiTheme="minorHAnsi" w:cstheme="minorHAnsi"/>
          <w:shd w:val="clear" w:color="auto" w:fill="FFFFFF"/>
        </w:rPr>
        <w:t>e</w:t>
      </w:r>
      <w:r w:rsidRPr="00B56CC8">
        <w:rPr>
          <w:rFonts w:asciiTheme="minorHAnsi" w:eastAsiaTheme="minorEastAsia" w:hAnsiTheme="minorHAnsi" w:cstheme="minorHAnsi"/>
          <w:shd w:val="clear" w:color="auto" w:fill="FFFFFF"/>
        </w:rPr>
        <w:t xml:space="preserve"> role </w:t>
      </w:r>
      <w:r w:rsidR="008E5C22" w:rsidRPr="00B56CC8">
        <w:rPr>
          <w:rFonts w:asciiTheme="minorHAnsi" w:eastAsiaTheme="minorEastAsia" w:hAnsiTheme="minorHAnsi" w:cstheme="minorHAnsi"/>
          <w:shd w:val="clear" w:color="auto" w:fill="FFFFFF"/>
        </w:rPr>
        <w:t>would</w:t>
      </w:r>
      <w:r w:rsidRPr="00B56CC8">
        <w:rPr>
          <w:rFonts w:asciiTheme="minorHAnsi" w:eastAsiaTheme="minorEastAsia" w:hAnsiTheme="minorHAnsi" w:cstheme="minorHAnsi"/>
          <w:shd w:val="clear" w:color="auto" w:fill="FFFFFF"/>
        </w:rPr>
        <w:t xml:space="preserve"> have ov</w:t>
      </w:r>
      <w:r w:rsidR="00494F7D" w:rsidRPr="00B56CC8">
        <w:rPr>
          <w:rFonts w:asciiTheme="minorHAnsi" w:eastAsiaTheme="minorEastAsia" w:hAnsiTheme="minorHAnsi" w:cstheme="minorHAnsi"/>
          <w:shd w:val="clear" w:color="auto" w:fill="FFFFFF"/>
        </w:rPr>
        <w:t xml:space="preserve">ersight of </w:t>
      </w:r>
      <w:r w:rsidRPr="00B56CC8">
        <w:rPr>
          <w:rFonts w:asciiTheme="minorHAnsi" w:eastAsiaTheme="minorEastAsia" w:hAnsiTheme="minorHAnsi" w:cstheme="minorHAnsi"/>
          <w:shd w:val="clear" w:color="auto" w:fill="FFFFFF"/>
        </w:rPr>
        <w:t xml:space="preserve">the </w:t>
      </w:r>
      <w:r w:rsidR="00494F7D" w:rsidRPr="00B56CC8">
        <w:rPr>
          <w:rFonts w:asciiTheme="minorHAnsi" w:eastAsiaTheme="minorEastAsia" w:hAnsiTheme="minorHAnsi" w:cstheme="minorHAnsi"/>
          <w:shd w:val="clear" w:color="auto" w:fill="FFFFFF"/>
        </w:rPr>
        <w:t xml:space="preserve">LIS. </w:t>
      </w:r>
    </w:p>
    <w:p w14:paraId="5CEC6A1A" w14:textId="77777777" w:rsidR="00FA0EB9" w:rsidRPr="00B56CC8" w:rsidRDefault="00FA0EB9" w:rsidP="00FA0EB9">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hAnsiTheme="minorHAnsi" w:cstheme="minorHAnsi"/>
        </w:rPr>
        <w:lastRenderedPageBreak/>
        <w:t xml:space="preserve">During the Board’s discussion the following points were raised: </w:t>
      </w:r>
    </w:p>
    <w:p w14:paraId="3383F066" w14:textId="77777777" w:rsidR="00494F7D" w:rsidRPr="00B56CC8" w:rsidRDefault="00494F7D" w:rsidP="00494F7D">
      <w:pPr>
        <w:tabs>
          <w:tab w:val="left" w:pos="567"/>
        </w:tabs>
        <w:overflowPunct w:val="0"/>
        <w:autoSpaceDE w:val="0"/>
        <w:autoSpaceDN w:val="0"/>
        <w:adjustRightInd w:val="0"/>
        <w:spacing w:after="0"/>
        <w:textAlignment w:val="baseline"/>
        <w:rPr>
          <w:rFonts w:eastAsiaTheme="minorEastAsia" w:cstheme="minorHAnsi"/>
          <w:shd w:val="clear" w:color="auto" w:fill="FFFFFF"/>
        </w:rPr>
      </w:pPr>
    </w:p>
    <w:p w14:paraId="4A1BE015" w14:textId="633B617A" w:rsidR="00494F7D" w:rsidRPr="00B56CC8" w:rsidRDefault="00FA0EB9" w:rsidP="00AC48BA">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The conversation about a Local Industrial Strategy ha</w:t>
      </w:r>
      <w:r w:rsidR="008E5C22" w:rsidRPr="00B56CC8">
        <w:rPr>
          <w:rFonts w:asciiTheme="minorHAnsi" w:eastAsiaTheme="minorEastAsia" w:hAnsiTheme="minorHAnsi" w:cstheme="minorHAnsi"/>
          <w:shd w:val="clear" w:color="auto" w:fill="FFFFFF"/>
        </w:rPr>
        <w:t>d</w:t>
      </w:r>
      <w:r w:rsidRPr="00B56CC8">
        <w:rPr>
          <w:rFonts w:asciiTheme="minorHAnsi" w:eastAsiaTheme="minorEastAsia" w:hAnsiTheme="minorHAnsi" w:cstheme="minorHAnsi"/>
          <w:shd w:val="clear" w:color="auto" w:fill="FFFFFF"/>
        </w:rPr>
        <w:t xml:space="preserve"> been around for some time</w:t>
      </w:r>
      <w:r w:rsidR="008E5C22" w:rsidRPr="00B56CC8">
        <w:rPr>
          <w:rFonts w:asciiTheme="minorHAnsi" w:eastAsiaTheme="minorEastAsia" w:hAnsiTheme="minorHAnsi" w:cstheme="minorHAnsi"/>
          <w:shd w:val="clear" w:color="auto" w:fill="FFFFFF"/>
        </w:rPr>
        <w:t>. It was noted that worked previously undertaken on the</w:t>
      </w:r>
      <w:r w:rsidRPr="00B56CC8">
        <w:rPr>
          <w:rFonts w:asciiTheme="minorHAnsi" w:eastAsiaTheme="minorEastAsia" w:hAnsiTheme="minorHAnsi" w:cstheme="minorHAnsi"/>
          <w:shd w:val="clear" w:color="auto" w:fill="FFFFFF"/>
        </w:rPr>
        <w:t xml:space="preserve"> </w:t>
      </w:r>
      <w:r w:rsidR="00E57F49" w:rsidRPr="00B56CC8">
        <w:rPr>
          <w:rFonts w:asciiTheme="minorHAnsi" w:eastAsiaTheme="minorEastAsia" w:hAnsiTheme="minorHAnsi" w:cstheme="minorHAnsi"/>
          <w:shd w:val="clear" w:color="auto" w:fill="FFFFFF"/>
        </w:rPr>
        <w:t xml:space="preserve">evidence </w:t>
      </w:r>
      <w:r w:rsidR="006C5252" w:rsidRPr="00B56CC8">
        <w:rPr>
          <w:rFonts w:asciiTheme="minorHAnsi" w:eastAsiaTheme="minorEastAsia" w:hAnsiTheme="minorHAnsi" w:cstheme="minorHAnsi"/>
          <w:shd w:val="clear" w:color="auto" w:fill="FFFFFF"/>
        </w:rPr>
        <w:t>base should</w:t>
      </w:r>
      <w:r w:rsidR="008E5C22" w:rsidRPr="00B56CC8">
        <w:rPr>
          <w:rFonts w:asciiTheme="minorHAnsi" w:eastAsiaTheme="minorEastAsia" w:hAnsiTheme="minorHAnsi" w:cstheme="minorHAnsi"/>
          <w:shd w:val="clear" w:color="auto" w:fill="FFFFFF"/>
        </w:rPr>
        <w:t xml:space="preserve"> </w:t>
      </w:r>
      <w:r w:rsidR="006C5252" w:rsidRPr="00B56CC8">
        <w:rPr>
          <w:rFonts w:asciiTheme="minorHAnsi" w:eastAsiaTheme="minorEastAsia" w:hAnsiTheme="minorHAnsi" w:cstheme="minorHAnsi"/>
          <w:shd w:val="clear" w:color="auto" w:fill="FFFFFF"/>
        </w:rPr>
        <w:t>be linked</w:t>
      </w:r>
      <w:r w:rsidR="00E57F49" w:rsidRPr="00B56CC8">
        <w:rPr>
          <w:rFonts w:asciiTheme="minorHAnsi" w:eastAsiaTheme="minorEastAsia" w:hAnsiTheme="minorHAnsi" w:cstheme="minorHAnsi"/>
          <w:shd w:val="clear" w:color="auto" w:fill="FFFFFF"/>
        </w:rPr>
        <w:t xml:space="preserve"> to developing the LIS for the </w:t>
      </w:r>
      <w:r w:rsidR="006C5252" w:rsidRPr="00B56CC8">
        <w:rPr>
          <w:rFonts w:asciiTheme="minorHAnsi" w:eastAsiaTheme="minorEastAsia" w:hAnsiTheme="minorHAnsi" w:cstheme="minorHAnsi"/>
          <w:shd w:val="clear" w:color="auto" w:fill="FFFFFF"/>
        </w:rPr>
        <w:t>s</w:t>
      </w:r>
      <w:r w:rsidR="00E57F49" w:rsidRPr="00B56CC8">
        <w:rPr>
          <w:rFonts w:asciiTheme="minorHAnsi" w:eastAsiaTheme="minorEastAsia" w:hAnsiTheme="minorHAnsi" w:cstheme="minorHAnsi"/>
          <w:shd w:val="clear" w:color="auto" w:fill="FFFFFF"/>
        </w:rPr>
        <w:t xml:space="preserve">outh east. </w:t>
      </w:r>
    </w:p>
    <w:p w14:paraId="4F23774F" w14:textId="77777777" w:rsidR="00E57F49" w:rsidRPr="00B56CC8" w:rsidRDefault="00E57F49" w:rsidP="00E57F49">
      <w:pPr>
        <w:pStyle w:val="ListParagraph"/>
        <w:rPr>
          <w:rFonts w:asciiTheme="minorHAnsi" w:eastAsiaTheme="minorEastAsia" w:hAnsiTheme="minorHAnsi" w:cstheme="minorHAnsi"/>
          <w:shd w:val="clear" w:color="auto" w:fill="FFFFFF"/>
        </w:rPr>
      </w:pPr>
    </w:p>
    <w:p w14:paraId="3AEC2880" w14:textId="6095D0C3" w:rsidR="00494F7D" w:rsidRPr="00B56CC8" w:rsidRDefault="00E57F49" w:rsidP="00AC48BA">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If any further work </w:t>
      </w:r>
      <w:r w:rsidR="008E5C22" w:rsidRPr="00B56CC8">
        <w:rPr>
          <w:rFonts w:asciiTheme="minorHAnsi" w:eastAsiaTheme="minorEastAsia" w:hAnsiTheme="minorHAnsi" w:cstheme="minorHAnsi"/>
          <w:shd w:val="clear" w:color="auto" w:fill="FFFFFF"/>
        </w:rPr>
        <w:t>was</w:t>
      </w:r>
      <w:r w:rsidRPr="00B56CC8">
        <w:rPr>
          <w:rFonts w:asciiTheme="minorHAnsi" w:eastAsiaTheme="minorEastAsia" w:hAnsiTheme="minorHAnsi" w:cstheme="minorHAnsi"/>
          <w:shd w:val="clear" w:color="auto" w:fill="FFFFFF"/>
        </w:rPr>
        <w:t xml:space="preserve"> commissioned to develop the evidence base</w:t>
      </w:r>
      <w:r w:rsidR="008E5C22" w:rsidRPr="00B56CC8">
        <w:rPr>
          <w:rFonts w:asciiTheme="minorHAnsi" w:eastAsiaTheme="minorEastAsia" w:hAnsiTheme="minorHAnsi" w:cstheme="minorHAnsi"/>
          <w:shd w:val="clear" w:color="auto" w:fill="FFFFFF"/>
        </w:rPr>
        <w:t xml:space="preserve"> further</w:t>
      </w:r>
      <w:r w:rsidRPr="00B56CC8">
        <w:rPr>
          <w:rFonts w:asciiTheme="minorHAnsi" w:eastAsiaTheme="minorEastAsia" w:hAnsiTheme="minorHAnsi" w:cstheme="minorHAnsi"/>
          <w:shd w:val="clear" w:color="auto" w:fill="FFFFFF"/>
        </w:rPr>
        <w:t xml:space="preserve"> this w</w:t>
      </w:r>
      <w:r w:rsidR="008E5C22" w:rsidRPr="00B56CC8">
        <w:rPr>
          <w:rFonts w:asciiTheme="minorHAnsi" w:eastAsiaTheme="minorEastAsia" w:hAnsiTheme="minorHAnsi" w:cstheme="minorHAnsi"/>
          <w:shd w:val="clear" w:color="auto" w:fill="FFFFFF"/>
        </w:rPr>
        <w:t xml:space="preserve">ould </w:t>
      </w:r>
      <w:r w:rsidRPr="00B56CC8">
        <w:rPr>
          <w:rFonts w:asciiTheme="minorHAnsi" w:eastAsiaTheme="minorEastAsia" w:hAnsiTheme="minorHAnsi" w:cstheme="minorHAnsi"/>
          <w:shd w:val="clear" w:color="auto" w:fill="FFFFFF"/>
        </w:rPr>
        <w:t xml:space="preserve">be undertaken as </w:t>
      </w:r>
      <w:r w:rsidR="00421920" w:rsidRPr="00B56CC8">
        <w:rPr>
          <w:rFonts w:asciiTheme="minorHAnsi" w:eastAsiaTheme="minorEastAsia" w:hAnsiTheme="minorHAnsi" w:cstheme="minorHAnsi"/>
          <w:shd w:val="clear" w:color="auto" w:fill="FFFFFF"/>
        </w:rPr>
        <w:t>frugally</w:t>
      </w:r>
      <w:r w:rsidRPr="00B56CC8">
        <w:rPr>
          <w:rFonts w:asciiTheme="minorHAnsi" w:eastAsiaTheme="minorEastAsia" w:hAnsiTheme="minorHAnsi" w:cstheme="minorHAnsi"/>
          <w:shd w:val="clear" w:color="auto" w:fill="FFFFFF"/>
        </w:rPr>
        <w:t xml:space="preserve"> as </w:t>
      </w:r>
      <w:r w:rsidR="00421920" w:rsidRPr="00B56CC8">
        <w:rPr>
          <w:rFonts w:asciiTheme="minorHAnsi" w:eastAsiaTheme="minorEastAsia" w:hAnsiTheme="minorHAnsi" w:cstheme="minorHAnsi"/>
          <w:shd w:val="clear" w:color="auto" w:fill="FFFFFF"/>
        </w:rPr>
        <w:t>possible and</w:t>
      </w:r>
      <w:r w:rsidRPr="00B56CC8">
        <w:rPr>
          <w:rFonts w:asciiTheme="minorHAnsi" w:eastAsiaTheme="minorEastAsia" w:hAnsiTheme="minorHAnsi" w:cstheme="minorHAnsi"/>
          <w:shd w:val="clear" w:color="auto" w:fill="FFFFFF"/>
        </w:rPr>
        <w:t xml:space="preserve"> </w:t>
      </w:r>
      <w:r w:rsidR="00B23139" w:rsidRPr="00B56CC8">
        <w:rPr>
          <w:rFonts w:asciiTheme="minorHAnsi" w:eastAsiaTheme="minorEastAsia" w:hAnsiTheme="minorHAnsi" w:cstheme="minorHAnsi"/>
          <w:shd w:val="clear" w:color="auto" w:fill="FFFFFF"/>
        </w:rPr>
        <w:t xml:space="preserve">build upon existing work. </w:t>
      </w:r>
      <w:r w:rsidRPr="00B56CC8">
        <w:rPr>
          <w:rFonts w:asciiTheme="minorHAnsi" w:eastAsiaTheme="minorEastAsia" w:hAnsiTheme="minorHAnsi" w:cstheme="minorHAnsi"/>
          <w:shd w:val="clear" w:color="auto" w:fill="FFFFFF"/>
        </w:rPr>
        <w:t xml:space="preserve"> </w:t>
      </w:r>
    </w:p>
    <w:p w14:paraId="6D05B2AC" w14:textId="77777777" w:rsidR="00494F7D" w:rsidRPr="00B56CC8" w:rsidRDefault="00494F7D" w:rsidP="00494F7D">
      <w:pPr>
        <w:tabs>
          <w:tab w:val="left" w:pos="567"/>
        </w:tabs>
        <w:overflowPunct w:val="0"/>
        <w:autoSpaceDE w:val="0"/>
        <w:autoSpaceDN w:val="0"/>
        <w:adjustRightInd w:val="0"/>
        <w:spacing w:after="0" w:line="240" w:lineRule="auto"/>
        <w:ind w:left="567" w:hanging="567"/>
        <w:textAlignment w:val="baseline"/>
        <w:rPr>
          <w:rFonts w:eastAsiaTheme="minorEastAsia" w:cstheme="minorHAnsi"/>
          <w:shd w:val="clear" w:color="auto" w:fill="FFFFFF"/>
        </w:rPr>
      </w:pPr>
    </w:p>
    <w:p w14:paraId="6E425D4D" w14:textId="6E76C3F2" w:rsidR="00494F7D" w:rsidRPr="00B56CC8" w:rsidRDefault="00E57F49" w:rsidP="00494F7D">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In terms of how the LIS </w:t>
      </w:r>
      <w:r w:rsidR="008E5C22" w:rsidRPr="00B56CC8">
        <w:rPr>
          <w:rFonts w:asciiTheme="minorHAnsi" w:eastAsiaTheme="minorEastAsia" w:hAnsiTheme="minorHAnsi" w:cstheme="minorHAnsi"/>
          <w:shd w:val="clear" w:color="auto" w:fill="FFFFFF"/>
        </w:rPr>
        <w:t>was</w:t>
      </w:r>
      <w:r w:rsidRPr="00B56CC8">
        <w:rPr>
          <w:rFonts w:asciiTheme="minorHAnsi" w:eastAsiaTheme="minorEastAsia" w:hAnsiTheme="minorHAnsi" w:cstheme="minorHAnsi"/>
          <w:shd w:val="clear" w:color="auto" w:fill="FFFFFF"/>
        </w:rPr>
        <w:t xml:space="preserve"> </w:t>
      </w:r>
      <w:r w:rsidR="00421920" w:rsidRPr="00B56CC8">
        <w:rPr>
          <w:rFonts w:asciiTheme="minorHAnsi" w:eastAsiaTheme="minorEastAsia" w:hAnsiTheme="minorHAnsi" w:cstheme="minorHAnsi"/>
          <w:shd w:val="clear" w:color="auto" w:fill="FFFFFF"/>
        </w:rPr>
        <w:t>shaped</w:t>
      </w:r>
      <w:r w:rsidRPr="00B56CC8">
        <w:rPr>
          <w:rFonts w:asciiTheme="minorHAnsi" w:eastAsiaTheme="minorEastAsia" w:hAnsiTheme="minorHAnsi" w:cstheme="minorHAnsi"/>
          <w:shd w:val="clear" w:color="auto" w:fill="FFFFFF"/>
        </w:rPr>
        <w:t xml:space="preserve">, some Board members, including Essex Business Board </w:t>
      </w:r>
      <w:r w:rsidR="00421920" w:rsidRPr="00B56CC8">
        <w:rPr>
          <w:rFonts w:asciiTheme="minorHAnsi" w:eastAsiaTheme="minorEastAsia" w:hAnsiTheme="minorHAnsi" w:cstheme="minorHAnsi"/>
          <w:shd w:val="clear" w:color="auto" w:fill="FFFFFF"/>
        </w:rPr>
        <w:t>representative</w:t>
      </w:r>
      <w:r w:rsidRPr="00B56CC8">
        <w:rPr>
          <w:rFonts w:asciiTheme="minorHAnsi" w:eastAsiaTheme="minorEastAsia" w:hAnsiTheme="minorHAnsi" w:cstheme="minorHAnsi"/>
          <w:shd w:val="clear" w:color="auto" w:fill="FFFFFF"/>
        </w:rPr>
        <w:t xml:space="preserve">, felt a </w:t>
      </w:r>
      <w:r w:rsidR="00494F7D" w:rsidRPr="00B56CC8">
        <w:rPr>
          <w:rFonts w:asciiTheme="minorHAnsi" w:eastAsiaTheme="minorEastAsia" w:hAnsiTheme="minorHAnsi" w:cstheme="minorHAnsi"/>
          <w:shd w:val="clear" w:color="auto" w:fill="FFFFFF"/>
        </w:rPr>
        <w:t xml:space="preserve">thematic approach </w:t>
      </w:r>
      <w:r w:rsidRPr="00B56CC8">
        <w:rPr>
          <w:rFonts w:asciiTheme="minorHAnsi" w:eastAsiaTheme="minorEastAsia" w:hAnsiTheme="minorHAnsi" w:cstheme="minorHAnsi"/>
          <w:shd w:val="clear" w:color="auto" w:fill="FFFFFF"/>
        </w:rPr>
        <w:t xml:space="preserve">would be </w:t>
      </w:r>
      <w:r w:rsidR="00494F7D" w:rsidRPr="00B56CC8">
        <w:rPr>
          <w:rFonts w:asciiTheme="minorHAnsi" w:eastAsiaTheme="minorEastAsia" w:hAnsiTheme="minorHAnsi" w:cstheme="minorHAnsi"/>
          <w:shd w:val="clear" w:color="auto" w:fill="FFFFFF"/>
        </w:rPr>
        <w:t>preferable.</w:t>
      </w:r>
    </w:p>
    <w:p w14:paraId="7AADE0C3" w14:textId="77777777" w:rsidR="00494F7D" w:rsidRPr="00B56CC8" w:rsidRDefault="00494F7D" w:rsidP="00494F7D">
      <w:pPr>
        <w:tabs>
          <w:tab w:val="left" w:pos="567"/>
        </w:tabs>
        <w:overflowPunct w:val="0"/>
        <w:autoSpaceDE w:val="0"/>
        <w:autoSpaceDN w:val="0"/>
        <w:adjustRightInd w:val="0"/>
        <w:spacing w:after="0"/>
        <w:textAlignment w:val="baseline"/>
        <w:rPr>
          <w:rFonts w:eastAsiaTheme="minorEastAsia" w:cstheme="minorHAnsi"/>
          <w:shd w:val="clear" w:color="auto" w:fill="FFFFFF"/>
        </w:rPr>
      </w:pPr>
    </w:p>
    <w:p w14:paraId="28B99045" w14:textId="305F0460" w:rsidR="00A129EE" w:rsidRPr="00B56CC8" w:rsidRDefault="00494F7D" w:rsidP="00187061">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C</w:t>
      </w:r>
      <w:r w:rsidR="001F3610" w:rsidRPr="00B56CC8">
        <w:rPr>
          <w:rFonts w:asciiTheme="minorHAnsi" w:eastAsiaTheme="minorEastAsia" w:hAnsiTheme="minorHAnsi" w:cstheme="minorHAnsi"/>
          <w:shd w:val="clear" w:color="auto" w:fill="FFFFFF"/>
        </w:rPr>
        <w:t xml:space="preserve">aroline </w:t>
      </w:r>
      <w:r w:rsidR="00E57F49" w:rsidRPr="00B56CC8">
        <w:rPr>
          <w:rFonts w:asciiTheme="minorHAnsi" w:eastAsiaTheme="minorEastAsia" w:hAnsiTheme="minorHAnsi" w:cstheme="minorHAnsi"/>
          <w:shd w:val="clear" w:color="auto" w:fill="FFFFFF"/>
        </w:rPr>
        <w:t>J</w:t>
      </w:r>
      <w:r w:rsidRPr="00B56CC8">
        <w:rPr>
          <w:rFonts w:asciiTheme="minorHAnsi" w:eastAsiaTheme="minorEastAsia" w:hAnsiTheme="minorHAnsi" w:cstheme="minorHAnsi"/>
          <w:shd w:val="clear" w:color="auto" w:fill="FFFFFF"/>
        </w:rPr>
        <w:t xml:space="preserve">essel, </w:t>
      </w:r>
      <w:r w:rsidR="00E57F49" w:rsidRPr="00B56CC8">
        <w:rPr>
          <w:rFonts w:asciiTheme="minorHAnsi" w:eastAsiaTheme="minorEastAsia" w:hAnsiTheme="minorHAnsi" w:cstheme="minorHAnsi"/>
          <w:shd w:val="clear" w:color="auto" w:fill="FFFFFF"/>
        </w:rPr>
        <w:t>C</w:t>
      </w:r>
      <w:r w:rsidRPr="00B56CC8">
        <w:rPr>
          <w:rFonts w:asciiTheme="minorHAnsi" w:eastAsiaTheme="minorEastAsia" w:hAnsiTheme="minorHAnsi" w:cstheme="minorHAnsi"/>
          <w:shd w:val="clear" w:color="auto" w:fill="FFFFFF"/>
        </w:rPr>
        <w:t xml:space="preserve">hair </w:t>
      </w:r>
      <w:r w:rsidR="00E57F49" w:rsidRPr="00B56CC8">
        <w:rPr>
          <w:rFonts w:asciiTheme="minorHAnsi" w:eastAsiaTheme="minorEastAsia" w:hAnsiTheme="minorHAnsi" w:cstheme="minorHAnsi"/>
          <w:shd w:val="clear" w:color="auto" w:fill="FFFFFF"/>
        </w:rPr>
        <w:t xml:space="preserve">of the </w:t>
      </w:r>
      <w:r w:rsidRPr="00B56CC8">
        <w:rPr>
          <w:rFonts w:asciiTheme="minorHAnsi" w:eastAsiaTheme="minorEastAsia" w:hAnsiTheme="minorHAnsi" w:cstheme="minorHAnsi"/>
          <w:shd w:val="clear" w:color="auto" w:fill="FFFFFF"/>
        </w:rPr>
        <w:t>Kent Nature Partnership</w:t>
      </w:r>
      <w:r w:rsidR="00E57F49" w:rsidRPr="00B56CC8">
        <w:rPr>
          <w:rFonts w:asciiTheme="minorHAnsi" w:eastAsiaTheme="minorEastAsia" w:hAnsiTheme="minorHAnsi" w:cstheme="minorHAnsi"/>
          <w:shd w:val="clear" w:color="auto" w:fill="FFFFFF"/>
        </w:rPr>
        <w:t>, who was observing the meeting, offered to work jointly with the SELEP on the evidence base. C</w:t>
      </w:r>
      <w:r w:rsidR="001F3610" w:rsidRPr="00B56CC8">
        <w:rPr>
          <w:rFonts w:asciiTheme="minorHAnsi" w:eastAsiaTheme="minorEastAsia" w:hAnsiTheme="minorHAnsi" w:cstheme="minorHAnsi"/>
          <w:shd w:val="clear" w:color="auto" w:fill="FFFFFF"/>
        </w:rPr>
        <w:t xml:space="preserve">aroline </w:t>
      </w:r>
      <w:r w:rsidR="00E57F49" w:rsidRPr="00B56CC8">
        <w:rPr>
          <w:rFonts w:asciiTheme="minorHAnsi" w:eastAsiaTheme="minorEastAsia" w:hAnsiTheme="minorHAnsi" w:cstheme="minorHAnsi"/>
          <w:shd w:val="clear" w:color="auto" w:fill="FFFFFF"/>
        </w:rPr>
        <w:t>Jesse</w:t>
      </w:r>
      <w:r w:rsidR="001F3610" w:rsidRPr="00B56CC8">
        <w:rPr>
          <w:rFonts w:asciiTheme="minorHAnsi" w:eastAsiaTheme="minorEastAsia" w:hAnsiTheme="minorHAnsi" w:cstheme="minorHAnsi"/>
          <w:shd w:val="clear" w:color="auto" w:fill="FFFFFF"/>
        </w:rPr>
        <w:t>l</w:t>
      </w:r>
      <w:r w:rsidR="00E57F49" w:rsidRPr="00B56CC8">
        <w:rPr>
          <w:rFonts w:asciiTheme="minorHAnsi" w:eastAsiaTheme="minorEastAsia" w:hAnsiTheme="minorHAnsi" w:cstheme="minorHAnsi"/>
          <w:shd w:val="clear" w:color="auto" w:fill="FFFFFF"/>
        </w:rPr>
        <w:t xml:space="preserve"> informed the Board that the Kent Nature Partnership </w:t>
      </w:r>
      <w:r w:rsidR="001F3610" w:rsidRPr="00B56CC8">
        <w:rPr>
          <w:rFonts w:asciiTheme="minorHAnsi" w:eastAsiaTheme="minorEastAsia" w:hAnsiTheme="minorHAnsi" w:cstheme="minorHAnsi"/>
          <w:shd w:val="clear" w:color="auto" w:fill="FFFFFF"/>
        </w:rPr>
        <w:t>wa</w:t>
      </w:r>
      <w:r w:rsidR="00E57F49" w:rsidRPr="00B56CC8">
        <w:rPr>
          <w:rFonts w:asciiTheme="minorHAnsi" w:eastAsiaTheme="minorEastAsia" w:hAnsiTheme="minorHAnsi" w:cstheme="minorHAnsi"/>
          <w:shd w:val="clear" w:color="auto" w:fill="FFFFFF"/>
        </w:rPr>
        <w:t>s developing</w:t>
      </w:r>
      <w:r w:rsidR="008E5C22" w:rsidRPr="00B56CC8">
        <w:rPr>
          <w:rFonts w:asciiTheme="minorHAnsi" w:eastAsiaTheme="minorEastAsia" w:hAnsiTheme="minorHAnsi" w:cstheme="minorHAnsi"/>
          <w:shd w:val="clear" w:color="auto" w:fill="FFFFFF"/>
        </w:rPr>
        <w:t xml:space="preserve"> by</w:t>
      </w:r>
      <w:r w:rsidR="00E57F49" w:rsidRPr="00B56CC8">
        <w:rPr>
          <w:rFonts w:asciiTheme="minorHAnsi" w:eastAsiaTheme="minorEastAsia" w:hAnsiTheme="minorHAnsi" w:cstheme="minorHAnsi"/>
          <w:shd w:val="clear" w:color="auto" w:fill="FFFFFF"/>
        </w:rPr>
        <w:t xml:space="preserve"> wo</w:t>
      </w:r>
      <w:r w:rsidRPr="00B56CC8">
        <w:rPr>
          <w:rFonts w:asciiTheme="minorHAnsi" w:eastAsiaTheme="minorEastAsia" w:hAnsiTheme="minorHAnsi" w:cstheme="minorHAnsi"/>
          <w:shd w:val="clear" w:color="auto" w:fill="FFFFFF"/>
        </w:rPr>
        <w:t>rking with partners</w:t>
      </w:r>
      <w:r w:rsidR="00E57F49" w:rsidRPr="00B56CC8">
        <w:rPr>
          <w:rFonts w:asciiTheme="minorHAnsi" w:eastAsiaTheme="minorEastAsia" w:hAnsiTheme="minorHAnsi" w:cstheme="minorHAnsi"/>
          <w:shd w:val="clear" w:color="auto" w:fill="FFFFFF"/>
        </w:rPr>
        <w:t xml:space="preserve">, a joint </w:t>
      </w:r>
      <w:r w:rsidRPr="00B56CC8">
        <w:rPr>
          <w:rFonts w:asciiTheme="minorHAnsi" w:eastAsiaTheme="minorEastAsia" w:hAnsiTheme="minorHAnsi" w:cstheme="minorHAnsi"/>
          <w:shd w:val="clear" w:color="auto" w:fill="FFFFFF"/>
        </w:rPr>
        <w:t>natural capital plan</w:t>
      </w:r>
      <w:r w:rsidR="00B24892" w:rsidRPr="00B56CC8">
        <w:rPr>
          <w:rFonts w:asciiTheme="minorHAnsi" w:eastAsiaTheme="minorEastAsia" w:hAnsiTheme="minorHAnsi" w:cstheme="minorHAnsi"/>
          <w:shd w:val="clear" w:color="auto" w:fill="FFFFFF"/>
        </w:rPr>
        <w:t>.</w:t>
      </w:r>
      <w:r w:rsidR="00E57F49" w:rsidRPr="00B56CC8">
        <w:rPr>
          <w:rFonts w:asciiTheme="minorHAnsi" w:eastAsiaTheme="minorEastAsia" w:hAnsiTheme="minorHAnsi" w:cstheme="minorHAnsi"/>
          <w:shd w:val="clear" w:color="auto" w:fill="FFFFFF"/>
        </w:rPr>
        <w:t xml:space="preserve">, which </w:t>
      </w:r>
      <w:r w:rsidR="008E5C22" w:rsidRPr="00B56CC8">
        <w:rPr>
          <w:rFonts w:asciiTheme="minorHAnsi" w:eastAsiaTheme="minorEastAsia" w:hAnsiTheme="minorHAnsi" w:cstheme="minorHAnsi"/>
          <w:shd w:val="clear" w:color="auto" w:fill="FFFFFF"/>
        </w:rPr>
        <w:t xml:space="preserve">would </w:t>
      </w:r>
      <w:r w:rsidR="00E57F49" w:rsidRPr="00B56CC8">
        <w:rPr>
          <w:rFonts w:asciiTheme="minorHAnsi" w:eastAsiaTheme="minorEastAsia" w:hAnsiTheme="minorHAnsi" w:cstheme="minorHAnsi"/>
          <w:shd w:val="clear" w:color="auto" w:fill="FFFFFF"/>
        </w:rPr>
        <w:t>u</w:t>
      </w:r>
      <w:r w:rsidRPr="00B56CC8">
        <w:rPr>
          <w:rFonts w:asciiTheme="minorHAnsi" w:eastAsiaTheme="minorEastAsia" w:hAnsiTheme="minorHAnsi" w:cstheme="minorHAnsi"/>
          <w:shd w:val="clear" w:color="auto" w:fill="FFFFFF"/>
        </w:rPr>
        <w:t xml:space="preserve">nderpin health, wealth and </w:t>
      </w:r>
      <w:r w:rsidR="00E10181" w:rsidRPr="00B56CC8">
        <w:rPr>
          <w:rFonts w:asciiTheme="minorHAnsi" w:eastAsiaTheme="minorEastAsia" w:hAnsiTheme="minorHAnsi" w:cstheme="minorHAnsi"/>
          <w:shd w:val="clear" w:color="auto" w:fill="FFFFFF"/>
        </w:rPr>
        <w:t>general</w:t>
      </w:r>
      <w:r w:rsidRPr="00B56CC8">
        <w:rPr>
          <w:rFonts w:asciiTheme="minorHAnsi" w:eastAsiaTheme="minorEastAsia" w:hAnsiTheme="minorHAnsi" w:cstheme="minorHAnsi"/>
          <w:shd w:val="clear" w:color="auto" w:fill="FFFFFF"/>
        </w:rPr>
        <w:t xml:space="preserve"> </w:t>
      </w:r>
      <w:r w:rsidR="00E10181" w:rsidRPr="00B56CC8">
        <w:rPr>
          <w:rFonts w:asciiTheme="minorHAnsi" w:eastAsiaTheme="minorEastAsia" w:hAnsiTheme="minorHAnsi" w:cstheme="minorHAnsi"/>
          <w:shd w:val="clear" w:color="auto" w:fill="FFFFFF"/>
        </w:rPr>
        <w:t>wellbeing</w:t>
      </w:r>
      <w:r w:rsidRPr="00B56CC8">
        <w:rPr>
          <w:rFonts w:asciiTheme="minorHAnsi" w:eastAsiaTheme="minorEastAsia" w:hAnsiTheme="minorHAnsi" w:cstheme="minorHAnsi"/>
          <w:shd w:val="clear" w:color="auto" w:fill="FFFFFF"/>
        </w:rPr>
        <w:t xml:space="preserve">. </w:t>
      </w:r>
    </w:p>
    <w:p w14:paraId="71E06255" w14:textId="77777777" w:rsidR="009879B6" w:rsidRPr="00B56CC8" w:rsidRDefault="009879B6" w:rsidP="009E5A83">
      <w:pPr>
        <w:spacing w:after="0" w:line="240" w:lineRule="auto"/>
        <w:ind w:left="567" w:hanging="567"/>
        <w:rPr>
          <w:rFonts w:cstheme="minorHAnsi"/>
          <w:sz w:val="24"/>
          <w:szCs w:val="24"/>
        </w:rPr>
      </w:pPr>
    </w:p>
    <w:p w14:paraId="524A8B62" w14:textId="77777777" w:rsidR="004E3A1E" w:rsidRPr="00B56CC8" w:rsidRDefault="004E3A1E" w:rsidP="004E3A1E">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Board </w:t>
      </w:r>
      <w:r w:rsidRPr="00B56CC8">
        <w:rPr>
          <w:rFonts w:asciiTheme="minorHAnsi" w:hAnsiTheme="minorHAnsi" w:cstheme="minorHAnsi"/>
          <w:b/>
          <w:highlight w:val="yellow"/>
          <w:u w:val="single"/>
        </w:rPr>
        <w:t>noted</w:t>
      </w:r>
      <w:r w:rsidRPr="00B56CC8">
        <w:rPr>
          <w:rFonts w:asciiTheme="minorHAnsi" w:hAnsiTheme="minorHAnsi" w:cstheme="minorHAnsi"/>
        </w:rPr>
        <w:t xml:space="preserve"> the presentation and provided their mandate for the continuation of the work.</w:t>
      </w:r>
    </w:p>
    <w:p w14:paraId="7213623C" w14:textId="77777777" w:rsidR="006C5252" w:rsidRPr="00B56CC8" w:rsidRDefault="006C5252" w:rsidP="009E5A83">
      <w:pPr>
        <w:spacing w:after="0" w:line="240" w:lineRule="auto"/>
        <w:ind w:left="567" w:hanging="567"/>
        <w:rPr>
          <w:rFonts w:cstheme="minorHAnsi"/>
          <w:b/>
          <w:sz w:val="24"/>
          <w:szCs w:val="24"/>
        </w:rPr>
      </w:pPr>
    </w:p>
    <w:p w14:paraId="09B0797D" w14:textId="47E00056" w:rsidR="001D10D9" w:rsidRPr="00B56CC8" w:rsidRDefault="006F3213" w:rsidP="00593747">
      <w:pPr>
        <w:pStyle w:val="ListParagraph"/>
        <w:numPr>
          <w:ilvl w:val="0"/>
          <w:numId w:val="22"/>
        </w:numPr>
        <w:spacing w:after="0"/>
        <w:ind w:left="567" w:hanging="567"/>
        <w:rPr>
          <w:rFonts w:asciiTheme="minorHAnsi" w:hAnsiTheme="minorHAnsi" w:cstheme="minorHAnsi"/>
          <w:b/>
        </w:rPr>
      </w:pPr>
      <w:r w:rsidRPr="00B56CC8">
        <w:rPr>
          <w:rFonts w:asciiTheme="minorHAnsi" w:hAnsiTheme="minorHAnsi" w:cstheme="minorHAnsi"/>
          <w:b/>
        </w:rPr>
        <w:t>Lower Thames Crossing</w:t>
      </w:r>
      <w:r w:rsidR="005D4CEE" w:rsidRPr="00B56CC8">
        <w:rPr>
          <w:rFonts w:asciiTheme="minorHAnsi" w:hAnsiTheme="minorHAnsi" w:cstheme="minorHAnsi"/>
          <w:b/>
        </w:rPr>
        <w:t xml:space="preserve"> (LTC)</w:t>
      </w:r>
    </w:p>
    <w:p w14:paraId="52316A1B" w14:textId="77777777" w:rsidR="00A57929" w:rsidRPr="00B56CC8" w:rsidRDefault="00A57929" w:rsidP="009E5A83">
      <w:pPr>
        <w:spacing w:after="0" w:line="240" w:lineRule="auto"/>
        <w:ind w:left="567" w:hanging="567"/>
        <w:rPr>
          <w:rFonts w:cstheme="minorHAnsi"/>
          <w:sz w:val="24"/>
          <w:szCs w:val="24"/>
        </w:rPr>
      </w:pPr>
    </w:p>
    <w:p w14:paraId="4CC06267" w14:textId="7ADBA759" w:rsidR="006F3213" w:rsidRPr="00B56CC8" w:rsidRDefault="006F3213" w:rsidP="00593747">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Board received a report from </w:t>
      </w:r>
      <w:r w:rsidR="00EF7870" w:rsidRPr="00B56CC8">
        <w:rPr>
          <w:rFonts w:asciiTheme="minorHAnsi" w:hAnsiTheme="minorHAnsi" w:cstheme="minorHAnsi"/>
        </w:rPr>
        <w:t>Cat Cliffe</w:t>
      </w:r>
      <w:r w:rsidR="005D4CEE" w:rsidRPr="00B56CC8">
        <w:rPr>
          <w:rFonts w:asciiTheme="minorHAnsi" w:hAnsiTheme="minorHAnsi" w:cstheme="minorHAnsi"/>
        </w:rPr>
        <w:t>, Head of Value and Legacy at the LTC Team</w:t>
      </w:r>
      <w:r w:rsidR="00085C61" w:rsidRPr="00B56CC8">
        <w:rPr>
          <w:rFonts w:asciiTheme="minorHAnsi" w:hAnsiTheme="minorHAnsi" w:cstheme="minorHAnsi"/>
        </w:rPr>
        <w:t>.</w:t>
      </w:r>
      <w:r w:rsidR="005D4CEE" w:rsidRPr="00B56CC8">
        <w:rPr>
          <w:rFonts w:asciiTheme="minorHAnsi" w:hAnsiTheme="minorHAnsi" w:cstheme="minorHAnsi"/>
        </w:rPr>
        <w:t xml:space="preserve"> </w:t>
      </w:r>
      <w:r w:rsidR="00085C61" w:rsidRPr="00B56CC8">
        <w:rPr>
          <w:rFonts w:asciiTheme="minorHAnsi" w:hAnsiTheme="minorHAnsi" w:cstheme="minorHAnsi"/>
        </w:rPr>
        <w:t>T</w:t>
      </w:r>
      <w:r w:rsidRPr="00B56CC8">
        <w:rPr>
          <w:rFonts w:asciiTheme="minorHAnsi" w:hAnsiTheme="minorHAnsi" w:cstheme="minorHAnsi"/>
        </w:rPr>
        <w:t xml:space="preserve">he purpose of </w:t>
      </w:r>
      <w:r w:rsidR="00085C61" w:rsidRPr="00B56CC8">
        <w:rPr>
          <w:rFonts w:asciiTheme="minorHAnsi" w:hAnsiTheme="minorHAnsi" w:cstheme="minorHAnsi"/>
        </w:rPr>
        <w:t>the report</w:t>
      </w:r>
      <w:r w:rsidRPr="00B56CC8">
        <w:rPr>
          <w:rFonts w:asciiTheme="minorHAnsi" w:hAnsiTheme="minorHAnsi" w:cstheme="minorHAnsi"/>
        </w:rPr>
        <w:t xml:space="preserve"> was to inform Board members of the approach being taken towards developing a skills, education and employment strategy for the L</w:t>
      </w:r>
      <w:r w:rsidR="005D4CEE" w:rsidRPr="00B56CC8">
        <w:rPr>
          <w:rFonts w:asciiTheme="minorHAnsi" w:hAnsiTheme="minorHAnsi" w:cstheme="minorHAnsi"/>
        </w:rPr>
        <w:t xml:space="preserve">TC </w:t>
      </w:r>
      <w:r w:rsidRPr="00B56CC8">
        <w:rPr>
          <w:rFonts w:asciiTheme="minorHAnsi" w:hAnsiTheme="minorHAnsi" w:cstheme="minorHAnsi"/>
        </w:rPr>
        <w:t>project.</w:t>
      </w:r>
    </w:p>
    <w:p w14:paraId="0B8BE608" w14:textId="026C1D70" w:rsidR="00A129EE" w:rsidRPr="00B56CC8" w:rsidRDefault="00A129EE" w:rsidP="00494F7D">
      <w:pPr>
        <w:spacing w:after="0" w:line="240" w:lineRule="auto"/>
        <w:ind w:left="567" w:hanging="567"/>
        <w:rPr>
          <w:rFonts w:cstheme="minorHAnsi"/>
          <w:sz w:val="24"/>
          <w:szCs w:val="24"/>
        </w:rPr>
      </w:pPr>
    </w:p>
    <w:p w14:paraId="57327940" w14:textId="6CC53AF8" w:rsidR="00494F7D" w:rsidRPr="00B56CC8" w:rsidRDefault="001F3610" w:rsidP="00494F7D">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Cat Cliffe informed the Board that the LTC team was n</w:t>
      </w:r>
      <w:r w:rsidR="00494F7D" w:rsidRPr="00B56CC8">
        <w:rPr>
          <w:rFonts w:asciiTheme="minorHAnsi" w:eastAsiaTheme="minorEastAsia" w:hAnsiTheme="minorHAnsi" w:cstheme="minorHAnsi"/>
          <w:shd w:val="clear" w:color="auto" w:fill="FFFFFF"/>
        </w:rPr>
        <w:t xml:space="preserve">ow considering </w:t>
      </w:r>
      <w:r w:rsidRPr="00B56CC8">
        <w:rPr>
          <w:rFonts w:asciiTheme="minorHAnsi" w:eastAsiaTheme="minorEastAsia" w:hAnsiTheme="minorHAnsi" w:cstheme="minorHAnsi"/>
          <w:shd w:val="clear" w:color="auto" w:fill="FFFFFF"/>
        </w:rPr>
        <w:t xml:space="preserve">the </w:t>
      </w:r>
      <w:r w:rsidR="00494F7D" w:rsidRPr="00B56CC8">
        <w:rPr>
          <w:rFonts w:asciiTheme="minorHAnsi" w:eastAsiaTheme="minorEastAsia" w:hAnsiTheme="minorHAnsi" w:cstheme="minorHAnsi"/>
          <w:shd w:val="clear" w:color="auto" w:fill="FFFFFF"/>
        </w:rPr>
        <w:t xml:space="preserve">consultation responses, </w:t>
      </w:r>
      <w:r w:rsidRPr="00B56CC8">
        <w:rPr>
          <w:rFonts w:asciiTheme="minorHAnsi" w:eastAsiaTheme="minorEastAsia" w:hAnsiTheme="minorHAnsi" w:cstheme="minorHAnsi"/>
          <w:shd w:val="clear" w:color="auto" w:fill="FFFFFF"/>
        </w:rPr>
        <w:t>and once the findings ha</w:t>
      </w:r>
      <w:r w:rsidR="00B23139" w:rsidRPr="00B56CC8">
        <w:rPr>
          <w:rFonts w:asciiTheme="minorHAnsi" w:eastAsiaTheme="minorEastAsia" w:hAnsiTheme="minorHAnsi" w:cstheme="minorHAnsi"/>
          <w:shd w:val="clear" w:color="auto" w:fill="FFFFFF"/>
        </w:rPr>
        <w:t>d</w:t>
      </w:r>
      <w:r w:rsidRPr="00B56CC8">
        <w:rPr>
          <w:rFonts w:asciiTheme="minorHAnsi" w:eastAsiaTheme="minorEastAsia" w:hAnsiTheme="minorHAnsi" w:cstheme="minorHAnsi"/>
          <w:shd w:val="clear" w:color="auto" w:fill="FFFFFF"/>
        </w:rPr>
        <w:t xml:space="preserve"> been processed the team would like to </w:t>
      </w:r>
      <w:r w:rsidR="00494F7D" w:rsidRPr="00B56CC8">
        <w:rPr>
          <w:rFonts w:asciiTheme="minorHAnsi" w:eastAsiaTheme="minorEastAsia" w:hAnsiTheme="minorHAnsi" w:cstheme="minorHAnsi"/>
          <w:shd w:val="clear" w:color="auto" w:fill="FFFFFF"/>
        </w:rPr>
        <w:t>come back and share</w:t>
      </w:r>
      <w:r w:rsidR="00085C61" w:rsidRPr="00B56CC8">
        <w:rPr>
          <w:rFonts w:asciiTheme="minorHAnsi" w:eastAsiaTheme="minorEastAsia" w:hAnsiTheme="minorHAnsi" w:cstheme="minorHAnsi"/>
          <w:shd w:val="clear" w:color="auto" w:fill="FFFFFF"/>
        </w:rPr>
        <w:t xml:space="preserve"> them</w:t>
      </w:r>
      <w:r w:rsidR="00494F7D" w:rsidRPr="00B56CC8">
        <w:rPr>
          <w:rFonts w:asciiTheme="minorHAnsi" w:eastAsiaTheme="minorEastAsia" w:hAnsiTheme="minorHAnsi" w:cstheme="minorHAnsi"/>
          <w:shd w:val="clear" w:color="auto" w:fill="FFFFFF"/>
        </w:rPr>
        <w:t xml:space="preserve"> with </w:t>
      </w:r>
      <w:r w:rsidRPr="00B56CC8">
        <w:rPr>
          <w:rFonts w:asciiTheme="minorHAnsi" w:eastAsiaTheme="minorEastAsia" w:hAnsiTheme="minorHAnsi" w:cstheme="minorHAnsi"/>
          <w:shd w:val="clear" w:color="auto" w:fill="FFFFFF"/>
        </w:rPr>
        <w:t>the Board.</w:t>
      </w:r>
    </w:p>
    <w:p w14:paraId="4FF461FD" w14:textId="77777777" w:rsidR="00494F7D" w:rsidRPr="00B56CC8" w:rsidRDefault="00494F7D" w:rsidP="00494F7D">
      <w:pPr>
        <w:pStyle w:val="ListParagraph"/>
        <w:spacing w:after="0"/>
        <w:ind w:left="567" w:hanging="567"/>
        <w:rPr>
          <w:rFonts w:asciiTheme="minorHAnsi" w:eastAsiaTheme="minorEastAsia" w:hAnsiTheme="minorHAnsi" w:cstheme="minorHAnsi"/>
          <w:shd w:val="clear" w:color="auto" w:fill="FFFFFF"/>
        </w:rPr>
      </w:pPr>
    </w:p>
    <w:p w14:paraId="5D463C58" w14:textId="5DD8F76C" w:rsidR="00FA32FC" w:rsidRPr="00B56CC8" w:rsidRDefault="00FA32FC" w:rsidP="000E0EB3">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Cat </w:t>
      </w:r>
      <w:r w:rsidR="006C5252" w:rsidRPr="00B56CC8">
        <w:rPr>
          <w:rFonts w:asciiTheme="minorHAnsi" w:eastAsiaTheme="minorEastAsia" w:hAnsiTheme="minorHAnsi" w:cstheme="minorHAnsi"/>
          <w:shd w:val="clear" w:color="auto" w:fill="FFFFFF"/>
        </w:rPr>
        <w:t>Cliffe went</w:t>
      </w:r>
      <w:r w:rsidRPr="00B56CC8">
        <w:rPr>
          <w:rFonts w:asciiTheme="minorHAnsi" w:eastAsiaTheme="minorEastAsia" w:hAnsiTheme="minorHAnsi" w:cstheme="minorHAnsi"/>
          <w:shd w:val="clear" w:color="auto" w:fill="FFFFFF"/>
        </w:rPr>
        <w:t xml:space="preserve"> on to outline the skills aspect of the project and </w:t>
      </w:r>
      <w:r w:rsidR="00085C61" w:rsidRPr="00B56CC8">
        <w:rPr>
          <w:rFonts w:asciiTheme="minorHAnsi" w:eastAsiaTheme="minorEastAsia" w:hAnsiTheme="minorHAnsi" w:cstheme="minorHAnsi"/>
          <w:shd w:val="clear" w:color="auto" w:fill="FFFFFF"/>
        </w:rPr>
        <w:t>confirmed that</w:t>
      </w:r>
      <w:r w:rsidRPr="00B56CC8">
        <w:rPr>
          <w:rFonts w:asciiTheme="minorHAnsi" w:eastAsiaTheme="minorEastAsia" w:hAnsiTheme="minorHAnsi" w:cstheme="minorHAnsi"/>
          <w:shd w:val="clear" w:color="auto" w:fill="FFFFFF"/>
        </w:rPr>
        <w:t xml:space="preserve"> the team were committed to working </w:t>
      </w:r>
      <w:r w:rsidR="006C5252" w:rsidRPr="00B56CC8">
        <w:rPr>
          <w:rFonts w:asciiTheme="minorHAnsi" w:eastAsiaTheme="minorEastAsia" w:hAnsiTheme="minorHAnsi" w:cstheme="minorHAnsi"/>
          <w:shd w:val="clear" w:color="auto" w:fill="FFFFFF"/>
        </w:rPr>
        <w:t>with SELEP</w:t>
      </w:r>
      <w:r w:rsidR="00494F7D" w:rsidRPr="00B56CC8">
        <w:rPr>
          <w:rFonts w:asciiTheme="minorHAnsi" w:eastAsiaTheme="minorEastAsia" w:hAnsiTheme="minorHAnsi" w:cstheme="minorHAnsi"/>
          <w:shd w:val="clear" w:color="auto" w:fill="FFFFFF"/>
        </w:rPr>
        <w:t xml:space="preserve">. </w:t>
      </w:r>
      <w:r w:rsidR="00085C61" w:rsidRPr="00B56CC8">
        <w:rPr>
          <w:rFonts w:asciiTheme="minorHAnsi" w:eastAsiaTheme="minorEastAsia" w:hAnsiTheme="minorHAnsi" w:cstheme="minorHAnsi"/>
          <w:shd w:val="clear" w:color="auto" w:fill="FFFFFF"/>
        </w:rPr>
        <w:t>She added that t</w:t>
      </w:r>
      <w:r w:rsidRPr="00B56CC8">
        <w:rPr>
          <w:rFonts w:asciiTheme="minorHAnsi" w:eastAsiaTheme="minorEastAsia" w:hAnsiTheme="minorHAnsi" w:cstheme="minorHAnsi"/>
          <w:shd w:val="clear" w:color="auto" w:fill="FFFFFF"/>
        </w:rPr>
        <w:t>here ha</w:t>
      </w:r>
      <w:r w:rsidR="00B23139" w:rsidRPr="00B56CC8">
        <w:rPr>
          <w:rFonts w:asciiTheme="minorHAnsi" w:eastAsiaTheme="minorEastAsia" w:hAnsiTheme="minorHAnsi" w:cstheme="minorHAnsi"/>
          <w:shd w:val="clear" w:color="auto" w:fill="FFFFFF"/>
        </w:rPr>
        <w:t>d</w:t>
      </w:r>
      <w:r w:rsidRPr="00B56CC8">
        <w:rPr>
          <w:rFonts w:asciiTheme="minorHAnsi" w:eastAsiaTheme="minorEastAsia" w:hAnsiTheme="minorHAnsi" w:cstheme="minorHAnsi"/>
          <w:shd w:val="clear" w:color="auto" w:fill="FFFFFF"/>
        </w:rPr>
        <w:t xml:space="preserve"> been </w:t>
      </w:r>
      <w:r w:rsidR="00421920" w:rsidRPr="00B56CC8">
        <w:rPr>
          <w:rFonts w:asciiTheme="minorHAnsi" w:eastAsiaTheme="minorEastAsia" w:hAnsiTheme="minorHAnsi" w:cstheme="minorHAnsi"/>
          <w:shd w:val="clear" w:color="auto" w:fill="FFFFFF"/>
        </w:rPr>
        <w:t>significant</w:t>
      </w:r>
      <w:r w:rsidRPr="00B56CC8">
        <w:rPr>
          <w:rFonts w:asciiTheme="minorHAnsi" w:eastAsiaTheme="minorEastAsia" w:hAnsiTheme="minorHAnsi" w:cstheme="minorHAnsi"/>
          <w:shd w:val="clear" w:color="auto" w:fill="FFFFFF"/>
        </w:rPr>
        <w:t xml:space="preserve"> </w:t>
      </w:r>
      <w:r w:rsidR="00494F7D" w:rsidRPr="00B56CC8">
        <w:rPr>
          <w:rFonts w:asciiTheme="minorHAnsi" w:eastAsiaTheme="minorEastAsia" w:hAnsiTheme="minorHAnsi" w:cstheme="minorHAnsi"/>
          <w:shd w:val="clear" w:color="auto" w:fill="FFFFFF"/>
        </w:rPr>
        <w:t xml:space="preserve">analysis of </w:t>
      </w:r>
      <w:r w:rsidRPr="00B56CC8">
        <w:rPr>
          <w:rFonts w:asciiTheme="minorHAnsi" w:eastAsiaTheme="minorEastAsia" w:hAnsiTheme="minorHAnsi" w:cstheme="minorHAnsi"/>
          <w:shd w:val="clear" w:color="auto" w:fill="FFFFFF"/>
        </w:rPr>
        <w:t xml:space="preserve">the </w:t>
      </w:r>
      <w:r w:rsidR="00494F7D" w:rsidRPr="00B56CC8">
        <w:rPr>
          <w:rFonts w:asciiTheme="minorHAnsi" w:eastAsiaTheme="minorEastAsia" w:hAnsiTheme="minorHAnsi" w:cstheme="minorHAnsi"/>
          <w:shd w:val="clear" w:color="auto" w:fill="FFFFFF"/>
        </w:rPr>
        <w:t>skills demand</w:t>
      </w:r>
      <w:r w:rsidRPr="00B56CC8">
        <w:rPr>
          <w:rFonts w:asciiTheme="minorHAnsi" w:eastAsiaTheme="minorEastAsia" w:hAnsiTheme="minorHAnsi" w:cstheme="minorHAnsi"/>
          <w:shd w:val="clear" w:color="auto" w:fill="FFFFFF"/>
        </w:rPr>
        <w:t xml:space="preserve"> and working with local stakeholders, including SMEs, about how businesses could work with LTC</w:t>
      </w:r>
      <w:r w:rsidR="00494F7D" w:rsidRPr="00B56CC8">
        <w:rPr>
          <w:rFonts w:asciiTheme="minorHAnsi" w:eastAsiaTheme="minorEastAsia" w:hAnsiTheme="minorHAnsi" w:cstheme="minorHAnsi"/>
          <w:shd w:val="clear" w:color="auto" w:fill="FFFFFF"/>
        </w:rPr>
        <w:t xml:space="preserve">. </w:t>
      </w:r>
    </w:p>
    <w:p w14:paraId="5D3936BE" w14:textId="77777777" w:rsidR="00494F7D" w:rsidRPr="00B56CC8" w:rsidRDefault="00494F7D" w:rsidP="000E0EB3">
      <w:pPr>
        <w:pStyle w:val="ListParagraph"/>
        <w:spacing w:after="0"/>
        <w:ind w:left="567" w:hanging="567"/>
        <w:rPr>
          <w:rFonts w:asciiTheme="minorHAnsi" w:eastAsiaTheme="minorEastAsia" w:hAnsiTheme="minorHAnsi" w:cstheme="minorHAnsi"/>
          <w:shd w:val="clear" w:color="auto" w:fill="FFFFFF"/>
        </w:rPr>
      </w:pPr>
    </w:p>
    <w:p w14:paraId="58D71FAA" w14:textId="5E6283C6" w:rsidR="00D642EF" w:rsidRPr="00B56CC8" w:rsidRDefault="00D642EF" w:rsidP="00D642EF">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hAnsiTheme="minorHAnsi" w:cstheme="minorHAnsi"/>
        </w:rPr>
        <w:t xml:space="preserve">During the Board’s discussion the following points were raised: </w:t>
      </w:r>
    </w:p>
    <w:p w14:paraId="3B6BB005" w14:textId="77777777" w:rsidR="00494F7D" w:rsidRPr="00B56CC8" w:rsidRDefault="00494F7D" w:rsidP="000E0EB3">
      <w:pPr>
        <w:pStyle w:val="ListParagraph"/>
        <w:spacing w:after="0"/>
        <w:ind w:left="567" w:hanging="567"/>
        <w:rPr>
          <w:rFonts w:asciiTheme="minorHAnsi" w:eastAsiaTheme="minorEastAsia" w:hAnsiTheme="minorHAnsi" w:cstheme="minorHAnsi"/>
          <w:shd w:val="clear" w:color="auto" w:fill="FFFFFF"/>
        </w:rPr>
      </w:pPr>
    </w:p>
    <w:p w14:paraId="6942CC0E" w14:textId="11CA6C36" w:rsidR="00494F7D" w:rsidRPr="00B56CC8" w:rsidRDefault="00D642EF" w:rsidP="000E0EB3">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Cllr Gledhill stated that Thurrock Council </w:t>
      </w:r>
      <w:r w:rsidR="00494F7D" w:rsidRPr="00B56CC8">
        <w:rPr>
          <w:rFonts w:asciiTheme="minorHAnsi" w:eastAsiaTheme="minorEastAsia" w:hAnsiTheme="minorHAnsi" w:cstheme="minorHAnsi"/>
          <w:shd w:val="clear" w:color="auto" w:fill="FFFFFF"/>
        </w:rPr>
        <w:t>remain</w:t>
      </w:r>
      <w:r w:rsidR="006E58CD" w:rsidRPr="00B56CC8">
        <w:rPr>
          <w:rFonts w:asciiTheme="minorHAnsi" w:eastAsiaTheme="minorEastAsia" w:hAnsiTheme="minorHAnsi" w:cstheme="minorHAnsi"/>
          <w:shd w:val="clear" w:color="auto" w:fill="FFFFFF"/>
        </w:rPr>
        <w:t>ed</w:t>
      </w:r>
      <w:r w:rsidR="00494F7D" w:rsidRPr="00B56CC8">
        <w:rPr>
          <w:rFonts w:asciiTheme="minorHAnsi" w:eastAsiaTheme="minorEastAsia" w:hAnsiTheme="minorHAnsi" w:cstheme="minorHAnsi"/>
          <w:shd w:val="clear" w:color="auto" w:fill="FFFFFF"/>
        </w:rPr>
        <w:t xml:space="preserve"> thoroughly opposed to </w:t>
      </w:r>
      <w:r w:rsidRPr="00B56CC8">
        <w:rPr>
          <w:rFonts w:asciiTheme="minorHAnsi" w:eastAsiaTheme="minorEastAsia" w:hAnsiTheme="minorHAnsi" w:cstheme="minorHAnsi"/>
          <w:shd w:val="clear" w:color="auto" w:fill="FFFFFF"/>
        </w:rPr>
        <w:t xml:space="preserve">the </w:t>
      </w:r>
      <w:r w:rsidR="00494F7D" w:rsidRPr="00B56CC8">
        <w:rPr>
          <w:rFonts w:asciiTheme="minorHAnsi" w:eastAsiaTheme="minorEastAsia" w:hAnsiTheme="minorHAnsi" w:cstheme="minorHAnsi"/>
          <w:shd w:val="clear" w:color="auto" w:fill="FFFFFF"/>
        </w:rPr>
        <w:t>LTC</w:t>
      </w:r>
      <w:r w:rsidRPr="00B56CC8">
        <w:rPr>
          <w:rFonts w:asciiTheme="minorHAnsi" w:eastAsiaTheme="minorEastAsia" w:hAnsiTheme="minorHAnsi" w:cstheme="minorHAnsi"/>
          <w:shd w:val="clear" w:color="auto" w:fill="FFFFFF"/>
        </w:rPr>
        <w:t xml:space="preserve"> proposal</w:t>
      </w:r>
      <w:r w:rsidR="00494F7D" w:rsidRPr="00B56CC8">
        <w:rPr>
          <w:rFonts w:asciiTheme="minorHAnsi" w:eastAsiaTheme="minorEastAsia" w:hAnsiTheme="minorHAnsi" w:cstheme="minorHAnsi"/>
          <w:shd w:val="clear" w:color="auto" w:fill="FFFFFF"/>
        </w:rPr>
        <w:t xml:space="preserve">. </w:t>
      </w:r>
    </w:p>
    <w:p w14:paraId="1EE42A95" w14:textId="77777777" w:rsidR="00494F7D" w:rsidRPr="00B56CC8" w:rsidRDefault="00494F7D" w:rsidP="000E0EB3">
      <w:pPr>
        <w:pStyle w:val="ListParagraph"/>
        <w:spacing w:after="0"/>
        <w:ind w:left="567" w:hanging="567"/>
        <w:rPr>
          <w:rFonts w:asciiTheme="minorHAnsi" w:eastAsiaTheme="minorEastAsia" w:hAnsiTheme="minorHAnsi" w:cstheme="minorHAnsi"/>
          <w:shd w:val="clear" w:color="auto" w:fill="FFFFFF"/>
        </w:rPr>
      </w:pPr>
    </w:p>
    <w:p w14:paraId="429B2F12" w14:textId="0944E61C" w:rsidR="00494F7D" w:rsidRPr="00B56CC8" w:rsidRDefault="006E58CD" w:rsidP="000E0EB3">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He noted that it was</w:t>
      </w:r>
      <w:r w:rsidR="00D642EF" w:rsidRPr="00B56CC8">
        <w:rPr>
          <w:rFonts w:asciiTheme="minorHAnsi" w:eastAsiaTheme="minorEastAsia" w:hAnsiTheme="minorHAnsi" w:cstheme="minorHAnsi"/>
          <w:shd w:val="clear" w:color="auto" w:fill="FFFFFF"/>
        </w:rPr>
        <w:t xml:space="preserve"> important to ensure that </w:t>
      </w:r>
      <w:r w:rsidR="00494F7D" w:rsidRPr="00B56CC8">
        <w:rPr>
          <w:rFonts w:asciiTheme="minorHAnsi" w:eastAsiaTheme="minorEastAsia" w:hAnsiTheme="minorHAnsi" w:cstheme="minorHAnsi"/>
          <w:shd w:val="clear" w:color="auto" w:fill="FFFFFF"/>
        </w:rPr>
        <w:t xml:space="preserve">local businesses </w:t>
      </w:r>
      <w:r w:rsidRPr="00B56CC8">
        <w:rPr>
          <w:rFonts w:asciiTheme="minorHAnsi" w:eastAsiaTheme="minorEastAsia" w:hAnsiTheme="minorHAnsi" w:cstheme="minorHAnsi"/>
          <w:shd w:val="clear" w:color="auto" w:fill="FFFFFF"/>
        </w:rPr>
        <w:t>were</w:t>
      </w:r>
      <w:r w:rsidR="00D642EF" w:rsidRPr="00B56CC8">
        <w:rPr>
          <w:rFonts w:asciiTheme="minorHAnsi" w:eastAsiaTheme="minorEastAsia" w:hAnsiTheme="minorHAnsi" w:cstheme="minorHAnsi"/>
          <w:shd w:val="clear" w:color="auto" w:fill="FFFFFF"/>
        </w:rPr>
        <w:t xml:space="preserve"> </w:t>
      </w:r>
      <w:r w:rsidR="006C5252" w:rsidRPr="00B56CC8">
        <w:rPr>
          <w:rFonts w:asciiTheme="minorHAnsi" w:eastAsiaTheme="minorEastAsia" w:hAnsiTheme="minorHAnsi" w:cstheme="minorHAnsi"/>
          <w:shd w:val="clear" w:color="auto" w:fill="FFFFFF"/>
        </w:rPr>
        <w:t>engaged and</w:t>
      </w:r>
      <w:r w:rsidR="00D642EF" w:rsidRPr="00B56CC8">
        <w:rPr>
          <w:rFonts w:asciiTheme="minorHAnsi" w:eastAsiaTheme="minorEastAsia" w:hAnsiTheme="minorHAnsi" w:cstheme="minorHAnsi"/>
          <w:shd w:val="clear" w:color="auto" w:fill="FFFFFF"/>
        </w:rPr>
        <w:t xml:space="preserve">   welcomed </w:t>
      </w:r>
      <w:r w:rsidRPr="00B56CC8">
        <w:rPr>
          <w:rFonts w:asciiTheme="minorHAnsi" w:eastAsiaTheme="minorEastAsia" w:hAnsiTheme="minorHAnsi" w:cstheme="minorHAnsi"/>
          <w:shd w:val="clear" w:color="auto" w:fill="FFFFFF"/>
        </w:rPr>
        <w:t>the idea of</w:t>
      </w:r>
      <w:r w:rsidR="00D642EF" w:rsidRPr="00B56CC8">
        <w:rPr>
          <w:rFonts w:asciiTheme="minorHAnsi" w:eastAsiaTheme="minorEastAsia" w:hAnsiTheme="minorHAnsi" w:cstheme="minorHAnsi"/>
          <w:shd w:val="clear" w:color="auto" w:fill="FFFFFF"/>
        </w:rPr>
        <w:t xml:space="preserve"> </w:t>
      </w:r>
      <w:r w:rsidR="00421920" w:rsidRPr="00B56CC8">
        <w:rPr>
          <w:rFonts w:asciiTheme="minorHAnsi" w:eastAsiaTheme="minorEastAsia" w:hAnsiTheme="minorHAnsi" w:cstheme="minorHAnsi"/>
          <w:shd w:val="clear" w:color="auto" w:fill="FFFFFF"/>
        </w:rPr>
        <w:t xml:space="preserve">local </w:t>
      </w:r>
      <w:r w:rsidR="006C5252" w:rsidRPr="00B56CC8">
        <w:rPr>
          <w:rFonts w:asciiTheme="minorHAnsi" w:eastAsiaTheme="minorEastAsia" w:hAnsiTheme="minorHAnsi" w:cstheme="minorHAnsi"/>
          <w:shd w:val="clear" w:color="auto" w:fill="FFFFFF"/>
        </w:rPr>
        <w:t>SMEs being</w:t>
      </w:r>
      <w:r w:rsidR="00494F7D" w:rsidRPr="00B56CC8">
        <w:rPr>
          <w:rFonts w:asciiTheme="minorHAnsi" w:eastAsiaTheme="minorEastAsia" w:hAnsiTheme="minorHAnsi" w:cstheme="minorHAnsi"/>
          <w:shd w:val="clear" w:color="auto" w:fill="FFFFFF"/>
        </w:rPr>
        <w:t xml:space="preserve"> asked to get involved</w:t>
      </w:r>
      <w:r w:rsidRPr="00B56CC8">
        <w:rPr>
          <w:rFonts w:asciiTheme="minorHAnsi" w:eastAsiaTheme="minorEastAsia" w:hAnsiTheme="minorHAnsi" w:cstheme="minorHAnsi"/>
          <w:shd w:val="clear" w:color="auto" w:fill="FFFFFF"/>
        </w:rPr>
        <w:t>.</w:t>
      </w:r>
    </w:p>
    <w:p w14:paraId="611BB4AE" w14:textId="77777777" w:rsidR="00494F7D" w:rsidRPr="00B56CC8" w:rsidRDefault="00494F7D" w:rsidP="000E0EB3">
      <w:pPr>
        <w:pStyle w:val="ListParagraph"/>
        <w:spacing w:after="0"/>
        <w:ind w:left="567" w:hanging="567"/>
        <w:rPr>
          <w:rFonts w:asciiTheme="minorHAnsi" w:eastAsiaTheme="minorEastAsia" w:hAnsiTheme="minorHAnsi" w:cstheme="minorHAnsi"/>
          <w:shd w:val="clear" w:color="auto" w:fill="FFFFFF"/>
        </w:rPr>
      </w:pPr>
    </w:p>
    <w:p w14:paraId="0B95C27D" w14:textId="6AB15C17" w:rsidR="00494F7D" w:rsidRPr="00B56CC8" w:rsidRDefault="006E58CD" w:rsidP="00F468E0">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Regarding</w:t>
      </w:r>
      <w:r w:rsidR="00D642EF" w:rsidRPr="00B56CC8">
        <w:rPr>
          <w:rFonts w:asciiTheme="minorHAnsi" w:eastAsiaTheme="minorEastAsia" w:hAnsiTheme="minorHAnsi" w:cstheme="minorHAnsi"/>
          <w:shd w:val="clear" w:color="auto" w:fill="FFFFFF"/>
        </w:rPr>
        <w:t xml:space="preserve"> many of the professions required it </w:t>
      </w:r>
      <w:r w:rsidR="00B23139" w:rsidRPr="00B56CC8">
        <w:rPr>
          <w:rFonts w:asciiTheme="minorHAnsi" w:eastAsiaTheme="minorEastAsia" w:hAnsiTheme="minorHAnsi" w:cstheme="minorHAnsi"/>
          <w:shd w:val="clear" w:color="auto" w:fill="FFFFFF"/>
        </w:rPr>
        <w:t xml:space="preserve">was </w:t>
      </w:r>
      <w:r w:rsidR="00C80A98" w:rsidRPr="00B56CC8">
        <w:rPr>
          <w:rFonts w:asciiTheme="minorHAnsi" w:eastAsiaTheme="minorEastAsia" w:hAnsiTheme="minorHAnsi" w:cstheme="minorHAnsi"/>
          <w:shd w:val="clear" w:color="auto" w:fill="FFFFFF"/>
        </w:rPr>
        <w:t>acknowledged</w:t>
      </w:r>
      <w:r w:rsidR="00B23139" w:rsidRPr="00B56CC8">
        <w:rPr>
          <w:rFonts w:asciiTheme="minorHAnsi" w:eastAsiaTheme="minorEastAsia" w:hAnsiTheme="minorHAnsi" w:cstheme="minorHAnsi"/>
          <w:shd w:val="clear" w:color="auto" w:fill="FFFFFF"/>
        </w:rPr>
        <w:t xml:space="preserve"> that it </w:t>
      </w:r>
      <w:r w:rsidRPr="00B56CC8">
        <w:rPr>
          <w:rFonts w:asciiTheme="minorHAnsi" w:eastAsiaTheme="minorEastAsia" w:hAnsiTheme="minorHAnsi" w:cstheme="minorHAnsi"/>
          <w:shd w:val="clear" w:color="auto" w:fill="FFFFFF"/>
        </w:rPr>
        <w:t xml:space="preserve">would </w:t>
      </w:r>
      <w:r w:rsidR="006C5252" w:rsidRPr="00B56CC8">
        <w:rPr>
          <w:rFonts w:asciiTheme="minorHAnsi" w:eastAsiaTheme="minorEastAsia" w:hAnsiTheme="minorHAnsi" w:cstheme="minorHAnsi"/>
          <w:shd w:val="clear" w:color="auto" w:fill="FFFFFF"/>
        </w:rPr>
        <w:t>take time</w:t>
      </w:r>
      <w:r w:rsidR="00D642EF" w:rsidRPr="00B56CC8">
        <w:rPr>
          <w:rFonts w:asciiTheme="minorHAnsi" w:eastAsiaTheme="minorEastAsia" w:hAnsiTheme="minorHAnsi" w:cstheme="minorHAnsi"/>
          <w:shd w:val="clear" w:color="auto" w:fill="FFFFFF"/>
        </w:rPr>
        <w:t xml:space="preserve"> to train</w:t>
      </w:r>
      <w:r w:rsidRPr="00B56CC8">
        <w:rPr>
          <w:rFonts w:asciiTheme="minorHAnsi" w:eastAsiaTheme="minorEastAsia" w:hAnsiTheme="minorHAnsi" w:cstheme="minorHAnsi"/>
          <w:shd w:val="clear" w:color="auto" w:fill="FFFFFF"/>
        </w:rPr>
        <w:t xml:space="preserve"> individuals</w:t>
      </w:r>
      <w:r w:rsidR="00D642EF" w:rsidRPr="00B56CC8">
        <w:rPr>
          <w:rFonts w:asciiTheme="minorHAnsi" w:eastAsiaTheme="minorEastAsia" w:hAnsiTheme="minorHAnsi" w:cstheme="minorHAnsi"/>
          <w:shd w:val="clear" w:color="auto" w:fill="FFFFFF"/>
        </w:rPr>
        <w:t xml:space="preserve"> </w:t>
      </w:r>
      <w:r w:rsidRPr="00B56CC8">
        <w:rPr>
          <w:rFonts w:asciiTheme="minorHAnsi" w:eastAsiaTheme="minorEastAsia" w:hAnsiTheme="minorHAnsi" w:cstheme="minorHAnsi"/>
          <w:shd w:val="clear" w:color="auto" w:fill="FFFFFF"/>
        </w:rPr>
        <w:t>therefore the</w:t>
      </w:r>
      <w:r w:rsidR="00D642EF" w:rsidRPr="00B56CC8">
        <w:rPr>
          <w:rFonts w:asciiTheme="minorHAnsi" w:eastAsiaTheme="minorEastAsia" w:hAnsiTheme="minorHAnsi" w:cstheme="minorHAnsi"/>
          <w:shd w:val="clear" w:color="auto" w:fill="FFFFFF"/>
        </w:rPr>
        <w:t xml:space="preserve"> Board welcomed the LTC team speaking to them about this now</w:t>
      </w:r>
      <w:r w:rsidR="00B23139" w:rsidRPr="00B56CC8">
        <w:rPr>
          <w:rFonts w:asciiTheme="minorHAnsi" w:eastAsiaTheme="minorEastAsia" w:hAnsiTheme="minorHAnsi" w:cstheme="minorHAnsi"/>
          <w:shd w:val="clear" w:color="auto" w:fill="FFFFFF"/>
        </w:rPr>
        <w:t xml:space="preserve">. </w:t>
      </w:r>
      <w:r w:rsidR="00D642EF" w:rsidRPr="00B56CC8">
        <w:rPr>
          <w:rFonts w:asciiTheme="minorHAnsi" w:eastAsiaTheme="minorEastAsia" w:hAnsiTheme="minorHAnsi" w:cstheme="minorHAnsi"/>
          <w:shd w:val="clear" w:color="auto" w:fill="FFFFFF"/>
        </w:rPr>
        <w:t xml:space="preserve"> </w:t>
      </w:r>
      <w:r w:rsidRPr="00B56CC8">
        <w:rPr>
          <w:rFonts w:asciiTheme="minorHAnsi" w:eastAsiaTheme="minorEastAsia" w:hAnsiTheme="minorHAnsi" w:cstheme="minorHAnsi"/>
          <w:shd w:val="clear" w:color="auto" w:fill="FFFFFF"/>
        </w:rPr>
        <w:t>I</w:t>
      </w:r>
      <w:r w:rsidR="00D642EF" w:rsidRPr="00B56CC8">
        <w:rPr>
          <w:rFonts w:asciiTheme="minorHAnsi" w:eastAsiaTheme="minorEastAsia" w:hAnsiTheme="minorHAnsi" w:cstheme="minorHAnsi"/>
          <w:shd w:val="clear" w:color="auto" w:fill="FFFFFF"/>
        </w:rPr>
        <w:t>t was</w:t>
      </w:r>
      <w:r w:rsidRPr="00B56CC8">
        <w:rPr>
          <w:rFonts w:asciiTheme="minorHAnsi" w:eastAsiaTheme="minorEastAsia" w:hAnsiTheme="minorHAnsi" w:cstheme="minorHAnsi"/>
          <w:shd w:val="clear" w:color="auto" w:fill="FFFFFF"/>
        </w:rPr>
        <w:t xml:space="preserve"> also</w:t>
      </w:r>
      <w:r w:rsidR="00D642EF" w:rsidRPr="00B56CC8">
        <w:rPr>
          <w:rFonts w:asciiTheme="minorHAnsi" w:eastAsiaTheme="minorEastAsia" w:hAnsiTheme="minorHAnsi" w:cstheme="minorHAnsi"/>
          <w:shd w:val="clear" w:color="auto" w:fill="FFFFFF"/>
        </w:rPr>
        <w:t xml:space="preserve"> noted that given the</w:t>
      </w:r>
      <w:r w:rsidRPr="00B56CC8">
        <w:rPr>
          <w:rFonts w:asciiTheme="minorHAnsi" w:eastAsiaTheme="minorEastAsia" w:hAnsiTheme="minorHAnsi" w:cstheme="minorHAnsi"/>
          <w:shd w:val="clear" w:color="auto" w:fill="FFFFFF"/>
        </w:rPr>
        <w:t xml:space="preserve"> </w:t>
      </w:r>
      <w:r w:rsidR="006C5252" w:rsidRPr="00B56CC8">
        <w:rPr>
          <w:rFonts w:asciiTheme="minorHAnsi" w:eastAsiaTheme="minorEastAsia" w:hAnsiTheme="minorHAnsi" w:cstheme="minorHAnsi"/>
          <w:shd w:val="clear" w:color="auto" w:fill="FFFFFF"/>
        </w:rPr>
        <w:t>current skills</w:t>
      </w:r>
      <w:r w:rsidR="00D642EF" w:rsidRPr="00B56CC8">
        <w:rPr>
          <w:rFonts w:asciiTheme="minorHAnsi" w:eastAsiaTheme="minorEastAsia" w:hAnsiTheme="minorHAnsi" w:cstheme="minorHAnsi"/>
          <w:shd w:val="clear" w:color="auto" w:fill="FFFFFF"/>
        </w:rPr>
        <w:t xml:space="preserve"> shortage in many areas </w:t>
      </w:r>
      <w:r w:rsidRPr="00B56CC8">
        <w:rPr>
          <w:rFonts w:asciiTheme="minorHAnsi" w:eastAsiaTheme="minorEastAsia" w:hAnsiTheme="minorHAnsi" w:cstheme="minorHAnsi"/>
          <w:shd w:val="clear" w:color="auto" w:fill="FFFFFF"/>
        </w:rPr>
        <w:t>further move of</w:t>
      </w:r>
      <w:r w:rsidR="00D642EF" w:rsidRPr="00B56CC8">
        <w:rPr>
          <w:rFonts w:asciiTheme="minorHAnsi" w:eastAsiaTheme="minorEastAsia" w:hAnsiTheme="minorHAnsi" w:cstheme="minorHAnsi"/>
          <w:shd w:val="clear" w:color="auto" w:fill="FFFFFF"/>
        </w:rPr>
        <w:t xml:space="preserve">, professions to </w:t>
      </w:r>
      <w:r w:rsidR="00B23139" w:rsidRPr="00B56CC8">
        <w:rPr>
          <w:rFonts w:asciiTheme="minorHAnsi" w:eastAsiaTheme="minorEastAsia" w:hAnsiTheme="minorHAnsi" w:cstheme="minorHAnsi"/>
          <w:shd w:val="clear" w:color="auto" w:fill="FFFFFF"/>
        </w:rPr>
        <w:t>L</w:t>
      </w:r>
      <w:r w:rsidR="00D642EF" w:rsidRPr="00B56CC8">
        <w:rPr>
          <w:rFonts w:asciiTheme="minorHAnsi" w:eastAsiaTheme="minorEastAsia" w:hAnsiTheme="minorHAnsi" w:cstheme="minorHAnsi"/>
          <w:shd w:val="clear" w:color="auto" w:fill="FFFFFF"/>
        </w:rPr>
        <w:t xml:space="preserve">TC could lead to </w:t>
      </w:r>
      <w:r w:rsidR="00421920" w:rsidRPr="00B56CC8">
        <w:rPr>
          <w:rFonts w:asciiTheme="minorHAnsi" w:eastAsiaTheme="minorEastAsia" w:hAnsiTheme="minorHAnsi" w:cstheme="minorHAnsi"/>
          <w:shd w:val="clear" w:color="auto" w:fill="FFFFFF"/>
        </w:rPr>
        <w:t>shortages</w:t>
      </w:r>
      <w:r w:rsidR="00D642EF" w:rsidRPr="00B56CC8">
        <w:rPr>
          <w:rFonts w:asciiTheme="minorHAnsi" w:eastAsiaTheme="minorEastAsia" w:hAnsiTheme="minorHAnsi" w:cstheme="minorHAnsi"/>
          <w:shd w:val="clear" w:color="auto" w:fill="FFFFFF"/>
        </w:rPr>
        <w:t xml:space="preserve"> </w:t>
      </w:r>
      <w:r w:rsidRPr="00B56CC8">
        <w:rPr>
          <w:rFonts w:asciiTheme="minorHAnsi" w:eastAsiaTheme="minorEastAsia" w:hAnsiTheme="minorHAnsi" w:cstheme="minorHAnsi"/>
          <w:shd w:val="clear" w:color="auto" w:fill="FFFFFF"/>
        </w:rPr>
        <w:t>of appropriate skills in</w:t>
      </w:r>
      <w:r w:rsidR="00D642EF" w:rsidRPr="00B56CC8">
        <w:rPr>
          <w:rFonts w:asciiTheme="minorHAnsi" w:eastAsiaTheme="minorEastAsia" w:hAnsiTheme="minorHAnsi" w:cstheme="minorHAnsi"/>
          <w:shd w:val="clear" w:color="auto" w:fill="FFFFFF"/>
        </w:rPr>
        <w:t xml:space="preserve"> other projects. </w:t>
      </w:r>
      <w:r w:rsidR="00B23139" w:rsidRPr="00B56CC8">
        <w:rPr>
          <w:rFonts w:asciiTheme="minorHAnsi" w:eastAsiaTheme="minorEastAsia" w:hAnsiTheme="minorHAnsi" w:cstheme="minorHAnsi"/>
          <w:shd w:val="clear" w:color="auto" w:fill="FFFFFF"/>
        </w:rPr>
        <w:t xml:space="preserve">The Board </w:t>
      </w:r>
      <w:r w:rsidR="00B23139" w:rsidRPr="00B56CC8">
        <w:rPr>
          <w:rFonts w:asciiTheme="minorHAnsi" w:eastAsiaTheme="minorEastAsia" w:hAnsiTheme="minorHAnsi" w:cstheme="minorHAnsi"/>
          <w:shd w:val="clear" w:color="auto" w:fill="FFFFFF"/>
        </w:rPr>
        <w:lastRenderedPageBreak/>
        <w:t>felt that i</w:t>
      </w:r>
      <w:r w:rsidR="00D642EF" w:rsidRPr="00B56CC8">
        <w:rPr>
          <w:rFonts w:asciiTheme="minorHAnsi" w:eastAsiaTheme="minorEastAsia" w:hAnsiTheme="minorHAnsi" w:cstheme="minorHAnsi"/>
          <w:shd w:val="clear" w:color="auto" w:fill="FFFFFF"/>
        </w:rPr>
        <w:t xml:space="preserve">t was important to learn the lessons from other major projects </w:t>
      </w:r>
      <w:r w:rsidRPr="00B56CC8">
        <w:rPr>
          <w:rFonts w:asciiTheme="minorHAnsi" w:eastAsiaTheme="minorEastAsia" w:hAnsiTheme="minorHAnsi" w:cstheme="minorHAnsi"/>
          <w:shd w:val="clear" w:color="auto" w:fill="FFFFFF"/>
        </w:rPr>
        <w:t>that</w:t>
      </w:r>
      <w:r w:rsidR="00D642EF" w:rsidRPr="00B56CC8">
        <w:rPr>
          <w:rFonts w:asciiTheme="minorHAnsi" w:eastAsiaTheme="minorEastAsia" w:hAnsiTheme="minorHAnsi" w:cstheme="minorHAnsi"/>
          <w:shd w:val="clear" w:color="auto" w:fill="FFFFFF"/>
        </w:rPr>
        <w:t xml:space="preserve"> experienced</w:t>
      </w:r>
      <w:r w:rsidRPr="00B56CC8">
        <w:rPr>
          <w:rFonts w:asciiTheme="minorHAnsi" w:eastAsiaTheme="minorEastAsia" w:hAnsiTheme="minorHAnsi" w:cstheme="minorHAnsi"/>
          <w:shd w:val="clear" w:color="auto" w:fill="FFFFFF"/>
        </w:rPr>
        <w:t xml:space="preserve"> similar </w:t>
      </w:r>
      <w:r w:rsidR="006C5252" w:rsidRPr="00B56CC8">
        <w:rPr>
          <w:rFonts w:asciiTheme="minorHAnsi" w:eastAsiaTheme="minorEastAsia" w:hAnsiTheme="minorHAnsi" w:cstheme="minorHAnsi"/>
          <w:shd w:val="clear" w:color="auto" w:fill="FFFFFF"/>
        </w:rPr>
        <w:t>difficulties,</w:t>
      </w:r>
      <w:r w:rsidR="00D642EF" w:rsidRPr="00B56CC8">
        <w:rPr>
          <w:rFonts w:asciiTheme="minorHAnsi" w:eastAsiaTheme="minorEastAsia" w:hAnsiTheme="minorHAnsi" w:cstheme="minorHAnsi"/>
          <w:shd w:val="clear" w:color="auto" w:fill="FFFFFF"/>
        </w:rPr>
        <w:t xml:space="preserve"> (for </w:t>
      </w:r>
      <w:r w:rsidR="00421920" w:rsidRPr="00B56CC8">
        <w:rPr>
          <w:rFonts w:asciiTheme="minorHAnsi" w:eastAsiaTheme="minorEastAsia" w:hAnsiTheme="minorHAnsi" w:cstheme="minorHAnsi"/>
          <w:shd w:val="clear" w:color="auto" w:fill="FFFFFF"/>
        </w:rPr>
        <w:t>example</w:t>
      </w:r>
      <w:r w:rsidR="00D642EF" w:rsidRPr="00B56CC8">
        <w:rPr>
          <w:rFonts w:asciiTheme="minorHAnsi" w:eastAsiaTheme="minorEastAsia" w:hAnsiTheme="minorHAnsi" w:cstheme="minorHAnsi"/>
          <w:shd w:val="clear" w:color="auto" w:fill="FFFFFF"/>
        </w:rPr>
        <w:t xml:space="preserve"> Tideway, and the impact on other projects around the Thames). </w:t>
      </w:r>
    </w:p>
    <w:p w14:paraId="68CCC2D6" w14:textId="77777777" w:rsidR="000E0EB3" w:rsidRPr="00B56CC8" w:rsidRDefault="000E0EB3" w:rsidP="000E0EB3">
      <w:pPr>
        <w:pStyle w:val="ListParagraph"/>
        <w:rPr>
          <w:rFonts w:asciiTheme="minorHAnsi" w:eastAsiaTheme="minorEastAsia" w:hAnsiTheme="minorHAnsi" w:cstheme="minorHAnsi"/>
          <w:shd w:val="clear" w:color="auto" w:fill="FFFFFF"/>
        </w:rPr>
      </w:pPr>
    </w:p>
    <w:p w14:paraId="110487DE" w14:textId="4AFE8A58" w:rsidR="00A129EE" w:rsidRPr="00B56CC8" w:rsidRDefault="00494F7D" w:rsidP="00187061">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Chris </w:t>
      </w:r>
      <w:r w:rsidR="00D642EF" w:rsidRPr="00B56CC8">
        <w:rPr>
          <w:rFonts w:asciiTheme="minorHAnsi" w:eastAsiaTheme="minorEastAsia" w:hAnsiTheme="minorHAnsi" w:cstheme="minorHAnsi"/>
          <w:shd w:val="clear" w:color="auto" w:fill="FFFFFF"/>
        </w:rPr>
        <w:t xml:space="preserve">Brodie </w:t>
      </w:r>
      <w:r w:rsidRPr="00B56CC8">
        <w:rPr>
          <w:rFonts w:asciiTheme="minorHAnsi" w:eastAsiaTheme="minorEastAsia" w:hAnsiTheme="minorHAnsi" w:cstheme="minorHAnsi"/>
          <w:shd w:val="clear" w:color="auto" w:fill="FFFFFF"/>
        </w:rPr>
        <w:t>thank</w:t>
      </w:r>
      <w:r w:rsidR="00D642EF" w:rsidRPr="00B56CC8">
        <w:rPr>
          <w:rFonts w:asciiTheme="minorHAnsi" w:eastAsiaTheme="minorEastAsia" w:hAnsiTheme="minorHAnsi" w:cstheme="minorHAnsi"/>
          <w:shd w:val="clear" w:color="auto" w:fill="FFFFFF"/>
        </w:rPr>
        <w:t xml:space="preserve">ed Cat Cliffe for </w:t>
      </w:r>
      <w:r w:rsidR="004D583A" w:rsidRPr="00B56CC8">
        <w:rPr>
          <w:rFonts w:asciiTheme="minorHAnsi" w:eastAsiaTheme="minorEastAsia" w:hAnsiTheme="minorHAnsi" w:cstheme="minorHAnsi"/>
          <w:shd w:val="clear" w:color="auto" w:fill="FFFFFF"/>
        </w:rPr>
        <w:t xml:space="preserve">her </w:t>
      </w:r>
      <w:r w:rsidR="00D642EF" w:rsidRPr="00B56CC8">
        <w:rPr>
          <w:rFonts w:asciiTheme="minorHAnsi" w:eastAsiaTheme="minorEastAsia" w:hAnsiTheme="minorHAnsi" w:cstheme="minorHAnsi"/>
          <w:shd w:val="clear" w:color="auto" w:fill="FFFFFF"/>
        </w:rPr>
        <w:t>input and taking the time to come and speak</w:t>
      </w:r>
      <w:r w:rsidR="006E58CD" w:rsidRPr="00B56CC8">
        <w:rPr>
          <w:rFonts w:asciiTheme="minorHAnsi" w:eastAsiaTheme="minorEastAsia" w:hAnsiTheme="minorHAnsi" w:cstheme="minorHAnsi"/>
          <w:shd w:val="clear" w:color="auto" w:fill="FFFFFF"/>
        </w:rPr>
        <w:t>.</w:t>
      </w:r>
      <w:r w:rsidR="00D642EF" w:rsidRPr="00B56CC8">
        <w:rPr>
          <w:rFonts w:asciiTheme="minorHAnsi" w:eastAsiaTheme="minorEastAsia" w:hAnsiTheme="minorHAnsi" w:cstheme="minorHAnsi"/>
          <w:shd w:val="clear" w:color="auto" w:fill="FFFFFF"/>
        </w:rPr>
        <w:t xml:space="preserve"> </w:t>
      </w:r>
    </w:p>
    <w:p w14:paraId="75DD03A5" w14:textId="77777777" w:rsidR="00A57929" w:rsidRPr="00B56CC8" w:rsidRDefault="00A57929" w:rsidP="00187061">
      <w:pPr>
        <w:spacing w:after="0" w:line="240" w:lineRule="auto"/>
        <w:rPr>
          <w:rFonts w:cstheme="minorHAnsi"/>
          <w:sz w:val="24"/>
          <w:szCs w:val="24"/>
        </w:rPr>
      </w:pPr>
    </w:p>
    <w:p w14:paraId="3AE1D364" w14:textId="20713406" w:rsidR="006F3213" w:rsidRPr="00B56CC8" w:rsidRDefault="006F3213" w:rsidP="00593747">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Board </w:t>
      </w:r>
      <w:r w:rsidRPr="00B56CC8">
        <w:rPr>
          <w:rFonts w:asciiTheme="minorHAnsi" w:hAnsiTheme="minorHAnsi" w:cstheme="minorHAnsi"/>
          <w:b/>
          <w:highlight w:val="yellow"/>
          <w:u w:val="single"/>
        </w:rPr>
        <w:t>noted</w:t>
      </w:r>
      <w:r w:rsidRPr="00B56CC8">
        <w:rPr>
          <w:rFonts w:asciiTheme="minorHAnsi" w:hAnsiTheme="minorHAnsi" w:cstheme="minorHAnsi"/>
        </w:rPr>
        <w:t xml:space="preserve"> progress and provide</w:t>
      </w:r>
      <w:r w:rsidR="005D4CEE" w:rsidRPr="00B56CC8">
        <w:rPr>
          <w:rFonts w:asciiTheme="minorHAnsi" w:hAnsiTheme="minorHAnsi" w:cstheme="minorHAnsi"/>
        </w:rPr>
        <w:t>d</w:t>
      </w:r>
      <w:r w:rsidRPr="00B56CC8">
        <w:rPr>
          <w:rFonts w:asciiTheme="minorHAnsi" w:hAnsiTheme="minorHAnsi" w:cstheme="minorHAnsi"/>
        </w:rPr>
        <w:t xml:space="preserve"> feedback to the L</w:t>
      </w:r>
      <w:r w:rsidR="005D4CEE" w:rsidRPr="00B56CC8">
        <w:rPr>
          <w:rFonts w:asciiTheme="minorHAnsi" w:hAnsiTheme="minorHAnsi" w:cstheme="minorHAnsi"/>
        </w:rPr>
        <w:t xml:space="preserve">TC </w:t>
      </w:r>
      <w:r w:rsidRPr="00B56CC8">
        <w:rPr>
          <w:rFonts w:asciiTheme="minorHAnsi" w:hAnsiTheme="minorHAnsi" w:cstheme="minorHAnsi"/>
        </w:rPr>
        <w:t xml:space="preserve">team. </w:t>
      </w:r>
    </w:p>
    <w:p w14:paraId="1ADBC36F" w14:textId="77777777" w:rsidR="00D642EF" w:rsidRPr="00B56CC8" w:rsidRDefault="00D642EF" w:rsidP="009E5A83">
      <w:pPr>
        <w:spacing w:after="0" w:line="240" w:lineRule="auto"/>
        <w:ind w:left="567" w:hanging="567"/>
        <w:rPr>
          <w:rFonts w:cstheme="minorHAnsi"/>
          <w:b/>
          <w:sz w:val="24"/>
          <w:szCs w:val="24"/>
        </w:rPr>
      </w:pPr>
    </w:p>
    <w:p w14:paraId="56B2094C" w14:textId="4B543AA7" w:rsidR="006F3213" w:rsidRPr="00B56CC8" w:rsidRDefault="006F3213" w:rsidP="00593747">
      <w:pPr>
        <w:pStyle w:val="ListParagraph"/>
        <w:numPr>
          <w:ilvl w:val="0"/>
          <w:numId w:val="22"/>
        </w:numPr>
        <w:spacing w:after="0"/>
        <w:ind w:left="567" w:hanging="567"/>
        <w:rPr>
          <w:rFonts w:asciiTheme="minorHAnsi" w:hAnsiTheme="minorHAnsi" w:cstheme="minorHAnsi"/>
          <w:b/>
        </w:rPr>
      </w:pPr>
      <w:r w:rsidRPr="00B56CC8">
        <w:rPr>
          <w:rFonts w:asciiTheme="minorHAnsi" w:hAnsiTheme="minorHAnsi" w:cstheme="minorHAnsi"/>
          <w:b/>
        </w:rPr>
        <w:t>Garden Communities Session Three</w:t>
      </w:r>
    </w:p>
    <w:p w14:paraId="071B7E42" w14:textId="77777777" w:rsidR="00A57929" w:rsidRPr="00B56CC8" w:rsidRDefault="00A57929" w:rsidP="009E5A83">
      <w:pPr>
        <w:spacing w:after="0" w:line="240" w:lineRule="auto"/>
        <w:ind w:left="567" w:hanging="567"/>
        <w:rPr>
          <w:rFonts w:cstheme="minorHAnsi"/>
          <w:sz w:val="24"/>
          <w:szCs w:val="24"/>
        </w:rPr>
      </w:pPr>
    </w:p>
    <w:p w14:paraId="44C74EB1" w14:textId="000E1C86" w:rsidR="006F3213" w:rsidRPr="00B56CC8" w:rsidRDefault="006C5252" w:rsidP="00593747">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The Board</w:t>
      </w:r>
      <w:r w:rsidR="006F3213" w:rsidRPr="00B56CC8">
        <w:rPr>
          <w:rFonts w:asciiTheme="minorHAnsi" w:hAnsiTheme="minorHAnsi" w:cstheme="minorHAnsi"/>
        </w:rPr>
        <w:t xml:space="preserve"> received a report from Claire Hamilton, Harlow and Gilston Garden Town Director</w:t>
      </w:r>
      <w:r w:rsidR="006E58CD" w:rsidRPr="00B56CC8">
        <w:rPr>
          <w:rFonts w:asciiTheme="minorHAnsi" w:hAnsiTheme="minorHAnsi" w:cstheme="minorHAnsi"/>
        </w:rPr>
        <w:t>.</w:t>
      </w:r>
      <w:r w:rsidR="00DF1A07" w:rsidRPr="00B56CC8">
        <w:rPr>
          <w:rFonts w:asciiTheme="minorHAnsi" w:hAnsiTheme="minorHAnsi" w:cstheme="minorHAnsi"/>
        </w:rPr>
        <w:t xml:space="preserve"> </w:t>
      </w:r>
      <w:r w:rsidR="006E58CD" w:rsidRPr="00B56CC8">
        <w:rPr>
          <w:rFonts w:asciiTheme="minorHAnsi" w:hAnsiTheme="minorHAnsi" w:cstheme="minorHAnsi"/>
        </w:rPr>
        <w:t>T</w:t>
      </w:r>
      <w:r w:rsidR="006F3213" w:rsidRPr="00B56CC8">
        <w:rPr>
          <w:rFonts w:asciiTheme="minorHAnsi" w:hAnsiTheme="minorHAnsi" w:cstheme="minorHAnsi"/>
        </w:rPr>
        <w:t xml:space="preserve">he purpose of </w:t>
      </w:r>
      <w:r w:rsidR="006E58CD" w:rsidRPr="00B56CC8">
        <w:rPr>
          <w:rFonts w:asciiTheme="minorHAnsi" w:hAnsiTheme="minorHAnsi" w:cstheme="minorHAnsi"/>
        </w:rPr>
        <w:t>the report</w:t>
      </w:r>
      <w:r w:rsidR="006F3213" w:rsidRPr="00B56CC8">
        <w:rPr>
          <w:rFonts w:asciiTheme="minorHAnsi" w:hAnsiTheme="minorHAnsi" w:cstheme="minorHAnsi"/>
        </w:rPr>
        <w:t xml:space="preserve"> was to </w:t>
      </w:r>
      <w:r w:rsidR="00EF7870" w:rsidRPr="00B56CC8">
        <w:rPr>
          <w:rFonts w:asciiTheme="minorHAnsi" w:hAnsiTheme="minorHAnsi" w:cstheme="minorHAnsi"/>
        </w:rPr>
        <w:t xml:space="preserve">provide </w:t>
      </w:r>
      <w:r w:rsidR="006F3213" w:rsidRPr="00B56CC8">
        <w:rPr>
          <w:rFonts w:asciiTheme="minorHAnsi" w:hAnsiTheme="minorHAnsi" w:cstheme="minorHAnsi"/>
        </w:rPr>
        <w:t>an update on the development of Harlow and Gilston Garden Town.</w:t>
      </w:r>
    </w:p>
    <w:p w14:paraId="0DEA0A9F" w14:textId="66A63274" w:rsidR="000E0EB3" w:rsidRPr="00B56CC8" w:rsidRDefault="000E0EB3" w:rsidP="000E0EB3">
      <w:pPr>
        <w:spacing w:after="0" w:line="240" w:lineRule="auto"/>
        <w:ind w:left="567" w:hanging="567"/>
        <w:rPr>
          <w:rFonts w:cstheme="minorHAnsi"/>
          <w:sz w:val="24"/>
          <w:szCs w:val="24"/>
        </w:rPr>
      </w:pPr>
    </w:p>
    <w:p w14:paraId="0B73FED1" w14:textId="1DA5D437" w:rsidR="000E0EB3" w:rsidRPr="00B56CC8" w:rsidRDefault="000E0EB3" w:rsidP="000E0EB3">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Claire </w:t>
      </w:r>
      <w:r w:rsidR="00C54068" w:rsidRPr="00B56CC8">
        <w:rPr>
          <w:rFonts w:asciiTheme="minorHAnsi" w:eastAsiaTheme="minorEastAsia" w:hAnsiTheme="minorHAnsi" w:cstheme="minorHAnsi"/>
          <w:shd w:val="clear" w:color="auto" w:fill="FFFFFF"/>
        </w:rPr>
        <w:t xml:space="preserve">Hamilton noted that the work for Harlow and Gilston Garden Community </w:t>
      </w:r>
      <w:r w:rsidR="006E58CD" w:rsidRPr="00B56CC8">
        <w:rPr>
          <w:rFonts w:asciiTheme="minorHAnsi" w:eastAsiaTheme="minorEastAsia" w:hAnsiTheme="minorHAnsi" w:cstheme="minorHAnsi"/>
          <w:shd w:val="clear" w:color="auto" w:fill="FFFFFF"/>
        </w:rPr>
        <w:t>was</w:t>
      </w:r>
      <w:r w:rsidR="00C54068" w:rsidRPr="00B56CC8">
        <w:rPr>
          <w:rFonts w:asciiTheme="minorHAnsi" w:eastAsiaTheme="minorEastAsia" w:hAnsiTheme="minorHAnsi" w:cstheme="minorHAnsi"/>
          <w:shd w:val="clear" w:color="auto" w:fill="FFFFFF"/>
        </w:rPr>
        <w:t xml:space="preserve"> across three districts (East Hertfordshire, Epping Forest and Harlow) and two counties (Essex and Hertfordshire County Council)</w:t>
      </w:r>
      <w:r w:rsidR="00112EC6" w:rsidRPr="00B56CC8">
        <w:rPr>
          <w:rFonts w:asciiTheme="minorHAnsi" w:eastAsiaTheme="minorEastAsia" w:hAnsiTheme="minorHAnsi" w:cstheme="minorHAnsi"/>
          <w:shd w:val="clear" w:color="auto" w:fill="FFFFFF"/>
        </w:rPr>
        <w:t>. Together they were working to develop good quality villages and neighbourhoods, homes, jobs and infrastructure for new and existing residents in and around the Harlow area.</w:t>
      </w:r>
    </w:p>
    <w:p w14:paraId="40492AEF" w14:textId="797EB51A" w:rsidR="000E0EB3" w:rsidRPr="00B56CC8" w:rsidRDefault="000E0EB3" w:rsidP="000E0EB3">
      <w:pPr>
        <w:tabs>
          <w:tab w:val="left" w:pos="567"/>
        </w:tabs>
        <w:overflowPunct w:val="0"/>
        <w:autoSpaceDE w:val="0"/>
        <w:autoSpaceDN w:val="0"/>
        <w:adjustRightInd w:val="0"/>
        <w:spacing w:after="0" w:line="240" w:lineRule="auto"/>
        <w:ind w:left="567" w:hanging="567"/>
        <w:textAlignment w:val="baseline"/>
        <w:rPr>
          <w:rFonts w:eastAsiaTheme="minorEastAsia" w:cstheme="minorHAnsi"/>
          <w:shd w:val="clear" w:color="auto" w:fill="FFFFFF"/>
        </w:rPr>
      </w:pPr>
    </w:p>
    <w:p w14:paraId="2373C55C" w14:textId="7DCB04AA" w:rsidR="000E0EB3" w:rsidRPr="00B56CC8" w:rsidRDefault="00112EC6" w:rsidP="000E0EB3">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Claire Hamilton outlined the developments which </w:t>
      </w:r>
      <w:r w:rsidR="006E58CD" w:rsidRPr="00B56CC8">
        <w:rPr>
          <w:rFonts w:asciiTheme="minorHAnsi" w:eastAsiaTheme="minorEastAsia" w:hAnsiTheme="minorHAnsi" w:cstheme="minorHAnsi"/>
          <w:shd w:val="clear" w:color="auto" w:fill="FFFFFF"/>
        </w:rPr>
        <w:t>were</w:t>
      </w:r>
      <w:r w:rsidRPr="00B56CC8">
        <w:rPr>
          <w:rFonts w:asciiTheme="minorHAnsi" w:eastAsiaTheme="minorEastAsia" w:hAnsiTheme="minorHAnsi" w:cstheme="minorHAnsi"/>
          <w:shd w:val="clear" w:color="auto" w:fill="FFFFFF"/>
        </w:rPr>
        <w:t xml:space="preserve"> coming on stream, for example </w:t>
      </w:r>
      <w:r w:rsidR="00421920" w:rsidRPr="00B56CC8">
        <w:rPr>
          <w:rFonts w:asciiTheme="minorHAnsi" w:eastAsiaTheme="minorEastAsia" w:hAnsiTheme="minorHAnsi" w:cstheme="minorHAnsi"/>
          <w:shd w:val="clear" w:color="auto" w:fill="FFFFFF"/>
        </w:rPr>
        <w:t>the Princess</w:t>
      </w:r>
      <w:r w:rsidR="000E0EB3" w:rsidRPr="00B56CC8">
        <w:rPr>
          <w:rFonts w:asciiTheme="minorHAnsi" w:eastAsiaTheme="minorEastAsia" w:hAnsiTheme="minorHAnsi" w:cstheme="minorHAnsi"/>
          <w:shd w:val="clear" w:color="auto" w:fill="FFFFFF"/>
        </w:rPr>
        <w:t xml:space="preserve"> Alexandrea </w:t>
      </w:r>
      <w:r w:rsidR="00421920" w:rsidRPr="00B56CC8">
        <w:rPr>
          <w:rFonts w:asciiTheme="minorHAnsi" w:eastAsiaTheme="minorEastAsia" w:hAnsiTheme="minorHAnsi" w:cstheme="minorHAnsi"/>
          <w:shd w:val="clear" w:color="auto" w:fill="FFFFFF"/>
        </w:rPr>
        <w:t>hospital</w:t>
      </w:r>
      <w:r w:rsidRPr="00B56CC8">
        <w:rPr>
          <w:rFonts w:asciiTheme="minorHAnsi" w:eastAsiaTheme="minorEastAsia" w:hAnsiTheme="minorHAnsi" w:cstheme="minorHAnsi"/>
          <w:shd w:val="clear" w:color="auto" w:fill="FFFFFF"/>
        </w:rPr>
        <w:t xml:space="preserve"> </w:t>
      </w:r>
      <w:r w:rsidR="00480EB1" w:rsidRPr="00B56CC8">
        <w:rPr>
          <w:rFonts w:asciiTheme="minorHAnsi" w:eastAsiaTheme="minorEastAsia" w:hAnsiTheme="minorHAnsi" w:cstheme="minorHAnsi"/>
          <w:shd w:val="clear" w:color="auto" w:fill="FFFFFF"/>
        </w:rPr>
        <w:t xml:space="preserve">that </w:t>
      </w:r>
      <w:r w:rsidR="00B23139" w:rsidRPr="00B56CC8">
        <w:rPr>
          <w:rFonts w:asciiTheme="minorHAnsi" w:eastAsiaTheme="minorEastAsia" w:hAnsiTheme="minorHAnsi" w:cstheme="minorHAnsi"/>
          <w:shd w:val="clear" w:color="auto" w:fill="FFFFFF"/>
        </w:rPr>
        <w:t xml:space="preserve">was considering the development of a </w:t>
      </w:r>
      <w:r w:rsidRPr="00B56CC8">
        <w:rPr>
          <w:rFonts w:asciiTheme="minorHAnsi" w:eastAsiaTheme="minorEastAsia" w:hAnsiTheme="minorHAnsi" w:cstheme="minorHAnsi"/>
          <w:shd w:val="clear" w:color="auto" w:fill="FFFFFF"/>
        </w:rPr>
        <w:t xml:space="preserve">health and </w:t>
      </w:r>
      <w:r w:rsidR="00421920" w:rsidRPr="00B56CC8">
        <w:rPr>
          <w:rFonts w:asciiTheme="minorHAnsi" w:eastAsiaTheme="minorEastAsia" w:hAnsiTheme="minorHAnsi" w:cstheme="minorHAnsi"/>
          <w:shd w:val="clear" w:color="auto" w:fill="FFFFFF"/>
        </w:rPr>
        <w:t>wellbeing</w:t>
      </w:r>
      <w:r w:rsidRPr="00B56CC8">
        <w:rPr>
          <w:rFonts w:asciiTheme="minorHAnsi" w:eastAsiaTheme="minorEastAsia" w:hAnsiTheme="minorHAnsi" w:cstheme="minorHAnsi"/>
          <w:shd w:val="clear" w:color="auto" w:fill="FFFFFF"/>
        </w:rPr>
        <w:t xml:space="preserve"> campus</w:t>
      </w:r>
      <w:r w:rsidR="00B23139" w:rsidRPr="00B56CC8">
        <w:rPr>
          <w:rFonts w:asciiTheme="minorHAnsi" w:eastAsiaTheme="minorEastAsia" w:hAnsiTheme="minorHAnsi" w:cstheme="minorHAnsi"/>
          <w:shd w:val="clear" w:color="auto" w:fill="FFFFFF"/>
        </w:rPr>
        <w:t xml:space="preserve"> and Health England </w:t>
      </w:r>
      <w:r w:rsidR="00480EB1" w:rsidRPr="00B56CC8">
        <w:rPr>
          <w:rFonts w:asciiTheme="minorHAnsi" w:eastAsiaTheme="minorEastAsia" w:hAnsiTheme="minorHAnsi" w:cstheme="minorHAnsi"/>
          <w:shd w:val="clear" w:color="auto" w:fill="FFFFFF"/>
        </w:rPr>
        <w:t xml:space="preserve">that </w:t>
      </w:r>
      <w:r w:rsidR="00B23139" w:rsidRPr="00B56CC8">
        <w:rPr>
          <w:rFonts w:asciiTheme="minorHAnsi" w:eastAsiaTheme="minorEastAsia" w:hAnsiTheme="minorHAnsi" w:cstheme="minorHAnsi"/>
          <w:shd w:val="clear" w:color="auto" w:fill="FFFFFF"/>
        </w:rPr>
        <w:t xml:space="preserve">were looking to relocate their headquarters to the area. </w:t>
      </w:r>
    </w:p>
    <w:p w14:paraId="550203B4" w14:textId="77777777" w:rsidR="000E0EB3" w:rsidRPr="00B56CC8" w:rsidRDefault="000E0EB3" w:rsidP="000E0EB3">
      <w:pPr>
        <w:tabs>
          <w:tab w:val="left" w:pos="567"/>
        </w:tabs>
        <w:overflowPunct w:val="0"/>
        <w:autoSpaceDE w:val="0"/>
        <w:autoSpaceDN w:val="0"/>
        <w:adjustRightInd w:val="0"/>
        <w:spacing w:after="0" w:line="240" w:lineRule="auto"/>
        <w:ind w:left="567" w:hanging="567"/>
        <w:textAlignment w:val="baseline"/>
        <w:rPr>
          <w:rFonts w:eastAsiaTheme="minorEastAsia" w:cstheme="minorHAnsi"/>
          <w:shd w:val="clear" w:color="auto" w:fill="FFFFFF"/>
        </w:rPr>
      </w:pPr>
    </w:p>
    <w:p w14:paraId="27B8147E" w14:textId="3DC0FF0E" w:rsidR="00A129EE" w:rsidRPr="00B56CC8" w:rsidRDefault="00112EC6" w:rsidP="00187061">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Claire Hamilton outlined that one key aspect of the development </w:t>
      </w:r>
      <w:r w:rsidR="00480EB1" w:rsidRPr="00B56CC8">
        <w:rPr>
          <w:rFonts w:asciiTheme="minorHAnsi" w:eastAsiaTheme="minorEastAsia" w:hAnsiTheme="minorHAnsi" w:cstheme="minorHAnsi"/>
          <w:shd w:val="clear" w:color="auto" w:fill="FFFFFF"/>
        </w:rPr>
        <w:t>was</w:t>
      </w:r>
      <w:r w:rsidRPr="00B56CC8">
        <w:rPr>
          <w:rFonts w:asciiTheme="minorHAnsi" w:eastAsiaTheme="minorEastAsia" w:hAnsiTheme="minorHAnsi" w:cstheme="minorHAnsi"/>
          <w:shd w:val="clear" w:color="auto" w:fill="FFFFFF"/>
        </w:rPr>
        <w:t xml:space="preserve"> to f</w:t>
      </w:r>
      <w:r w:rsidR="000E0EB3" w:rsidRPr="00B56CC8">
        <w:rPr>
          <w:rFonts w:asciiTheme="minorHAnsi" w:eastAsiaTheme="minorEastAsia" w:hAnsiTheme="minorHAnsi" w:cstheme="minorHAnsi"/>
          <w:shd w:val="clear" w:color="auto" w:fill="FFFFFF"/>
        </w:rPr>
        <w:t>undamental</w:t>
      </w:r>
      <w:r w:rsidRPr="00B56CC8">
        <w:rPr>
          <w:rFonts w:asciiTheme="minorHAnsi" w:eastAsiaTheme="minorEastAsia" w:hAnsiTheme="minorHAnsi" w:cstheme="minorHAnsi"/>
          <w:shd w:val="clear" w:color="auto" w:fill="FFFFFF"/>
        </w:rPr>
        <w:t xml:space="preserve">ly change the way </w:t>
      </w:r>
      <w:r w:rsidR="000E0EB3" w:rsidRPr="00B56CC8">
        <w:rPr>
          <w:rFonts w:asciiTheme="minorHAnsi" w:eastAsiaTheme="minorEastAsia" w:hAnsiTheme="minorHAnsi" w:cstheme="minorHAnsi"/>
          <w:shd w:val="clear" w:color="auto" w:fill="FFFFFF"/>
        </w:rPr>
        <w:t xml:space="preserve">people move </w:t>
      </w:r>
      <w:r w:rsidR="008600ED" w:rsidRPr="00B56CC8">
        <w:rPr>
          <w:rFonts w:asciiTheme="minorHAnsi" w:eastAsiaTheme="minorEastAsia" w:hAnsiTheme="minorHAnsi" w:cstheme="minorHAnsi"/>
          <w:shd w:val="clear" w:color="auto" w:fill="FFFFFF"/>
        </w:rPr>
        <w:t>around</w:t>
      </w:r>
      <w:r w:rsidR="000E0EB3" w:rsidRPr="00B56CC8">
        <w:rPr>
          <w:rFonts w:asciiTheme="minorHAnsi" w:eastAsiaTheme="minorEastAsia" w:hAnsiTheme="minorHAnsi" w:cstheme="minorHAnsi"/>
          <w:shd w:val="clear" w:color="auto" w:fill="FFFFFF"/>
        </w:rPr>
        <w:t xml:space="preserve"> the place</w:t>
      </w:r>
      <w:r w:rsidRPr="00B56CC8">
        <w:rPr>
          <w:rFonts w:asciiTheme="minorHAnsi" w:eastAsiaTheme="minorEastAsia" w:hAnsiTheme="minorHAnsi" w:cstheme="minorHAnsi"/>
          <w:shd w:val="clear" w:color="auto" w:fill="FFFFFF"/>
        </w:rPr>
        <w:t xml:space="preserve"> with a s</w:t>
      </w:r>
      <w:r w:rsidR="000E0EB3" w:rsidRPr="00B56CC8">
        <w:rPr>
          <w:rFonts w:asciiTheme="minorHAnsi" w:eastAsiaTheme="minorEastAsia" w:hAnsiTheme="minorHAnsi" w:cstheme="minorHAnsi"/>
          <w:shd w:val="clear" w:color="auto" w:fill="FFFFFF"/>
        </w:rPr>
        <w:t xml:space="preserve">ustainable </w:t>
      </w:r>
      <w:r w:rsidRPr="00B56CC8">
        <w:rPr>
          <w:rFonts w:asciiTheme="minorHAnsi" w:eastAsiaTheme="minorEastAsia" w:hAnsiTheme="minorHAnsi" w:cstheme="minorHAnsi"/>
          <w:shd w:val="clear" w:color="auto" w:fill="FFFFFF"/>
        </w:rPr>
        <w:t xml:space="preserve">transport system. </w:t>
      </w:r>
    </w:p>
    <w:p w14:paraId="5BF6F6EB" w14:textId="77777777" w:rsidR="00A57929" w:rsidRPr="00B56CC8" w:rsidRDefault="00A57929" w:rsidP="009E5A83">
      <w:pPr>
        <w:spacing w:after="0" w:line="240" w:lineRule="auto"/>
        <w:ind w:left="567" w:hanging="567"/>
        <w:rPr>
          <w:rFonts w:cstheme="minorHAnsi"/>
          <w:sz w:val="24"/>
          <w:szCs w:val="24"/>
        </w:rPr>
      </w:pPr>
    </w:p>
    <w:p w14:paraId="2C6B8AB6" w14:textId="2065D4F2" w:rsidR="006F3213" w:rsidRPr="00B56CC8" w:rsidRDefault="006F3213" w:rsidP="00593747">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Board </w:t>
      </w:r>
      <w:r w:rsidRPr="00B56CC8">
        <w:rPr>
          <w:rFonts w:asciiTheme="minorHAnsi" w:hAnsiTheme="minorHAnsi" w:cstheme="minorHAnsi"/>
          <w:b/>
          <w:highlight w:val="yellow"/>
          <w:u w:val="single"/>
        </w:rPr>
        <w:t>note</w:t>
      </w:r>
      <w:r w:rsidR="00EF7870" w:rsidRPr="00B56CC8">
        <w:rPr>
          <w:rFonts w:asciiTheme="minorHAnsi" w:hAnsiTheme="minorHAnsi" w:cstheme="minorHAnsi"/>
          <w:b/>
          <w:highlight w:val="yellow"/>
          <w:u w:val="single"/>
        </w:rPr>
        <w:t>d</w:t>
      </w:r>
      <w:r w:rsidRPr="00B56CC8">
        <w:rPr>
          <w:rFonts w:asciiTheme="minorHAnsi" w:hAnsiTheme="minorHAnsi" w:cstheme="minorHAnsi"/>
        </w:rPr>
        <w:t xml:space="preserve"> th</w:t>
      </w:r>
      <w:r w:rsidR="00EF7870" w:rsidRPr="00B56CC8">
        <w:rPr>
          <w:rFonts w:asciiTheme="minorHAnsi" w:hAnsiTheme="minorHAnsi" w:cstheme="minorHAnsi"/>
        </w:rPr>
        <w:t xml:space="preserve">e report </w:t>
      </w:r>
      <w:r w:rsidRPr="00B56CC8">
        <w:rPr>
          <w:rFonts w:asciiTheme="minorHAnsi" w:hAnsiTheme="minorHAnsi" w:cstheme="minorHAnsi"/>
        </w:rPr>
        <w:t xml:space="preserve">and </w:t>
      </w:r>
      <w:r w:rsidR="00BA6A22" w:rsidRPr="00B56CC8">
        <w:rPr>
          <w:rFonts w:asciiTheme="minorHAnsi" w:hAnsiTheme="minorHAnsi" w:cstheme="minorHAnsi"/>
        </w:rPr>
        <w:t xml:space="preserve">the </w:t>
      </w:r>
      <w:r w:rsidRPr="00B56CC8">
        <w:rPr>
          <w:rFonts w:asciiTheme="minorHAnsi" w:hAnsiTheme="minorHAnsi" w:cstheme="minorHAnsi"/>
        </w:rPr>
        <w:t>presentation</w:t>
      </w:r>
      <w:r w:rsidR="00EF7870" w:rsidRPr="00B56CC8">
        <w:rPr>
          <w:rFonts w:asciiTheme="minorHAnsi" w:hAnsiTheme="minorHAnsi" w:cstheme="minorHAnsi"/>
        </w:rPr>
        <w:t>.</w:t>
      </w:r>
    </w:p>
    <w:p w14:paraId="779184B5" w14:textId="249D044C" w:rsidR="000E0EB3" w:rsidRPr="00B56CC8" w:rsidRDefault="000E0EB3" w:rsidP="009E5A83">
      <w:pPr>
        <w:spacing w:after="0" w:line="240" w:lineRule="auto"/>
        <w:ind w:left="567" w:hanging="567"/>
        <w:rPr>
          <w:rFonts w:cstheme="minorHAnsi"/>
          <w:sz w:val="24"/>
          <w:szCs w:val="24"/>
        </w:rPr>
      </w:pPr>
    </w:p>
    <w:p w14:paraId="0F119213" w14:textId="533296C3" w:rsidR="006F3213" w:rsidRPr="00B56CC8" w:rsidRDefault="006F3213" w:rsidP="00593747">
      <w:pPr>
        <w:pStyle w:val="ListParagraph"/>
        <w:numPr>
          <w:ilvl w:val="0"/>
          <w:numId w:val="22"/>
        </w:numPr>
        <w:spacing w:after="0"/>
        <w:ind w:left="567" w:hanging="567"/>
        <w:rPr>
          <w:rFonts w:asciiTheme="minorHAnsi" w:hAnsiTheme="minorHAnsi" w:cstheme="minorHAnsi"/>
          <w:b/>
        </w:rPr>
      </w:pPr>
      <w:r w:rsidRPr="00B56CC8">
        <w:rPr>
          <w:rFonts w:asciiTheme="minorHAnsi" w:hAnsiTheme="minorHAnsi" w:cstheme="minorHAnsi"/>
          <w:b/>
        </w:rPr>
        <w:t>Thames Estuary Production Corridor</w:t>
      </w:r>
      <w:r w:rsidR="002B36AF" w:rsidRPr="00B56CC8">
        <w:rPr>
          <w:rFonts w:asciiTheme="minorHAnsi" w:hAnsiTheme="minorHAnsi" w:cstheme="minorHAnsi"/>
          <w:b/>
        </w:rPr>
        <w:t xml:space="preserve"> (TEPC)</w:t>
      </w:r>
      <w:r w:rsidRPr="00B56CC8">
        <w:rPr>
          <w:rFonts w:asciiTheme="minorHAnsi" w:hAnsiTheme="minorHAnsi" w:cstheme="minorHAnsi"/>
          <w:b/>
        </w:rPr>
        <w:t xml:space="preserve">                                    </w:t>
      </w:r>
    </w:p>
    <w:p w14:paraId="301D9435" w14:textId="77777777" w:rsidR="00A57929" w:rsidRPr="00B56CC8" w:rsidRDefault="00A57929" w:rsidP="009E5A83">
      <w:pPr>
        <w:spacing w:after="0" w:line="240" w:lineRule="auto"/>
        <w:ind w:left="567" w:hanging="567"/>
        <w:rPr>
          <w:rFonts w:cstheme="minorHAnsi"/>
          <w:sz w:val="24"/>
          <w:szCs w:val="24"/>
        </w:rPr>
      </w:pPr>
    </w:p>
    <w:p w14:paraId="79CB7CA8" w14:textId="326F13BD" w:rsidR="006F3213" w:rsidRPr="00B56CC8" w:rsidRDefault="006F3213" w:rsidP="000E0EB3">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w:t>
      </w:r>
      <w:r w:rsidR="006C5252" w:rsidRPr="00B56CC8">
        <w:rPr>
          <w:rFonts w:asciiTheme="minorHAnsi" w:hAnsiTheme="minorHAnsi" w:cstheme="minorHAnsi"/>
        </w:rPr>
        <w:t>Board received</w:t>
      </w:r>
      <w:r w:rsidRPr="00B56CC8">
        <w:rPr>
          <w:rFonts w:asciiTheme="minorHAnsi" w:hAnsiTheme="minorHAnsi" w:cstheme="minorHAnsi"/>
        </w:rPr>
        <w:t xml:space="preserve"> a report from Chris Paddock from Hatch Regeneris</w:t>
      </w:r>
      <w:r w:rsidR="00480EB1" w:rsidRPr="00B56CC8">
        <w:rPr>
          <w:rFonts w:asciiTheme="minorHAnsi" w:hAnsiTheme="minorHAnsi" w:cstheme="minorHAnsi"/>
        </w:rPr>
        <w:t>.</w:t>
      </w:r>
      <w:r w:rsidR="00EF7870" w:rsidRPr="00B56CC8">
        <w:rPr>
          <w:rFonts w:asciiTheme="minorHAnsi" w:hAnsiTheme="minorHAnsi" w:cstheme="minorHAnsi"/>
        </w:rPr>
        <w:t xml:space="preserve"> </w:t>
      </w:r>
      <w:r w:rsidR="00480EB1" w:rsidRPr="00B56CC8">
        <w:rPr>
          <w:rFonts w:asciiTheme="minorHAnsi" w:hAnsiTheme="minorHAnsi" w:cstheme="minorHAnsi"/>
        </w:rPr>
        <w:t>T</w:t>
      </w:r>
      <w:r w:rsidRPr="00B56CC8">
        <w:rPr>
          <w:rFonts w:asciiTheme="minorHAnsi" w:hAnsiTheme="minorHAnsi" w:cstheme="minorHAnsi"/>
        </w:rPr>
        <w:t xml:space="preserve">he purpose of the report was to </w:t>
      </w:r>
      <w:r w:rsidR="00480EB1" w:rsidRPr="00B56CC8">
        <w:rPr>
          <w:rFonts w:asciiTheme="minorHAnsi" w:hAnsiTheme="minorHAnsi" w:cstheme="minorHAnsi"/>
        </w:rPr>
        <w:t xml:space="preserve">provide </w:t>
      </w:r>
      <w:r w:rsidRPr="00B56CC8">
        <w:rPr>
          <w:rFonts w:asciiTheme="minorHAnsi" w:hAnsiTheme="minorHAnsi" w:cstheme="minorHAnsi"/>
        </w:rPr>
        <w:t xml:space="preserve">  results of the Thames Estuary Production Corridor (TEPC) feasibility work.</w:t>
      </w:r>
    </w:p>
    <w:p w14:paraId="0BEA38B6" w14:textId="338E4468" w:rsidR="000E0EB3" w:rsidRPr="00B56CC8" w:rsidRDefault="000E0EB3" w:rsidP="002B7187">
      <w:pPr>
        <w:spacing w:after="0" w:line="240" w:lineRule="auto"/>
        <w:ind w:left="567" w:hanging="567"/>
        <w:rPr>
          <w:rFonts w:cstheme="minorHAnsi"/>
          <w:sz w:val="24"/>
          <w:szCs w:val="24"/>
        </w:rPr>
      </w:pPr>
    </w:p>
    <w:p w14:paraId="0E7532E3" w14:textId="194AA4AC" w:rsidR="002B7187" w:rsidRPr="00B56CC8" w:rsidRDefault="000E0EB3" w:rsidP="002B7187">
      <w:pPr>
        <w:pStyle w:val="ListParagraph"/>
        <w:numPr>
          <w:ilvl w:val="1"/>
          <w:numId w:val="22"/>
        </w:numPr>
        <w:spacing w:after="0"/>
        <w:ind w:left="567" w:hanging="567"/>
        <w:rPr>
          <w:rFonts w:asciiTheme="minorHAnsi" w:hAnsiTheme="minorHAnsi" w:cstheme="minorHAnsi"/>
        </w:rPr>
      </w:pPr>
      <w:r w:rsidRPr="00B56CC8">
        <w:rPr>
          <w:rFonts w:asciiTheme="minorHAnsi" w:eastAsiaTheme="minorEastAsia" w:hAnsiTheme="minorHAnsi" w:cstheme="minorHAnsi"/>
          <w:shd w:val="clear" w:color="auto" w:fill="FFFFFF"/>
        </w:rPr>
        <w:t>Chris Paddock</w:t>
      </w:r>
      <w:r w:rsidR="002B7187" w:rsidRPr="00B56CC8">
        <w:rPr>
          <w:rFonts w:asciiTheme="minorHAnsi" w:eastAsiaTheme="minorEastAsia" w:hAnsiTheme="minorHAnsi" w:cstheme="minorHAnsi"/>
          <w:shd w:val="clear" w:color="auto" w:fill="FFFFFF"/>
        </w:rPr>
        <w:t xml:space="preserve"> outlined th</w:t>
      </w:r>
      <w:r w:rsidR="002B36AF" w:rsidRPr="00B56CC8">
        <w:rPr>
          <w:rFonts w:asciiTheme="minorHAnsi" w:eastAsiaTheme="minorEastAsia" w:hAnsiTheme="minorHAnsi" w:cstheme="minorHAnsi"/>
          <w:shd w:val="clear" w:color="auto" w:fill="FFFFFF"/>
        </w:rPr>
        <w:t>at th</w:t>
      </w:r>
      <w:r w:rsidR="002B7187" w:rsidRPr="00B56CC8">
        <w:rPr>
          <w:rFonts w:asciiTheme="minorHAnsi" w:eastAsiaTheme="minorEastAsia" w:hAnsiTheme="minorHAnsi" w:cstheme="minorHAnsi"/>
          <w:shd w:val="clear" w:color="auto" w:fill="FFFFFF"/>
        </w:rPr>
        <w:t>e TEPC</w:t>
      </w:r>
      <w:r w:rsidR="002B36AF" w:rsidRPr="00B56CC8">
        <w:rPr>
          <w:rFonts w:asciiTheme="minorHAnsi" w:eastAsiaTheme="minorEastAsia" w:hAnsiTheme="minorHAnsi" w:cstheme="minorHAnsi"/>
          <w:shd w:val="clear" w:color="auto" w:fill="FFFFFF"/>
        </w:rPr>
        <w:t xml:space="preserve"> </w:t>
      </w:r>
      <w:r w:rsidR="00480EB1" w:rsidRPr="00B56CC8">
        <w:rPr>
          <w:rFonts w:asciiTheme="minorHAnsi" w:eastAsiaTheme="minorEastAsia" w:hAnsiTheme="minorHAnsi" w:cstheme="minorHAnsi"/>
          <w:shd w:val="clear" w:color="auto" w:fill="FFFFFF"/>
        </w:rPr>
        <w:t>was</w:t>
      </w:r>
      <w:r w:rsidR="002B36AF" w:rsidRPr="00B56CC8">
        <w:rPr>
          <w:rFonts w:asciiTheme="minorHAnsi" w:eastAsiaTheme="minorEastAsia" w:hAnsiTheme="minorHAnsi" w:cstheme="minorHAnsi"/>
          <w:shd w:val="clear" w:color="auto" w:fill="FFFFFF"/>
        </w:rPr>
        <w:t xml:space="preserve"> </w:t>
      </w:r>
      <w:r w:rsidR="002B7187" w:rsidRPr="00B56CC8">
        <w:rPr>
          <w:rFonts w:asciiTheme="minorHAnsi" w:hAnsiTheme="minorHAnsi" w:cstheme="minorHAnsi"/>
          <w:lang w:eastAsia="en-US"/>
        </w:rPr>
        <w:t xml:space="preserve">a collective programme of work to encourage the development of the creative industries and wider creative economy across the Thames Estuary.  </w:t>
      </w:r>
    </w:p>
    <w:p w14:paraId="412DF559" w14:textId="77777777" w:rsidR="002B7187" w:rsidRPr="00B56CC8" w:rsidRDefault="002B7187" w:rsidP="002B7187">
      <w:pPr>
        <w:pStyle w:val="ListParagraph"/>
        <w:spacing w:after="0"/>
        <w:ind w:left="567" w:hanging="567"/>
        <w:rPr>
          <w:rFonts w:asciiTheme="minorHAnsi" w:hAnsiTheme="minorHAnsi" w:cstheme="minorHAnsi"/>
        </w:rPr>
      </w:pPr>
    </w:p>
    <w:p w14:paraId="007D3895" w14:textId="022C3865" w:rsidR="00112EC6" w:rsidRPr="00B56CC8" w:rsidRDefault="00112EC6" w:rsidP="002B7187">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The TEPC work to date ha</w:t>
      </w:r>
      <w:r w:rsidR="00480EB1" w:rsidRPr="00B56CC8">
        <w:rPr>
          <w:rFonts w:asciiTheme="minorHAnsi" w:hAnsiTheme="minorHAnsi" w:cstheme="minorHAnsi"/>
        </w:rPr>
        <w:t>d</w:t>
      </w:r>
      <w:r w:rsidRPr="00B56CC8">
        <w:rPr>
          <w:rFonts w:asciiTheme="minorHAnsi" w:hAnsiTheme="minorHAnsi" w:cstheme="minorHAnsi"/>
        </w:rPr>
        <w:t xml:space="preserve"> been overwhelmingly positive</w:t>
      </w:r>
      <w:r w:rsidR="002B36AF" w:rsidRPr="00B56CC8">
        <w:rPr>
          <w:rFonts w:asciiTheme="minorHAnsi" w:hAnsiTheme="minorHAnsi" w:cstheme="minorHAnsi"/>
        </w:rPr>
        <w:t xml:space="preserve">, with </w:t>
      </w:r>
      <w:r w:rsidRPr="00B56CC8">
        <w:rPr>
          <w:rFonts w:asciiTheme="minorHAnsi" w:hAnsiTheme="minorHAnsi" w:cstheme="minorHAnsi"/>
        </w:rPr>
        <w:t>strong partnerships across Essex, Kent, London and the creative sector</w:t>
      </w:r>
      <w:r w:rsidR="002B36AF" w:rsidRPr="00B56CC8">
        <w:rPr>
          <w:rFonts w:asciiTheme="minorHAnsi" w:hAnsiTheme="minorHAnsi" w:cstheme="minorHAnsi"/>
        </w:rPr>
        <w:t xml:space="preserve">. </w:t>
      </w:r>
      <w:r w:rsidR="002B7187" w:rsidRPr="00B56CC8">
        <w:rPr>
          <w:rFonts w:asciiTheme="minorHAnsi" w:hAnsiTheme="minorHAnsi" w:cstheme="minorHAnsi"/>
        </w:rPr>
        <w:t>This ha</w:t>
      </w:r>
      <w:r w:rsidR="00480EB1" w:rsidRPr="00B56CC8">
        <w:rPr>
          <w:rFonts w:asciiTheme="minorHAnsi" w:hAnsiTheme="minorHAnsi" w:cstheme="minorHAnsi"/>
        </w:rPr>
        <w:t>d</w:t>
      </w:r>
      <w:r w:rsidR="002B7187" w:rsidRPr="00B56CC8">
        <w:rPr>
          <w:rFonts w:asciiTheme="minorHAnsi" w:hAnsiTheme="minorHAnsi" w:cstheme="minorHAnsi"/>
        </w:rPr>
        <w:t xml:space="preserve"> included starting to develop a strong evidence base, </w:t>
      </w:r>
      <w:r w:rsidR="00421920" w:rsidRPr="00B56CC8">
        <w:rPr>
          <w:rFonts w:asciiTheme="minorHAnsi" w:hAnsiTheme="minorHAnsi" w:cstheme="minorHAnsi"/>
        </w:rPr>
        <w:t>including extensive</w:t>
      </w:r>
      <w:r w:rsidR="002B7187" w:rsidRPr="00B56CC8">
        <w:rPr>
          <w:rFonts w:asciiTheme="minorHAnsi" w:hAnsiTheme="minorHAnsi" w:cstheme="minorHAnsi"/>
        </w:rPr>
        <w:t xml:space="preserve"> consultation with the sector. </w:t>
      </w:r>
      <w:r w:rsidRPr="00B56CC8">
        <w:rPr>
          <w:rFonts w:asciiTheme="minorHAnsi" w:hAnsiTheme="minorHAnsi" w:cstheme="minorHAnsi"/>
        </w:rPr>
        <w:t xml:space="preserve"> </w:t>
      </w:r>
    </w:p>
    <w:p w14:paraId="605AE8CF" w14:textId="77777777" w:rsidR="002B7187" w:rsidRPr="00B56CC8" w:rsidRDefault="002B7187" w:rsidP="002B7187">
      <w:pPr>
        <w:pStyle w:val="ListParagraph"/>
        <w:rPr>
          <w:rFonts w:asciiTheme="minorHAnsi" w:hAnsiTheme="minorHAnsi" w:cstheme="minorHAnsi"/>
        </w:rPr>
      </w:pPr>
    </w:p>
    <w:p w14:paraId="4048E24A" w14:textId="757C2DCA" w:rsidR="002B36AF" w:rsidRPr="00B56CC8" w:rsidRDefault="004D583A" w:rsidP="000E0EB3">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lastRenderedPageBreak/>
        <w:t xml:space="preserve">Chris Paddock outlined that the potential scale and impact of the TEPC </w:t>
      </w:r>
      <w:r w:rsidR="00480EB1" w:rsidRPr="00B56CC8">
        <w:rPr>
          <w:rFonts w:asciiTheme="minorHAnsi" w:eastAsiaTheme="minorEastAsia" w:hAnsiTheme="minorHAnsi" w:cstheme="minorHAnsi"/>
          <w:shd w:val="clear" w:color="auto" w:fill="FFFFFF"/>
        </w:rPr>
        <w:t>was</w:t>
      </w:r>
      <w:r w:rsidRPr="00B56CC8">
        <w:rPr>
          <w:rFonts w:asciiTheme="minorHAnsi" w:eastAsiaTheme="minorEastAsia" w:hAnsiTheme="minorHAnsi" w:cstheme="minorHAnsi"/>
          <w:shd w:val="clear" w:color="auto" w:fill="FFFFFF"/>
        </w:rPr>
        <w:t xml:space="preserve"> immense, </w:t>
      </w:r>
      <w:r w:rsidR="002B36AF" w:rsidRPr="00B56CC8">
        <w:rPr>
          <w:rFonts w:asciiTheme="minorHAnsi" w:eastAsiaTheme="minorEastAsia" w:hAnsiTheme="minorHAnsi" w:cstheme="minorHAnsi"/>
          <w:shd w:val="clear" w:color="auto" w:fill="FFFFFF"/>
        </w:rPr>
        <w:t xml:space="preserve">with the potential to employ at least 50,000 new jobs, in addition to the current estimate of people already employed in the sector of </w:t>
      </w:r>
      <w:r w:rsidRPr="00B56CC8">
        <w:rPr>
          <w:rFonts w:asciiTheme="minorHAnsi" w:eastAsiaTheme="minorEastAsia" w:hAnsiTheme="minorHAnsi" w:cstheme="minorHAnsi"/>
          <w:shd w:val="clear" w:color="auto" w:fill="FFFFFF"/>
        </w:rPr>
        <w:t>50,000</w:t>
      </w:r>
      <w:r w:rsidR="002B36AF" w:rsidRPr="00B56CC8">
        <w:rPr>
          <w:rFonts w:asciiTheme="minorHAnsi" w:eastAsiaTheme="minorEastAsia" w:hAnsiTheme="minorHAnsi" w:cstheme="minorHAnsi"/>
          <w:shd w:val="clear" w:color="auto" w:fill="FFFFFF"/>
        </w:rPr>
        <w:t>.</w:t>
      </w:r>
    </w:p>
    <w:p w14:paraId="471E07A7" w14:textId="77777777" w:rsidR="002B36AF" w:rsidRPr="00B56CC8" w:rsidRDefault="002B36AF" w:rsidP="002B36AF">
      <w:pPr>
        <w:pStyle w:val="ListParagraph"/>
        <w:rPr>
          <w:rFonts w:asciiTheme="minorHAnsi" w:eastAsiaTheme="minorEastAsia" w:hAnsiTheme="minorHAnsi" w:cstheme="minorHAnsi"/>
          <w:shd w:val="clear" w:color="auto" w:fill="FFFFFF"/>
        </w:rPr>
      </w:pPr>
    </w:p>
    <w:p w14:paraId="1602126E" w14:textId="5C2A8F0F" w:rsidR="004D583A" w:rsidRPr="00B56CC8" w:rsidRDefault="004D583A" w:rsidP="00C2458D">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hAnsiTheme="minorHAnsi" w:cstheme="minorHAnsi"/>
        </w:rPr>
      </w:pPr>
      <w:r w:rsidRPr="00B56CC8">
        <w:rPr>
          <w:rFonts w:asciiTheme="minorHAnsi" w:hAnsiTheme="minorHAnsi" w:cstheme="minorHAnsi"/>
        </w:rPr>
        <w:t>Chris Paddock outlined that TEPC ha</w:t>
      </w:r>
      <w:r w:rsidR="00480EB1" w:rsidRPr="00B56CC8">
        <w:rPr>
          <w:rFonts w:asciiTheme="minorHAnsi" w:hAnsiTheme="minorHAnsi" w:cstheme="minorHAnsi"/>
        </w:rPr>
        <w:t>d</w:t>
      </w:r>
      <w:r w:rsidRPr="00B56CC8">
        <w:rPr>
          <w:rFonts w:asciiTheme="minorHAnsi" w:hAnsiTheme="minorHAnsi" w:cstheme="minorHAnsi"/>
        </w:rPr>
        <w:t xml:space="preserve"> successfully secured £4.3m from the DCMS Cultural Development Fund for Phase 1 of TEPC delivery in the South Essex and North Kent Estuary Region. This w</w:t>
      </w:r>
      <w:r w:rsidR="00480EB1" w:rsidRPr="00B56CC8">
        <w:rPr>
          <w:rFonts w:asciiTheme="minorHAnsi" w:hAnsiTheme="minorHAnsi" w:cstheme="minorHAnsi"/>
        </w:rPr>
        <w:t>ould</w:t>
      </w:r>
      <w:r w:rsidRPr="00B56CC8">
        <w:rPr>
          <w:rFonts w:asciiTheme="minorHAnsi" w:hAnsiTheme="minorHAnsi" w:cstheme="minorHAnsi"/>
        </w:rPr>
        <w:t xml:space="preserve"> </w:t>
      </w:r>
      <w:r w:rsidR="00480EB1" w:rsidRPr="00B56CC8">
        <w:rPr>
          <w:rFonts w:asciiTheme="minorHAnsi" w:hAnsiTheme="minorHAnsi" w:cstheme="minorHAnsi"/>
        </w:rPr>
        <w:t>assist with</w:t>
      </w:r>
      <w:r w:rsidRPr="00B56CC8">
        <w:rPr>
          <w:rFonts w:asciiTheme="minorHAnsi" w:hAnsiTheme="minorHAnsi" w:cstheme="minorHAnsi"/>
        </w:rPr>
        <w:t xml:space="preserve"> </w:t>
      </w:r>
      <w:r w:rsidR="00480EB1" w:rsidRPr="00B56CC8">
        <w:rPr>
          <w:rFonts w:asciiTheme="minorHAnsi" w:hAnsiTheme="minorHAnsi" w:cstheme="minorHAnsi"/>
        </w:rPr>
        <w:t>the</w:t>
      </w:r>
      <w:r w:rsidRPr="00B56CC8">
        <w:rPr>
          <w:rFonts w:asciiTheme="minorHAnsi" w:hAnsiTheme="minorHAnsi" w:cstheme="minorHAnsi"/>
        </w:rPr>
        <w:t xml:space="preserve"> Estuary-wide creative workspace property portfolio (building on the SELEP Creative Open Workspace Master Plan and Prospectus); promotion of Estuary places to attract creative industries inward investment; cultural investment in residential and </w:t>
      </w:r>
      <w:r w:rsidR="006C5252" w:rsidRPr="00B56CC8">
        <w:rPr>
          <w:rFonts w:asciiTheme="minorHAnsi" w:hAnsiTheme="minorHAnsi" w:cstheme="minorHAnsi"/>
        </w:rPr>
        <w:t>mixed-use</w:t>
      </w:r>
      <w:r w:rsidRPr="00B56CC8">
        <w:rPr>
          <w:rFonts w:asciiTheme="minorHAnsi" w:hAnsiTheme="minorHAnsi" w:cstheme="minorHAnsi"/>
        </w:rPr>
        <w:t xml:space="preserve"> developments generating better quality places; new model creative apprenticeships and development </w:t>
      </w:r>
      <w:r w:rsidR="00480EB1" w:rsidRPr="00B56CC8">
        <w:rPr>
          <w:rFonts w:asciiTheme="minorHAnsi" w:hAnsiTheme="minorHAnsi" w:cstheme="minorHAnsi"/>
        </w:rPr>
        <w:t xml:space="preserve">of </w:t>
      </w:r>
      <w:r w:rsidRPr="00B56CC8">
        <w:rPr>
          <w:rFonts w:asciiTheme="minorHAnsi" w:hAnsiTheme="minorHAnsi" w:cstheme="minorHAnsi"/>
        </w:rPr>
        <w:t xml:space="preserve">Estuary 2020 as an international profile cultural festival. </w:t>
      </w:r>
    </w:p>
    <w:p w14:paraId="22A62CFF" w14:textId="77777777" w:rsidR="004D583A" w:rsidRPr="00B56CC8" w:rsidRDefault="004D583A" w:rsidP="004D583A">
      <w:pPr>
        <w:pStyle w:val="ListParagraph"/>
        <w:rPr>
          <w:rFonts w:asciiTheme="minorHAnsi" w:hAnsiTheme="minorHAnsi" w:cstheme="minorHAnsi"/>
        </w:rPr>
      </w:pPr>
    </w:p>
    <w:p w14:paraId="0702D519" w14:textId="2A11A1BA" w:rsidR="000E0EB3" w:rsidRPr="00B56CC8" w:rsidRDefault="004D583A" w:rsidP="000E0EB3">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Chris Paddock noted that </w:t>
      </w:r>
      <w:r w:rsidR="00480EB1" w:rsidRPr="00B56CC8">
        <w:rPr>
          <w:rFonts w:asciiTheme="minorHAnsi" w:eastAsiaTheme="minorEastAsia" w:hAnsiTheme="minorHAnsi" w:cstheme="minorHAnsi"/>
          <w:shd w:val="clear" w:color="auto" w:fill="FFFFFF"/>
        </w:rPr>
        <w:t>the</w:t>
      </w:r>
      <w:r w:rsidRPr="00B56CC8">
        <w:rPr>
          <w:rFonts w:asciiTheme="minorHAnsi" w:eastAsiaTheme="minorEastAsia" w:hAnsiTheme="minorHAnsi" w:cstheme="minorHAnsi"/>
          <w:shd w:val="clear" w:color="auto" w:fill="FFFFFF"/>
        </w:rPr>
        <w:t xml:space="preserve"> project which had started as </w:t>
      </w:r>
      <w:r w:rsidR="000E0EB3" w:rsidRPr="00B56CC8">
        <w:rPr>
          <w:rFonts w:asciiTheme="minorHAnsi" w:eastAsiaTheme="minorEastAsia" w:hAnsiTheme="minorHAnsi" w:cstheme="minorHAnsi"/>
          <w:shd w:val="clear" w:color="auto" w:fill="FFFFFF"/>
        </w:rPr>
        <w:t xml:space="preserve">slightly </w:t>
      </w:r>
      <w:r w:rsidR="008600ED" w:rsidRPr="00B56CC8">
        <w:rPr>
          <w:rFonts w:asciiTheme="minorHAnsi" w:eastAsiaTheme="minorEastAsia" w:hAnsiTheme="minorHAnsi" w:cstheme="minorHAnsi"/>
          <w:shd w:val="clear" w:color="auto" w:fill="FFFFFF"/>
        </w:rPr>
        <w:t>nebulous</w:t>
      </w:r>
      <w:r w:rsidR="000E0EB3" w:rsidRPr="00B56CC8">
        <w:rPr>
          <w:rFonts w:asciiTheme="minorHAnsi" w:eastAsiaTheme="minorEastAsia" w:hAnsiTheme="minorHAnsi" w:cstheme="minorHAnsi"/>
          <w:shd w:val="clear" w:color="auto" w:fill="FFFFFF"/>
        </w:rPr>
        <w:t xml:space="preserve"> </w:t>
      </w:r>
      <w:r w:rsidRPr="00B56CC8">
        <w:rPr>
          <w:rFonts w:asciiTheme="minorHAnsi" w:eastAsiaTheme="minorEastAsia" w:hAnsiTheme="minorHAnsi" w:cstheme="minorHAnsi"/>
          <w:shd w:val="clear" w:color="auto" w:fill="FFFFFF"/>
        </w:rPr>
        <w:t xml:space="preserve">was </w:t>
      </w:r>
      <w:r w:rsidR="000E0EB3" w:rsidRPr="00B56CC8">
        <w:rPr>
          <w:rFonts w:asciiTheme="minorHAnsi" w:eastAsiaTheme="minorEastAsia" w:hAnsiTheme="minorHAnsi" w:cstheme="minorHAnsi"/>
          <w:shd w:val="clear" w:color="auto" w:fill="FFFFFF"/>
        </w:rPr>
        <w:t xml:space="preserve">now </w:t>
      </w:r>
      <w:r w:rsidRPr="00B56CC8">
        <w:rPr>
          <w:rFonts w:asciiTheme="minorHAnsi" w:eastAsiaTheme="minorEastAsia" w:hAnsiTheme="minorHAnsi" w:cstheme="minorHAnsi"/>
          <w:shd w:val="clear" w:color="auto" w:fill="FFFFFF"/>
        </w:rPr>
        <w:t>brin</w:t>
      </w:r>
      <w:r w:rsidR="002B36AF" w:rsidRPr="00B56CC8">
        <w:rPr>
          <w:rFonts w:asciiTheme="minorHAnsi" w:eastAsiaTheme="minorEastAsia" w:hAnsiTheme="minorHAnsi" w:cstheme="minorHAnsi"/>
          <w:shd w:val="clear" w:color="auto" w:fill="FFFFFF"/>
        </w:rPr>
        <w:t>g</w:t>
      </w:r>
      <w:r w:rsidRPr="00B56CC8">
        <w:rPr>
          <w:rFonts w:asciiTheme="minorHAnsi" w:eastAsiaTheme="minorEastAsia" w:hAnsiTheme="minorHAnsi" w:cstheme="minorHAnsi"/>
          <w:shd w:val="clear" w:color="auto" w:fill="FFFFFF"/>
        </w:rPr>
        <w:t xml:space="preserve">ing a range of </w:t>
      </w:r>
      <w:r w:rsidR="000E0EB3" w:rsidRPr="00B56CC8">
        <w:rPr>
          <w:rFonts w:asciiTheme="minorHAnsi" w:eastAsiaTheme="minorEastAsia" w:hAnsiTheme="minorHAnsi" w:cstheme="minorHAnsi"/>
          <w:shd w:val="clear" w:color="auto" w:fill="FFFFFF"/>
        </w:rPr>
        <w:t>tangible</w:t>
      </w:r>
      <w:r w:rsidRPr="00B56CC8">
        <w:rPr>
          <w:rFonts w:asciiTheme="minorHAnsi" w:eastAsiaTheme="minorEastAsia" w:hAnsiTheme="minorHAnsi" w:cstheme="minorHAnsi"/>
          <w:shd w:val="clear" w:color="auto" w:fill="FFFFFF"/>
        </w:rPr>
        <w:t xml:space="preserve"> benefits and outcomes</w:t>
      </w:r>
      <w:r w:rsidR="002B36AF" w:rsidRPr="00B56CC8">
        <w:rPr>
          <w:rFonts w:asciiTheme="minorHAnsi" w:eastAsiaTheme="minorEastAsia" w:hAnsiTheme="minorHAnsi" w:cstheme="minorHAnsi"/>
          <w:shd w:val="clear" w:color="auto" w:fill="FFFFFF"/>
        </w:rPr>
        <w:t xml:space="preserve"> to the area</w:t>
      </w:r>
      <w:r w:rsidR="000E0EB3" w:rsidRPr="00B56CC8">
        <w:rPr>
          <w:rFonts w:asciiTheme="minorHAnsi" w:eastAsiaTheme="minorEastAsia" w:hAnsiTheme="minorHAnsi" w:cstheme="minorHAnsi"/>
          <w:shd w:val="clear" w:color="auto" w:fill="FFFFFF"/>
        </w:rPr>
        <w:t>.</w:t>
      </w:r>
    </w:p>
    <w:p w14:paraId="22AA7019" w14:textId="77777777" w:rsidR="004D583A" w:rsidRPr="00B56CC8" w:rsidRDefault="004D583A" w:rsidP="004D583A">
      <w:pPr>
        <w:pStyle w:val="ListParagraph"/>
        <w:rPr>
          <w:rFonts w:asciiTheme="minorHAnsi" w:eastAsiaTheme="minorEastAsia" w:hAnsiTheme="minorHAnsi" w:cstheme="minorHAnsi"/>
          <w:shd w:val="clear" w:color="auto" w:fill="FFFFFF"/>
        </w:rPr>
      </w:pPr>
    </w:p>
    <w:p w14:paraId="028ADD9E" w14:textId="710381C1" w:rsidR="00A129EE" w:rsidRPr="00B56CC8" w:rsidRDefault="004D583A" w:rsidP="00187061">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Chris Brodie thanked Chris Paddock for his input and taking the time to come and speak with the Board.</w:t>
      </w:r>
    </w:p>
    <w:p w14:paraId="2464B531" w14:textId="77777777" w:rsidR="00DF1A07" w:rsidRPr="00B56CC8" w:rsidRDefault="00DF1A07" w:rsidP="004E3A1E">
      <w:pPr>
        <w:spacing w:after="0" w:line="240" w:lineRule="auto"/>
        <w:ind w:left="567" w:hanging="567"/>
        <w:jc w:val="center"/>
        <w:rPr>
          <w:rFonts w:cstheme="minorHAnsi"/>
          <w:sz w:val="24"/>
          <w:szCs w:val="24"/>
        </w:rPr>
      </w:pPr>
    </w:p>
    <w:p w14:paraId="4687D485" w14:textId="7402FE00" w:rsidR="00930202" w:rsidRPr="00B56CC8" w:rsidRDefault="006F3213" w:rsidP="00593747">
      <w:pPr>
        <w:pStyle w:val="ListParagraph"/>
        <w:numPr>
          <w:ilvl w:val="1"/>
          <w:numId w:val="22"/>
        </w:numPr>
        <w:spacing w:after="0"/>
        <w:ind w:left="567" w:hanging="567"/>
        <w:rPr>
          <w:rFonts w:asciiTheme="minorHAnsi" w:hAnsiTheme="minorHAnsi" w:cstheme="minorHAnsi"/>
        </w:rPr>
      </w:pPr>
      <w:r w:rsidRPr="00B56CC8">
        <w:rPr>
          <w:rFonts w:asciiTheme="minorHAnsi" w:hAnsiTheme="minorHAnsi" w:cstheme="minorHAnsi"/>
        </w:rPr>
        <w:t xml:space="preserve">The Board </w:t>
      </w:r>
      <w:r w:rsidRPr="00B56CC8">
        <w:rPr>
          <w:rFonts w:asciiTheme="minorHAnsi" w:hAnsiTheme="minorHAnsi" w:cstheme="minorHAnsi"/>
          <w:b/>
          <w:highlight w:val="yellow"/>
          <w:u w:val="single"/>
        </w:rPr>
        <w:t>noted</w:t>
      </w:r>
      <w:r w:rsidRPr="00B56CC8">
        <w:rPr>
          <w:rFonts w:asciiTheme="minorHAnsi" w:hAnsiTheme="minorHAnsi" w:cstheme="minorHAnsi"/>
        </w:rPr>
        <w:t xml:space="preserve"> the report and the presentation</w:t>
      </w:r>
      <w:r w:rsidR="00DF1A07" w:rsidRPr="00B56CC8">
        <w:rPr>
          <w:rFonts w:asciiTheme="minorHAnsi" w:hAnsiTheme="minorHAnsi" w:cstheme="minorHAnsi"/>
        </w:rPr>
        <w:t>.</w:t>
      </w:r>
      <w:r w:rsidR="00930202" w:rsidRPr="00B56CC8">
        <w:rPr>
          <w:rFonts w:asciiTheme="minorHAnsi" w:hAnsiTheme="minorHAnsi" w:cstheme="minorHAnsi"/>
        </w:rPr>
        <w:t xml:space="preserve"> </w:t>
      </w:r>
    </w:p>
    <w:p w14:paraId="4E85DE33" w14:textId="11790775" w:rsidR="000E0EB3" w:rsidRPr="00B56CC8" w:rsidRDefault="000E0EB3" w:rsidP="00C80A98">
      <w:pPr>
        <w:tabs>
          <w:tab w:val="left" w:pos="567"/>
        </w:tabs>
        <w:overflowPunct w:val="0"/>
        <w:autoSpaceDE w:val="0"/>
        <w:autoSpaceDN w:val="0"/>
        <w:adjustRightInd w:val="0"/>
        <w:spacing w:after="0" w:line="240" w:lineRule="auto"/>
        <w:ind w:left="567" w:hanging="567"/>
        <w:textAlignment w:val="baseline"/>
        <w:rPr>
          <w:rFonts w:eastAsiaTheme="minorEastAsia" w:cstheme="minorHAnsi"/>
          <w:shd w:val="clear" w:color="auto" w:fill="FFFFFF"/>
        </w:rPr>
      </w:pPr>
    </w:p>
    <w:p w14:paraId="36380F11" w14:textId="37C35277" w:rsidR="000E0EB3" w:rsidRPr="00B56CC8" w:rsidRDefault="004D583A" w:rsidP="00C80A98">
      <w:pPr>
        <w:pStyle w:val="ListParagraph"/>
        <w:numPr>
          <w:ilvl w:val="0"/>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b/>
          <w:shd w:val="clear" w:color="auto" w:fill="FFFFFF"/>
        </w:rPr>
      </w:pPr>
      <w:r w:rsidRPr="00B56CC8">
        <w:rPr>
          <w:rFonts w:asciiTheme="minorHAnsi" w:hAnsiTheme="minorHAnsi" w:cstheme="minorHAnsi"/>
          <w:b/>
        </w:rPr>
        <w:t>Growth Hubs: South East Business Boost video</w:t>
      </w:r>
    </w:p>
    <w:p w14:paraId="24AC0A41" w14:textId="77777777" w:rsidR="00C80A98" w:rsidRPr="00B56CC8" w:rsidRDefault="00C80A98" w:rsidP="00C80A98">
      <w:pPr>
        <w:tabs>
          <w:tab w:val="left" w:pos="567"/>
        </w:tabs>
        <w:overflowPunct w:val="0"/>
        <w:autoSpaceDE w:val="0"/>
        <w:autoSpaceDN w:val="0"/>
        <w:adjustRightInd w:val="0"/>
        <w:spacing w:after="0"/>
        <w:textAlignment w:val="baseline"/>
        <w:rPr>
          <w:rFonts w:eastAsiaTheme="minorEastAsia" w:cstheme="minorHAnsi"/>
          <w:shd w:val="clear" w:color="auto" w:fill="FFFFFF"/>
        </w:rPr>
      </w:pPr>
    </w:p>
    <w:p w14:paraId="46400159" w14:textId="01761465" w:rsidR="004D583A" w:rsidRPr="00B56CC8" w:rsidRDefault="004D583A" w:rsidP="00C80A98">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Chris Burr introduced a short film, which </w:t>
      </w:r>
      <w:r w:rsidR="00480EB1" w:rsidRPr="00B56CC8">
        <w:rPr>
          <w:rFonts w:asciiTheme="minorHAnsi" w:eastAsiaTheme="minorEastAsia" w:hAnsiTheme="minorHAnsi" w:cstheme="minorHAnsi"/>
          <w:shd w:val="clear" w:color="auto" w:fill="FFFFFF"/>
        </w:rPr>
        <w:t>was</w:t>
      </w:r>
      <w:r w:rsidRPr="00B56CC8">
        <w:rPr>
          <w:rFonts w:asciiTheme="minorHAnsi" w:eastAsiaTheme="minorEastAsia" w:hAnsiTheme="minorHAnsi" w:cstheme="minorHAnsi"/>
          <w:shd w:val="clear" w:color="auto" w:fill="FFFFFF"/>
        </w:rPr>
        <w:t xml:space="preserve"> running during lunch, about the South East Business Boost, and commended the project as an excellent example of the partnership’s work. </w:t>
      </w:r>
    </w:p>
    <w:p w14:paraId="4DD82670" w14:textId="77777777" w:rsidR="00C80A98" w:rsidRPr="00B56CC8" w:rsidRDefault="00C80A98" w:rsidP="00C80A98">
      <w:pPr>
        <w:tabs>
          <w:tab w:val="left" w:pos="567"/>
        </w:tabs>
        <w:overflowPunct w:val="0"/>
        <w:autoSpaceDE w:val="0"/>
        <w:autoSpaceDN w:val="0"/>
        <w:adjustRightInd w:val="0"/>
        <w:spacing w:after="0" w:line="240" w:lineRule="auto"/>
        <w:ind w:left="567" w:hanging="567"/>
        <w:textAlignment w:val="baseline"/>
        <w:rPr>
          <w:rFonts w:eastAsiaTheme="minorEastAsia" w:cstheme="minorHAnsi"/>
          <w:shd w:val="clear" w:color="auto" w:fill="FFFFFF"/>
        </w:rPr>
      </w:pPr>
    </w:p>
    <w:p w14:paraId="5C348C57" w14:textId="29F92688" w:rsidR="004D583A" w:rsidRPr="00B56CC8" w:rsidRDefault="004D583A" w:rsidP="00C80A98">
      <w:pPr>
        <w:pStyle w:val="ListParagraph"/>
        <w:numPr>
          <w:ilvl w:val="1"/>
          <w:numId w:val="22"/>
        </w:numPr>
        <w:tabs>
          <w:tab w:val="left" w:pos="567"/>
        </w:tabs>
        <w:overflowPunct w:val="0"/>
        <w:autoSpaceDE w:val="0"/>
        <w:autoSpaceDN w:val="0"/>
        <w:adjustRightInd w:val="0"/>
        <w:spacing w:after="0"/>
        <w:ind w:left="567" w:hanging="567"/>
        <w:textAlignment w:val="baseline"/>
        <w:rPr>
          <w:rFonts w:asciiTheme="minorHAnsi" w:eastAsiaTheme="minorEastAsia" w:hAnsiTheme="minorHAnsi" w:cstheme="minorHAnsi"/>
          <w:shd w:val="clear" w:color="auto" w:fill="FFFFFF"/>
        </w:rPr>
      </w:pPr>
      <w:r w:rsidRPr="00B56CC8">
        <w:rPr>
          <w:rFonts w:asciiTheme="minorHAnsi" w:eastAsiaTheme="minorEastAsia" w:hAnsiTheme="minorHAnsi" w:cstheme="minorHAnsi"/>
          <w:shd w:val="clear" w:color="auto" w:fill="FFFFFF"/>
        </w:rPr>
        <w:t xml:space="preserve">Chris Brodie thanked Chris Burr for sharing </w:t>
      </w:r>
      <w:r w:rsidR="00B24892" w:rsidRPr="00B56CC8">
        <w:rPr>
          <w:rFonts w:asciiTheme="minorHAnsi" w:eastAsiaTheme="minorEastAsia" w:hAnsiTheme="minorHAnsi" w:cstheme="minorHAnsi"/>
          <w:shd w:val="clear" w:color="auto" w:fill="FFFFFF"/>
        </w:rPr>
        <w:t>t</w:t>
      </w:r>
      <w:r w:rsidRPr="00B56CC8">
        <w:rPr>
          <w:rFonts w:asciiTheme="minorHAnsi" w:eastAsiaTheme="minorEastAsia" w:hAnsiTheme="minorHAnsi" w:cstheme="minorHAnsi"/>
          <w:shd w:val="clear" w:color="auto" w:fill="FFFFFF"/>
        </w:rPr>
        <w:t>he film and information with the Board.</w:t>
      </w:r>
    </w:p>
    <w:p w14:paraId="188E2557" w14:textId="77777777" w:rsidR="00C80A98" w:rsidRPr="00B56CC8" w:rsidRDefault="00C80A98" w:rsidP="00C80A98">
      <w:pPr>
        <w:pStyle w:val="ListParagraph"/>
        <w:rPr>
          <w:rFonts w:asciiTheme="minorHAnsi" w:eastAsiaTheme="minorEastAsia" w:hAnsiTheme="minorHAnsi" w:cstheme="minorHAnsi"/>
          <w:shd w:val="clear" w:color="auto" w:fill="FFFFFF"/>
        </w:rPr>
      </w:pPr>
    </w:p>
    <w:p w14:paraId="1A0CB185" w14:textId="29159FF5" w:rsidR="009E5A83" w:rsidRPr="00B56CC8" w:rsidRDefault="00480EB1" w:rsidP="009E5A83">
      <w:pPr>
        <w:spacing w:after="0"/>
        <w:rPr>
          <w:rFonts w:cstheme="minorHAnsi"/>
        </w:rPr>
      </w:pPr>
      <w:r w:rsidRPr="00B56CC8">
        <w:rPr>
          <w:rFonts w:cstheme="minorHAnsi"/>
        </w:rPr>
        <w:t xml:space="preserve">The Board meeting closed at 1pm. </w:t>
      </w:r>
    </w:p>
    <w:sectPr w:rsidR="009E5A83" w:rsidRPr="00B56CC8" w:rsidSect="00187061">
      <w:headerReference w:type="default" r:id="rId7"/>
      <w:footerReference w:type="default" r:id="rId8"/>
      <w:pgSz w:w="11906" w:h="16838"/>
      <w:pgMar w:top="1191" w:right="1134" w:bottom="1191" w:left="1134" w:header="158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75FFE" w14:textId="77777777" w:rsidR="00C61F3F" w:rsidRDefault="00C61F3F" w:rsidP="00925517">
      <w:pPr>
        <w:spacing w:after="0" w:line="240" w:lineRule="auto"/>
      </w:pPr>
      <w:r>
        <w:separator/>
      </w:r>
    </w:p>
  </w:endnote>
  <w:endnote w:type="continuationSeparator" w:id="0">
    <w:p w14:paraId="0D3D3780" w14:textId="77777777" w:rsidR="00C61F3F" w:rsidRDefault="00C61F3F" w:rsidP="00925517">
      <w:pPr>
        <w:spacing w:after="0" w:line="240" w:lineRule="auto"/>
      </w:pPr>
      <w:r>
        <w:continuationSeparator/>
      </w:r>
    </w:p>
  </w:endnote>
  <w:endnote w:type="continuationNotice" w:id="1">
    <w:p w14:paraId="62AAC26A" w14:textId="77777777" w:rsidR="00C61F3F" w:rsidRDefault="00C61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829614"/>
      <w:docPartObj>
        <w:docPartGallery w:val="Page Numbers (Bottom of Page)"/>
        <w:docPartUnique/>
      </w:docPartObj>
    </w:sdtPr>
    <w:sdtEndPr>
      <w:rPr>
        <w:noProof/>
      </w:rPr>
    </w:sdtEndPr>
    <w:sdtContent>
      <w:p w14:paraId="4E0C9F4E" w14:textId="77777777" w:rsidR="00C61F3F" w:rsidRDefault="00C61F3F">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4844EF" w14:textId="77777777" w:rsidR="00C61F3F" w:rsidRDefault="00C61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22597" w14:textId="77777777" w:rsidR="00C61F3F" w:rsidRDefault="00C61F3F" w:rsidP="00925517">
      <w:pPr>
        <w:spacing w:after="0" w:line="240" w:lineRule="auto"/>
      </w:pPr>
      <w:r>
        <w:separator/>
      </w:r>
    </w:p>
  </w:footnote>
  <w:footnote w:type="continuationSeparator" w:id="0">
    <w:p w14:paraId="47E65AF5" w14:textId="77777777" w:rsidR="00C61F3F" w:rsidRDefault="00C61F3F" w:rsidP="00925517">
      <w:pPr>
        <w:spacing w:after="0" w:line="240" w:lineRule="auto"/>
      </w:pPr>
      <w:r>
        <w:continuationSeparator/>
      </w:r>
    </w:p>
  </w:footnote>
  <w:footnote w:type="continuationNotice" w:id="1">
    <w:p w14:paraId="59097CE6" w14:textId="77777777" w:rsidR="00C61F3F" w:rsidRDefault="00C61F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6FF9E" w14:textId="1108FFD4" w:rsidR="00C61F3F" w:rsidRDefault="00187061">
    <w:pPr>
      <w:pStyle w:val="Header"/>
    </w:pPr>
    <w:r>
      <w:rPr>
        <w:noProof/>
        <w:lang w:eastAsia="en-GB"/>
      </w:rPr>
      <w:drawing>
        <wp:anchor distT="0" distB="0" distL="114300" distR="114300" simplePos="0" relativeHeight="251657216" behindDoc="0" locked="0" layoutInCell="1" allowOverlap="1" wp14:anchorId="493B17F1" wp14:editId="08F8322C">
          <wp:simplePos x="0" y="0"/>
          <wp:positionH relativeFrom="page">
            <wp:posOffset>0</wp:posOffset>
          </wp:positionH>
          <wp:positionV relativeFrom="paragraph">
            <wp:posOffset>-1006451</wp:posOffset>
          </wp:positionV>
          <wp:extent cx="2590800" cy="1148080"/>
          <wp:effectExtent l="0" t="0" r="0" b="0"/>
          <wp:wrapThrough wrapText="bothSides">
            <wp:wrapPolygon edited="0">
              <wp:start x="5718" y="3584"/>
              <wp:lineTo x="3494" y="5376"/>
              <wp:lineTo x="2065" y="7527"/>
              <wp:lineTo x="1747" y="11469"/>
              <wp:lineTo x="1747" y="17562"/>
              <wp:lineTo x="2859" y="17562"/>
              <wp:lineTo x="3335" y="16845"/>
              <wp:lineTo x="19376" y="14695"/>
              <wp:lineTo x="19694" y="6093"/>
              <wp:lineTo x="6671" y="3584"/>
              <wp:lineTo x="5718" y="3584"/>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on dark.png"/>
                  <pic:cNvPicPr/>
                </pic:nvPicPr>
                <pic:blipFill>
                  <a:blip r:embed="rId1">
                    <a:extLst>
                      <a:ext uri="{28A0092B-C50C-407E-A947-70E740481C1C}">
                        <a14:useLocalDpi xmlns:a14="http://schemas.microsoft.com/office/drawing/2010/main" val="0"/>
                      </a:ext>
                    </a:extLst>
                  </a:blip>
                  <a:stretch>
                    <a:fillRect/>
                  </a:stretch>
                </pic:blipFill>
                <pic:spPr>
                  <a:xfrm>
                    <a:off x="0" y="0"/>
                    <a:ext cx="2590800" cy="1148080"/>
                  </a:xfrm>
                  <a:prstGeom prst="rect">
                    <a:avLst/>
                  </a:prstGeom>
                </pic:spPr>
              </pic:pic>
            </a:graphicData>
          </a:graphic>
          <wp14:sizeRelH relativeFrom="margin">
            <wp14:pctWidth>0</wp14:pctWidth>
          </wp14:sizeRelH>
          <wp14:sizeRelV relativeFrom="margin">
            <wp14:pctHeight>0</wp14:pctHeight>
          </wp14:sizeRelV>
        </wp:anchor>
      </w:drawing>
    </w:r>
    <w:sdt>
      <w:sdtPr>
        <w:id w:val="-2071639491"/>
        <w:docPartObj>
          <w:docPartGallery w:val="Watermarks"/>
          <w:docPartUnique/>
        </w:docPartObj>
      </w:sdtPr>
      <w:sdtEndPr/>
      <w:sdtContent>
        <w:r w:rsidR="00A24CC0">
          <w:rPr>
            <w:noProof/>
          </w:rPr>
          <w:pict w14:anchorId="509AB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755"/>
    <w:multiLevelType w:val="hybridMultilevel"/>
    <w:tmpl w:val="D81E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32430"/>
    <w:multiLevelType w:val="hybridMultilevel"/>
    <w:tmpl w:val="1B086E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70AA4"/>
    <w:multiLevelType w:val="hybridMultilevel"/>
    <w:tmpl w:val="9278A170"/>
    <w:lvl w:ilvl="0" w:tplc="55B2278A">
      <w:numFmt w:val="bullet"/>
      <w:lvlText w:val="-"/>
      <w:lvlJc w:val="left"/>
      <w:pPr>
        <w:ind w:left="536" w:hanging="360"/>
      </w:pPr>
      <w:rPr>
        <w:rFonts w:ascii="Calibri" w:eastAsia="Times New Roman" w:hAnsi="Calibri" w:cstheme="minorHAnsi"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3" w15:restartNumberingAfterBreak="0">
    <w:nsid w:val="15F933A4"/>
    <w:multiLevelType w:val="multilevel"/>
    <w:tmpl w:val="51AC9D9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21D7A60"/>
    <w:multiLevelType w:val="multilevel"/>
    <w:tmpl w:val="1F58D49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56D0DDB"/>
    <w:multiLevelType w:val="hybridMultilevel"/>
    <w:tmpl w:val="88D012C2"/>
    <w:lvl w:ilvl="0" w:tplc="1D78DB32">
      <w:start w:val="5"/>
      <w:numFmt w:val="bullet"/>
      <w:lvlText w:val="-"/>
      <w:lvlJc w:val="left"/>
      <w:pPr>
        <w:ind w:left="786" w:hanging="360"/>
      </w:pPr>
      <w:rPr>
        <w:rFonts w:ascii="Calibri" w:eastAsia="Times New Roman" w:hAnsi="Calibri" w:cstheme="minorHAns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57A6AB7"/>
    <w:multiLevelType w:val="multilevel"/>
    <w:tmpl w:val="E2F6B83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2F6E54"/>
    <w:multiLevelType w:val="multilevel"/>
    <w:tmpl w:val="D392308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D3C083E"/>
    <w:multiLevelType w:val="multilevel"/>
    <w:tmpl w:val="90C2E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7476C8"/>
    <w:multiLevelType w:val="hybridMultilevel"/>
    <w:tmpl w:val="84B0D0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2C70FF"/>
    <w:multiLevelType w:val="multilevel"/>
    <w:tmpl w:val="E4E0FF3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04B6546"/>
    <w:multiLevelType w:val="hybridMultilevel"/>
    <w:tmpl w:val="ED1E5FDE"/>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2" w15:restartNumberingAfterBreak="0">
    <w:nsid w:val="42171E90"/>
    <w:multiLevelType w:val="hybridMultilevel"/>
    <w:tmpl w:val="AE603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E7152"/>
    <w:multiLevelType w:val="hybridMultilevel"/>
    <w:tmpl w:val="304C1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92248B"/>
    <w:multiLevelType w:val="hybridMultilevel"/>
    <w:tmpl w:val="A8FC73D8"/>
    <w:lvl w:ilvl="0" w:tplc="50E619E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9125F"/>
    <w:multiLevelType w:val="hybridMultilevel"/>
    <w:tmpl w:val="F530CC58"/>
    <w:lvl w:ilvl="0" w:tplc="62C6B042">
      <w:start w:val="1"/>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2E629E"/>
    <w:multiLevelType w:val="multilevel"/>
    <w:tmpl w:val="573607E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2D42B27"/>
    <w:multiLevelType w:val="multilevel"/>
    <w:tmpl w:val="2A80C96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65163FDD"/>
    <w:multiLevelType w:val="multilevel"/>
    <w:tmpl w:val="BA1EC54A"/>
    <w:lvl w:ilvl="0">
      <w:start w:val="1"/>
      <w:numFmt w:val="none"/>
      <w:lvlText w:val="4."/>
      <w:lvlJc w:val="left"/>
      <w:pPr>
        <w:ind w:left="786" w:hanging="360"/>
      </w:pPr>
      <w:rPr>
        <w:rFonts w:hint="default"/>
        <w:b/>
      </w:rPr>
    </w:lvl>
    <w:lvl w:ilvl="1">
      <w:start w:val="1"/>
      <w:numFmt w:val="decimal"/>
      <w:lvlText w:val="%1.%2."/>
      <w:lvlJc w:val="left"/>
      <w:pPr>
        <w:ind w:left="574" w:hanging="432"/>
      </w:pPr>
      <w:rPr>
        <w:rFonts w:hint="default"/>
        <w:b w:val="0"/>
        <w:color w:val="1A1A1A" w:themeColor="background1" w:themeShade="1A"/>
      </w:rPr>
    </w:lvl>
    <w:lvl w:ilvl="2">
      <w:start w:val="1"/>
      <w:numFmt w:val="bullet"/>
      <w:lvlText w:val=""/>
      <w:lvlJc w:val="left"/>
      <w:pPr>
        <w:ind w:left="1650" w:hanging="504"/>
      </w:pPr>
      <w:rPr>
        <w:rFonts w:ascii="Symbol" w:hAnsi="Symbol"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9" w15:restartNumberingAfterBreak="0">
    <w:nsid w:val="6FA43488"/>
    <w:multiLevelType w:val="multilevel"/>
    <w:tmpl w:val="C75EE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4F34C68"/>
    <w:multiLevelType w:val="multilevel"/>
    <w:tmpl w:val="6B728A4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5010334"/>
    <w:multiLevelType w:val="hybridMultilevel"/>
    <w:tmpl w:val="1CE6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061D2A"/>
    <w:multiLevelType w:val="multilevel"/>
    <w:tmpl w:val="014ABA4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asciiTheme="minorHAnsi" w:hAnsiTheme="minorHAnsi" w:cstheme="minorHAnsi"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D087A4D"/>
    <w:multiLevelType w:val="hybridMultilevel"/>
    <w:tmpl w:val="9EE8B0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
  </w:num>
  <w:num w:numId="3">
    <w:abstractNumId w:val="15"/>
  </w:num>
  <w:num w:numId="4">
    <w:abstractNumId w:val="6"/>
  </w:num>
  <w:num w:numId="5">
    <w:abstractNumId w:val="17"/>
  </w:num>
  <w:num w:numId="6">
    <w:abstractNumId w:val="7"/>
  </w:num>
  <w:num w:numId="7">
    <w:abstractNumId w:val="20"/>
  </w:num>
  <w:num w:numId="8">
    <w:abstractNumId w:val="10"/>
  </w:num>
  <w:num w:numId="9">
    <w:abstractNumId w:val="16"/>
  </w:num>
  <w:num w:numId="10">
    <w:abstractNumId w:val="4"/>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1"/>
  </w:num>
  <w:num w:numId="16">
    <w:abstractNumId w:val="0"/>
  </w:num>
  <w:num w:numId="17">
    <w:abstractNumId w:val="12"/>
  </w:num>
  <w:num w:numId="18">
    <w:abstractNumId w:val="11"/>
  </w:num>
  <w:num w:numId="19">
    <w:abstractNumId w:val="23"/>
  </w:num>
  <w:num w:numId="20">
    <w:abstractNumId w:val="9"/>
  </w:num>
  <w:num w:numId="21">
    <w:abstractNumId w:val="21"/>
  </w:num>
  <w:num w:numId="22">
    <w:abstractNumId w:val="19"/>
  </w:num>
  <w:num w:numId="23">
    <w:abstractNumId w:val="8"/>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DC"/>
    <w:rsid w:val="00011F6D"/>
    <w:rsid w:val="0003302C"/>
    <w:rsid w:val="00083F3D"/>
    <w:rsid w:val="00085C61"/>
    <w:rsid w:val="000A0F5C"/>
    <w:rsid w:val="000A1C72"/>
    <w:rsid w:val="000D1825"/>
    <w:rsid w:val="000D394C"/>
    <w:rsid w:val="000E0EB3"/>
    <w:rsid w:val="000E5FD4"/>
    <w:rsid w:val="00112EC6"/>
    <w:rsid w:val="00122F15"/>
    <w:rsid w:val="001357D2"/>
    <w:rsid w:val="00182869"/>
    <w:rsid w:val="00187061"/>
    <w:rsid w:val="00192820"/>
    <w:rsid w:val="00194BA3"/>
    <w:rsid w:val="001B7248"/>
    <w:rsid w:val="001C3EC4"/>
    <w:rsid w:val="001D10D9"/>
    <w:rsid w:val="001F3610"/>
    <w:rsid w:val="0020470C"/>
    <w:rsid w:val="0022336C"/>
    <w:rsid w:val="00225E99"/>
    <w:rsid w:val="002375BE"/>
    <w:rsid w:val="00240AF9"/>
    <w:rsid w:val="00253AA8"/>
    <w:rsid w:val="00253CBA"/>
    <w:rsid w:val="002542B3"/>
    <w:rsid w:val="0027527B"/>
    <w:rsid w:val="002957A9"/>
    <w:rsid w:val="002A7405"/>
    <w:rsid w:val="002B36AF"/>
    <w:rsid w:val="002B7187"/>
    <w:rsid w:val="00305E64"/>
    <w:rsid w:val="00315DA7"/>
    <w:rsid w:val="003C765D"/>
    <w:rsid w:val="0041539F"/>
    <w:rsid w:val="00421920"/>
    <w:rsid w:val="00430B24"/>
    <w:rsid w:val="00450E32"/>
    <w:rsid w:val="00480EB1"/>
    <w:rsid w:val="00491F2F"/>
    <w:rsid w:val="0049470E"/>
    <w:rsid w:val="00494F7D"/>
    <w:rsid w:val="004B76DA"/>
    <w:rsid w:val="004D583A"/>
    <w:rsid w:val="004E3A1E"/>
    <w:rsid w:val="00502FB6"/>
    <w:rsid w:val="005074B6"/>
    <w:rsid w:val="005125DD"/>
    <w:rsid w:val="005368B8"/>
    <w:rsid w:val="0057352C"/>
    <w:rsid w:val="00574452"/>
    <w:rsid w:val="00593747"/>
    <w:rsid w:val="005B337B"/>
    <w:rsid w:val="005B4222"/>
    <w:rsid w:val="005C1546"/>
    <w:rsid w:val="005C7BD5"/>
    <w:rsid w:val="005D07EF"/>
    <w:rsid w:val="005D4CEE"/>
    <w:rsid w:val="005E524E"/>
    <w:rsid w:val="00602EA4"/>
    <w:rsid w:val="00610E9A"/>
    <w:rsid w:val="00613A0F"/>
    <w:rsid w:val="00615CA8"/>
    <w:rsid w:val="00625155"/>
    <w:rsid w:val="00663C58"/>
    <w:rsid w:val="00681217"/>
    <w:rsid w:val="006C5252"/>
    <w:rsid w:val="006E2C4E"/>
    <w:rsid w:val="006E58CD"/>
    <w:rsid w:val="006F3213"/>
    <w:rsid w:val="006F60EF"/>
    <w:rsid w:val="0072615A"/>
    <w:rsid w:val="00732F8D"/>
    <w:rsid w:val="00747073"/>
    <w:rsid w:val="00753738"/>
    <w:rsid w:val="00760673"/>
    <w:rsid w:val="00783AFA"/>
    <w:rsid w:val="007C1A8F"/>
    <w:rsid w:val="007C3670"/>
    <w:rsid w:val="007D4567"/>
    <w:rsid w:val="007D7696"/>
    <w:rsid w:val="007E6BE4"/>
    <w:rsid w:val="00854F71"/>
    <w:rsid w:val="008600ED"/>
    <w:rsid w:val="008644B4"/>
    <w:rsid w:val="00885CF8"/>
    <w:rsid w:val="008A7878"/>
    <w:rsid w:val="008D0FD9"/>
    <w:rsid w:val="008E4F44"/>
    <w:rsid w:val="008E5C22"/>
    <w:rsid w:val="009224D1"/>
    <w:rsid w:val="00925517"/>
    <w:rsid w:val="00930202"/>
    <w:rsid w:val="009307AC"/>
    <w:rsid w:val="00940D78"/>
    <w:rsid w:val="00947955"/>
    <w:rsid w:val="00961B29"/>
    <w:rsid w:val="009879B6"/>
    <w:rsid w:val="009A0555"/>
    <w:rsid w:val="009A7C6D"/>
    <w:rsid w:val="009E5A83"/>
    <w:rsid w:val="00A0352C"/>
    <w:rsid w:val="00A129EE"/>
    <w:rsid w:val="00A21F30"/>
    <w:rsid w:val="00A24CC0"/>
    <w:rsid w:val="00A4264E"/>
    <w:rsid w:val="00A4373A"/>
    <w:rsid w:val="00A5368C"/>
    <w:rsid w:val="00A57929"/>
    <w:rsid w:val="00A84740"/>
    <w:rsid w:val="00A958B2"/>
    <w:rsid w:val="00A97D53"/>
    <w:rsid w:val="00AA4AD7"/>
    <w:rsid w:val="00AC48BA"/>
    <w:rsid w:val="00AD3C6B"/>
    <w:rsid w:val="00B15FF7"/>
    <w:rsid w:val="00B2193B"/>
    <w:rsid w:val="00B23139"/>
    <w:rsid w:val="00B24892"/>
    <w:rsid w:val="00B53739"/>
    <w:rsid w:val="00B53BC7"/>
    <w:rsid w:val="00B56CC8"/>
    <w:rsid w:val="00B57E29"/>
    <w:rsid w:val="00B62F57"/>
    <w:rsid w:val="00B630CD"/>
    <w:rsid w:val="00B64B5A"/>
    <w:rsid w:val="00B90F48"/>
    <w:rsid w:val="00BA6A22"/>
    <w:rsid w:val="00BD6722"/>
    <w:rsid w:val="00C1030F"/>
    <w:rsid w:val="00C12034"/>
    <w:rsid w:val="00C2458D"/>
    <w:rsid w:val="00C45627"/>
    <w:rsid w:val="00C54068"/>
    <w:rsid w:val="00C61F3F"/>
    <w:rsid w:val="00C80A98"/>
    <w:rsid w:val="00C9730A"/>
    <w:rsid w:val="00CC2390"/>
    <w:rsid w:val="00CE4470"/>
    <w:rsid w:val="00CE7769"/>
    <w:rsid w:val="00D34BAB"/>
    <w:rsid w:val="00D642EF"/>
    <w:rsid w:val="00D74EC1"/>
    <w:rsid w:val="00D91051"/>
    <w:rsid w:val="00DA4696"/>
    <w:rsid w:val="00DC4C50"/>
    <w:rsid w:val="00DD7B13"/>
    <w:rsid w:val="00DE2C1F"/>
    <w:rsid w:val="00DF1A07"/>
    <w:rsid w:val="00DF21AD"/>
    <w:rsid w:val="00E10181"/>
    <w:rsid w:val="00E15BBE"/>
    <w:rsid w:val="00E30784"/>
    <w:rsid w:val="00E41276"/>
    <w:rsid w:val="00E57F49"/>
    <w:rsid w:val="00E657FF"/>
    <w:rsid w:val="00E72B7A"/>
    <w:rsid w:val="00E828B7"/>
    <w:rsid w:val="00E94B15"/>
    <w:rsid w:val="00EA4735"/>
    <w:rsid w:val="00EB4605"/>
    <w:rsid w:val="00EF7870"/>
    <w:rsid w:val="00F03243"/>
    <w:rsid w:val="00F05A4F"/>
    <w:rsid w:val="00F468E0"/>
    <w:rsid w:val="00F70924"/>
    <w:rsid w:val="00FA0EB9"/>
    <w:rsid w:val="00FA32FC"/>
    <w:rsid w:val="00FB0587"/>
    <w:rsid w:val="00FB6B23"/>
    <w:rsid w:val="00FC4945"/>
    <w:rsid w:val="00FC4B68"/>
    <w:rsid w:val="00FD03D7"/>
    <w:rsid w:val="00FD3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6BE0D8"/>
  <w15:docId w15:val="{F900D0BE-8FB4-4F30-B51D-7DDFCF62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FD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Points,F5 List Paragraph,List Paragraph1,List Paragraph11,Dot pt,No Spacing1,List Paragraph Char Char Char,Indicator Text,Numbered Para 1,Bullet 1,Bullet Points,MAIN CONTENT,List Paragraph12,Bullet Style,Colorful List - Accent 11,L"/>
    <w:basedOn w:val="Normal"/>
    <w:link w:val="ListParagraphChar"/>
    <w:uiPriority w:val="34"/>
    <w:qFormat/>
    <w:rsid w:val="00FD3FDC"/>
    <w:pPr>
      <w:spacing w:after="120" w:line="240" w:lineRule="auto"/>
    </w:pPr>
    <w:rPr>
      <w:rFonts w:ascii="Arial" w:eastAsia="Times New Roman" w:hAnsi="Arial" w:cs="Times New Roman"/>
      <w:sz w:val="24"/>
      <w:szCs w:val="24"/>
      <w:lang w:eastAsia="en-GB"/>
    </w:rPr>
  </w:style>
  <w:style w:type="character" w:customStyle="1" w:styleId="ListParagraphChar">
    <w:name w:val="List Paragraph Char"/>
    <w:aliases w:val="BulletPoints Char,F5 List Paragraph Char,List Paragraph1 Char,List Paragraph11 Char,Dot pt Char,No Spacing1 Char,List Paragraph Char Char Char Char,Indicator Text Char,Numbered Para 1 Char,Bullet 1 Char,Bullet Points Char,L Char"/>
    <w:link w:val="ListParagraph"/>
    <w:uiPriority w:val="34"/>
    <w:qFormat/>
    <w:locked/>
    <w:rsid w:val="00FD3FDC"/>
    <w:rPr>
      <w:rFonts w:ascii="Arial" w:eastAsia="Times New Roman" w:hAnsi="Arial" w:cs="Times New Roman"/>
      <w:sz w:val="24"/>
      <w:szCs w:val="24"/>
      <w:lang w:eastAsia="en-GB"/>
    </w:rPr>
  </w:style>
  <w:style w:type="table" w:customStyle="1" w:styleId="GridTable1Light-Accent311">
    <w:name w:val="Grid Table 1 Light - Accent 311"/>
    <w:basedOn w:val="TableNormal"/>
    <w:uiPriority w:val="46"/>
    <w:rsid w:val="000A1C72"/>
    <w:pPr>
      <w:spacing w:after="0" w:line="240" w:lineRule="auto"/>
    </w:pPr>
    <w:rPr>
      <w:rFonts w:eastAsiaTheme="minorEastAsia"/>
      <w:lang w:eastAsia="ja-JP"/>
    </w:rPr>
    <w:tblPr>
      <w:tblStyleRowBandSize w:val="1"/>
      <w:tblStyleColBandSize w:val="1"/>
      <w:tblBorders>
        <w:top w:val="single" w:sz="4" w:space="0" w:color="B4E4EB"/>
        <w:left w:val="single" w:sz="4" w:space="0" w:color="B4E4EB"/>
        <w:bottom w:val="single" w:sz="4" w:space="0" w:color="B4E4EB"/>
        <w:right w:val="single" w:sz="4" w:space="0" w:color="B4E4EB"/>
        <w:insideH w:val="single" w:sz="4" w:space="0" w:color="B4E4EB"/>
        <w:insideV w:val="single" w:sz="4" w:space="0" w:color="B4E4EB"/>
      </w:tblBorders>
    </w:tblPr>
    <w:tblStylePr w:type="firstRow">
      <w:rPr>
        <w:b/>
        <w:bCs/>
      </w:rPr>
      <w:tblPr/>
      <w:tcPr>
        <w:tcBorders>
          <w:bottom w:val="single" w:sz="12" w:space="0" w:color="8ED6E1"/>
        </w:tcBorders>
      </w:tcPr>
    </w:tblStylePr>
    <w:tblStylePr w:type="lastRow">
      <w:rPr>
        <w:b/>
        <w:bCs/>
      </w:rPr>
      <w:tblPr/>
      <w:tcPr>
        <w:tcBorders>
          <w:top w:val="double" w:sz="2" w:space="0" w:color="8ED6E1"/>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25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517"/>
  </w:style>
  <w:style w:type="paragraph" w:styleId="Footer">
    <w:name w:val="footer"/>
    <w:basedOn w:val="Normal"/>
    <w:link w:val="FooterChar"/>
    <w:uiPriority w:val="99"/>
    <w:unhideWhenUsed/>
    <w:rsid w:val="00925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517"/>
  </w:style>
  <w:style w:type="paragraph" w:styleId="BalloonText">
    <w:name w:val="Balloon Text"/>
    <w:basedOn w:val="Normal"/>
    <w:link w:val="BalloonTextChar"/>
    <w:uiPriority w:val="99"/>
    <w:semiHidden/>
    <w:unhideWhenUsed/>
    <w:rsid w:val="00536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8B8"/>
    <w:rPr>
      <w:rFonts w:ascii="Tahoma" w:hAnsi="Tahoma" w:cs="Tahoma"/>
      <w:sz w:val="16"/>
      <w:szCs w:val="16"/>
    </w:rPr>
  </w:style>
  <w:style w:type="character" w:styleId="CommentReference">
    <w:name w:val="annotation reference"/>
    <w:basedOn w:val="DefaultParagraphFont"/>
    <w:uiPriority w:val="99"/>
    <w:semiHidden/>
    <w:unhideWhenUsed/>
    <w:rsid w:val="00613A0F"/>
    <w:rPr>
      <w:sz w:val="16"/>
      <w:szCs w:val="16"/>
    </w:rPr>
  </w:style>
  <w:style w:type="paragraph" w:styleId="CommentText">
    <w:name w:val="annotation text"/>
    <w:basedOn w:val="Normal"/>
    <w:link w:val="CommentTextChar"/>
    <w:uiPriority w:val="99"/>
    <w:semiHidden/>
    <w:unhideWhenUsed/>
    <w:rsid w:val="00613A0F"/>
    <w:pPr>
      <w:spacing w:line="240" w:lineRule="auto"/>
    </w:pPr>
    <w:rPr>
      <w:sz w:val="20"/>
      <w:szCs w:val="20"/>
    </w:rPr>
  </w:style>
  <w:style w:type="character" w:customStyle="1" w:styleId="CommentTextChar">
    <w:name w:val="Comment Text Char"/>
    <w:basedOn w:val="DefaultParagraphFont"/>
    <w:link w:val="CommentText"/>
    <w:uiPriority w:val="99"/>
    <w:semiHidden/>
    <w:rsid w:val="00613A0F"/>
    <w:rPr>
      <w:sz w:val="20"/>
      <w:szCs w:val="20"/>
    </w:rPr>
  </w:style>
  <w:style w:type="paragraph" w:styleId="CommentSubject">
    <w:name w:val="annotation subject"/>
    <w:basedOn w:val="CommentText"/>
    <w:next w:val="CommentText"/>
    <w:link w:val="CommentSubjectChar"/>
    <w:uiPriority w:val="99"/>
    <w:semiHidden/>
    <w:unhideWhenUsed/>
    <w:rsid w:val="00613A0F"/>
    <w:rPr>
      <w:b/>
      <w:bCs/>
    </w:rPr>
  </w:style>
  <w:style w:type="character" w:customStyle="1" w:styleId="CommentSubjectChar">
    <w:name w:val="Comment Subject Char"/>
    <w:basedOn w:val="CommentTextChar"/>
    <w:link w:val="CommentSubject"/>
    <w:uiPriority w:val="99"/>
    <w:semiHidden/>
    <w:rsid w:val="00613A0F"/>
    <w:rPr>
      <w:b/>
      <w:bCs/>
      <w:sz w:val="20"/>
      <w:szCs w:val="20"/>
    </w:rPr>
  </w:style>
  <w:style w:type="paragraph" w:styleId="FootnoteText">
    <w:name w:val="footnote text"/>
    <w:basedOn w:val="Normal"/>
    <w:link w:val="FootnoteTextChar"/>
    <w:uiPriority w:val="99"/>
    <w:unhideWhenUsed/>
    <w:rsid w:val="00253AA8"/>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253AA8"/>
    <w:rPr>
      <w:rFonts w:ascii="Arial" w:eastAsia="Times New Roman" w:hAnsi="Arial" w:cs="Times New Roman"/>
      <w:sz w:val="20"/>
      <w:szCs w:val="20"/>
    </w:rPr>
  </w:style>
  <w:style w:type="paragraph" w:styleId="Revision">
    <w:name w:val="Revision"/>
    <w:hidden/>
    <w:uiPriority w:val="99"/>
    <w:semiHidden/>
    <w:rsid w:val="00C61F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1494">
      <w:bodyDiv w:val="1"/>
      <w:marLeft w:val="0"/>
      <w:marRight w:val="0"/>
      <w:marTop w:val="0"/>
      <w:marBottom w:val="0"/>
      <w:divBdr>
        <w:top w:val="none" w:sz="0" w:space="0" w:color="auto"/>
        <w:left w:val="none" w:sz="0" w:space="0" w:color="auto"/>
        <w:bottom w:val="none" w:sz="0" w:space="0" w:color="auto"/>
        <w:right w:val="none" w:sz="0" w:space="0" w:color="auto"/>
      </w:divBdr>
    </w:div>
    <w:div w:id="170833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13</Pages>
  <Words>4758</Words>
  <Characters>27122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Grant, Governance Officer</dc:creator>
  <cp:lastModifiedBy>Amy Wharton, Governance Officer</cp:lastModifiedBy>
  <cp:revision>7</cp:revision>
  <dcterms:created xsi:type="dcterms:W3CDTF">2019-04-08T12:06:00Z</dcterms:created>
  <dcterms:modified xsi:type="dcterms:W3CDTF">2019-04-17T16:07:00Z</dcterms:modified>
</cp:coreProperties>
</file>