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3A268" w14:textId="77777777" w:rsidR="009A220F" w:rsidRDefault="00C213C1" w:rsidP="009A220F">
      <w:pPr>
        <w:rPr>
          <w:rFonts w:asciiTheme="minorHAnsi" w:hAnsiTheme="minorHAnsi" w:cstheme="minorHAnsi"/>
          <w:b/>
          <w:bCs/>
          <w:lang w:eastAsia="en-US"/>
        </w:rPr>
      </w:pPr>
      <w:r>
        <w:rPr>
          <w:rFonts w:asciiTheme="minorHAnsi" w:hAnsiTheme="minorHAnsi" w:cstheme="minorHAnsi"/>
          <w:b/>
          <w:bCs/>
          <w:lang w:eastAsia="en-US"/>
        </w:rPr>
        <w:t xml:space="preserve">Appendix 2 Sector Support Fund (SSF) </w:t>
      </w:r>
      <w:r w:rsidR="00B033D8">
        <w:rPr>
          <w:rFonts w:asciiTheme="minorHAnsi" w:hAnsiTheme="minorHAnsi" w:cstheme="minorHAnsi"/>
          <w:b/>
          <w:bCs/>
          <w:lang w:eastAsia="en-US"/>
        </w:rPr>
        <w:t>Application Template</w:t>
      </w:r>
    </w:p>
    <w:p w14:paraId="64EA7647" w14:textId="77777777" w:rsidR="009A220F" w:rsidRDefault="009A220F" w:rsidP="009A220F">
      <w:pPr>
        <w:rPr>
          <w:rFonts w:asciiTheme="minorHAnsi" w:hAnsiTheme="minorHAnsi" w:cstheme="minorHAnsi"/>
          <w:b/>
          <w:bCs/>
          <w:lang w:eastAsia="en-US"/>
        </w:rPr>
      </w:pPr>
    </w:p>
    <w:p w14:paraId="11C85D6F" w14:textId="77777777" w:rsidR="00787530" w:rsidRPr="003A2CFE" w:rsidRDefault="00787530" w:rsidP="003A2CFE">
      <w:pPr>
        <w:rPr>
          <w:rFonts w:asciiTheme="minorHAnsi" w:hAnsiTheme="minorHAnsi" w:cstheme="minorHAnsi"/>
          <w:sz w:val="22"/>
          <w:lang w:eastAsia="en-US"/>
        </w:rPr>
      </w:pPr>
    </w:p>
    <w:tbl>
      <w:tblPr>
        <w:tblStyle w:val="TableGrid"/>
        <w:tblW w:w="0" w:type="auto"/>
        <w:tblLook w:val="04A0" w:firstRow="1" w:lastRow="0" w:firstColumn="1" w:lastColumn="0" w:noHBand="0" w:noVBand="1"/>
      </w:tblPr>
      <w:tblGrid>
        <w:gridCol w:w="2059"/>
        <w:gridCol w:w="549"/>
        <w:gridCol w:w="142"/>
        <w:gridCol w:w="199"/>
        <w:gridCol w:w="452"/>
        <w:gridCol w:w="1199"/>
        <w:gridCol w:w="1355"/>
        <w:gridCol w:w="523"/>
        <w:gridCol w:w="330"/>
        <w:gridCol w:w="1520"/>
        <w:gridCol w:w="2128"/>
      </w:tblGrid>
      <w:tr w:rsidR="007D74A7" w14:paraId="16430673" w14:textId="77777777" w:rsidTr="001447B6">
        <w:tc>
          <w:tcPr>
            <w:tcW w:w="10456" w:type="dxa"/>
            <w:gridSpan w:val="11"/>
            <w:shd w:val="clear" w:color="auto" w:fill="DDDDDD" w:themeFill="background1" w:themeFillShade="E6"/>
          </w:tcPr>
          <w:p w14:paraId="4EB5246B" w14:textId="77777777" w:rsidR="007D74A7" w:rsidRPr="00CC57E3" w:rsidRDefault="007D74A7" w:rsidP="007D74A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Project Title</w:t>
            </w:r>
          </w:p>
        </w:tc>
      </w:tr>
      <w:tr w:rsidR="007D74A7" w14:paraId="6FF39EC5" w14:textId="77777777" w:rsidTr="001447B6">
        <w:tc>
          <w:tcPr>
            <w:tcW w:w="10456" w:type="dxa"/>
            <w:gridSpan w:val="11"/>
            <w:tcBorders>
              <w:bottom w:val="single" w:sz="4" w:space="0" w:color="auto"/>
            </w:tcBorders>
          </w:tcPr>
          <w:p w14:paraId="245B1AA2" w14:textId="77777777" w:rsidR="007D74A7" w:rsidRDefault="007D74A7" w:rsidP="00787530">
            <w:pPr>
              <w:rPr>
                <w:rFonts w:asciiTheme="minorHAnsi" w:hAnsiTheme="minorHAnsi" w:cstheme="minorHAnsi"/>
                <w:sz w:val="22"/>
                <w:lang w:eastAsia="en-US"/>
              </w:rPr>
            </w:pPr>
          </w:p>
          <w:p w14:paraId="56197CCF" w14:textId="77777777" w:rsidR="007D74A7" w:rsidRPr="003D178B" w:rsidRDefault="003D178B" w:rsidP="00787530">
            <w:pPr>
              <w:rPr>
                <w:rFonts w:asciiTheme="minorHAnsi" w:hAnsiTheme="minorHAnsi" w:cstheme="minorHAnsi"/>
                <w:b/>
                <w:sz w:val="22"/>
                <w:lang w:eastAsia="en-US"/>
              </w:rPr>
            </w:pPr>
            <w:r w:rsidRPr="003D178B">
              <w:rPr>
                <w:rFonts w:asciiTheme="minorHAnsi" w:hAnsiTheme="minorHAnsi" w:cstheme="minorHAnsi"/>
                <w:b/>
                <w:sz w:val="22"/>
                <w:lang w:eastAsia="en-US"/>
              </w:rPr>
              <w:t>BUY LOCAL</w:t>
            </w:r>
            <w:r w:rsidR="004439C8">
              <w:rPr>
                <w:rFonts w:asciiTheme="minorHAnsi" w:hAnsiTheme="minorHAnsi" w:cstheme="minorHAnsi"/>
                <w:b/>
                <w:sz w:val="22"/>
                <w:lang w:eastAsia="en-US"/>
              </w:rPr>
              <w:t xml:space="preserve"> SOUTH EAST</w:t>
            </w:r>
          </w:p>
          <w:p w14:paraId="2AD607BD" w14:textId="77777777" w:rsidR="007D74A7" w:rsidRDefault="007D74A7" w:rsidP="00787530">
            <w:pPr>
              <w:rPr>
                <w:rFonts w:asciiTheme="minorHAnsi" w:hAnsiTheme="minorHAnsi" w:cstheme="minorHAnsi"/>
                <w:sz w:val="22"/>
                <w:lang w:eastAsia="en-US"/>
              </w:rPr>
            </w:pPr>
          </w:p>
        </w:tc>
      </w:tr>
      <w:tr w:rsidR="007D74A7" w14:paraId="6C64A074" w14:textId="77777777" w:rsidTr="001447B6">
        <w:trPr>
          <w:trHeight w:val="510"/>
        </w:trPr>
        <w:tc>
          <w:tcPr>
            <w:tcW w:w="10456" w:type="dxa"/>
            <w:gridSpan w:val="11"/>
            <w:shd w:val="clear" w:color="auto" w:fill="DDDDDD" w:themeFill="background1" w:themeFillShade="E6"/>
          </w:tcPr>
          <w:p w14:paraId="701EE5D9" w14:textId="77777777" w:rsidR="007D74A7" w:rsidRPr="00CC57E3" w:rsidRDefault="007D74A7" w:rsidP="007D74A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Location </w:t>
            </w:r>
          </w:p>
        </w:tc>
      </w:tr>
      <w:tr w:rsidR="007D74A7" w14:paraId="48BED907" w14:textId="77777777" w:rsidTr="001447B6">
        <w:tc>
          <w:tcPr>
            <w:tcW w:w="10456" w:type="dxa"/>
            <w:gridSpan w:val="11"/>
            <w:tcBorders>
              <w:bottom w:val="single" w:sz="4" w:space="0" w:color="auto"/>
            </w:tcBorders>
          </w:tcPr>
          <w:p w14:paraId="6B6C6E43" w14:textId="77777777" w:rsidR="00224883" w:rsidRPr="00072833" w:rsidRDefault="00224883" w:rsidP="00224883">
            <w:pPr>
              <w:rPr>
                <w:rFonts w:ascii="Calibri" w:hAnsi="Calibri" w:cstheme="minorHAnsi"/>
                <w:sz w:val="22"/>
                <w:lang w:eastAsia="en-US"/>
              </w:rPr>
            </w:pPr>
            <w:r w:rsidRPr="00072833">
              <w:rPr>
                <w:rFonts w:ascii="Calibri" w:hAnsi="Calibri" w:cstheme="minorHAnsi"/>
                <w:sz w:val="22"/>
                <w:lang w:eastAsia="en-US"/>
              </w:rPr>
              <w:t xml:space="preserve">Lead contact location, Produced in Kent, </w:t>
            </w:r>
            <w:r>
              <w:rPr>
                <w:rFonts w:ascii="Calibri" w:hAnsi="Calibri" w:cstheme="minorHAnsi"/>
                <w:sz w:val="22"/>
                <w:lang w:eastAsia="en-US"/>
              </w:rPr>
              <w:t xml:space="preserve">Rural Regeneration Centre, Blackman’s Farm, </w:t>
            </w:r>
            <w:r w:rsidRPr="00072833">
              <w:rPr>
                <w:rFonts w:ascii="Calibri" w:hAnsi="Calibri" w:cstheme="minorHAnsi"/>
                <w:sz w:val="22"/>
                <w:lang w:eastAsia="en-US"/>
              </w:rPr>
              <w:t xml:space="preserve">Blackmans’ Lane, </w:t>
            </w:r>
            <w:r>
              <w:rPr>
                <w:rFonts w:ascii="Calibri" w:hAnsi="Calibri" w:cstheme="minorHAnsi"/>
                <w:sz w:val="22"/>
                <w:lang w:eastAsia="en-US"/>
              </w:rPr>
              <w:t>Hadlow, T</w:t>
            </w:r>
            <w:r w:rsidRPr="00072833">
              <w:rPr>
                <w:rFonts w:ascii="Calibri" w:hAnsi="Calibri" w:cstheme="minorHAnsi"/>
                <w:sz w:val="22"/>
                <w:lang w:eastAsia="en-US"/>
              </w:rPr>
              <w:t>onbridge, Kent TN11 0AX</w:t>
            </w:r>
          </w:p>
          <w:p w14:paraId="39CEDE60" w14:textId="77777777" w:rsidR="00224883" w:rsidRPr="00072833" w:rsidRDefault="00224883" w:rsidP="00224883">
            <w:pPr>
              <w:rPr>
                <w:rFonts w:ascii="Calibri" w:hAnsi="Calibri" w:cstheme="minorHAnsi"/>
                <w:sz w:val="22"/>
                <w:lang w:eastAsia="en-US"/>
              </w:rPr>
            </w:pPr>
          </w:p>
          <w:p w14:paraId="5035E137" w14:textId="77777777" w:rsidR="00224883" w:rsidRDefault="00224883" w:rsidP="00224883">
            <w:pPr>
              <w:rPr>
                <w:rFonts w:ascii="Calibri" w:hAnsi="Calibri" w:cstheme="minorHAnsi"/>
                <w:sz w:val="22"/>
                <w:lang w:eastAsia="en-US"/>
              </w:rPr>
            </w:pPr>
            <w:r>
              <w:rPr>
                <w:rFonts w:ascii="Calibri" w:hAnsi="Calibri" w:cstheme="minorHAnsi"/>
                <w:sz w:val="22"/>
                <w:lang w:eastAsia="en-US"/>
              </w:rPr>
              <w:t>Primary delivery locations:</w:t>
            </w:r>
          </w:p>
          <w:p w14:paraId="3E0DDABD" w14:textId="77777777" w:rsidR="00224883" w:rsidRDefault="00224883" w:rsidP="00224883">
            <w:pPr>
              <w:rPr>
                <w:rFonts w:ascii="Calibri" w:hAnsi="Calibri" w:cstheme="minorHAnsi"/>
                <w:sz w:val="22"/>
                <w:lang w:eastAsia="en-US"/>
              </w:rPr>
            </w:pPr>
          </w:p>
          <w:p w14:paraId="348D63BF" w14:textId="77777777" w:rsidR="003D178B" w:rsidRPr="00B575A6" w:rsidRDefault="003D178B" w:rsidP="00224883">
            <w:pPr>
              <w:pStyle w:val="ListParagraph"/>
              <w:numPr>
                <w:ilvl w:val="0"/>
                <w:numId w:val="18"/>
              </w:numPr>
              <w:rPr>
                <w:rFonts w:ascii="Calibri" w:hAnsi="Calibri" w:cstheme="minorHAnsi"/>
                <w:sz w:val="22"/>
                <w:lang w:eastAsia="en-US"/>
              </w:rPr>
            </w:pPr>
            <w:r w:rsidRPr="00B575A6">
              <w:rPr>
                <w:rFonts w:ascii="Calibri" w:hAnsi="Calibri" w:cstheme="minorHAnsi"/>
                <w:sz w:val="22"/>
                <w:lang w:eastAsia="en-US"/>
              </w:rPr>
              <w:t>Virtual delivery through online collaboration tools such as Zoom, Teams and Webjam</w:t>
            </w:r>
          </w:p>
          <w:p w14:paraId="2F385D1F" w14:textId="77777777" w:rsidR="00224883" w:rsidRPr="00B575A6" w:rsidRDefault="00224883" w:rsidP="00224883">
            <w:pPr>
              <w:pStyle w:val="ListParagraph"/>
              <w:numPr>
                <w:ilvl w:val="0"/>
                <w:numId w:val="18"/>
              </w:numPr>
              <w:rPr>
                <w:rFonts w:ascii="Calibri" w:hAnsi="Calibri" w:cstheme="minorHAnsi"/>
                <w:sz w:val="22"/>
                <w:lang w:eastAsia="en-US"/>
              </w:rPr>
            </w:pPr>
            <w:r w:rsidRPr="00B575A6">
              <w:rPr>
                <w:rFonts w:ascii="Calibri" w:hAnsi="Calibri" w:cstheme="minorHAnsi"/>
                <w:sz w:val="22"/>
                <w:lang w:eastAsia="en-US"/>
              </w:rPr>
              <w:t>Produced in Kent, Blackman’s Farm, Blackman’s Lane, Hadlow, Tonbridge, Kent TN11 0AX (Floortje Hoette, CE)</w:t>
            </w:r>
          </w:p>
          <w:p w14:paraId="205933B9" w14:textId="77777777" w:rsidR="00BD439F" w:rsidRPr="00B575A6" w:rsidRDefault="00BD439F" w:rsidP="00B575A6">
            <w:pPr>
              <w:pStyle w:val="ListParagraph"/>
              <w:numPr>
                <w:ilvl w:val="0"/>
                <w:numId w:val="18"/>
              </w:numPr>
              <w:rPr>
                <w:rFonts w:ascii="Calibri" w:hAnsi="Calibri" w:cstheme="minorHAnsi"/>
                <w:sz w:val="22"/>
                <w:szCs w:val="22"/>
                <w:lang w:eastAsia="en-US"/>
              </w:rPr>
            </w:pPr>
            <w:r w:rsidRPr="00B575A6">
              <w:rPr>
                <w:rFonts w:ascii="Calibri" w:hAnsi="Calibri"/>
                <w:sz w:val="22"/>
                <w:szCs w:val="22"/>
              </w:rPr>
              <w:t>Natural Partnerships CIC, Ivy Cottage, Poynings Road, Poynings, BN45 7AG</w:t>
            </w:r>
          </w:p>
          <w:p w14:paraId="1922024C" w14:textId="77777777" w:rsidR="00076B8A" w:rsidRPr="00B37B87" w:rsidRDefault="00B575A6" w:rsidP="00B37B87">
            <w:pPr>
              <w:pStyle w:val="ListParagraph"/>
              <w:numPr>
                <w:ilvl w:val="0"/>
                <w:numId w:val="18"/>
              </w:numPr>
              <w:rPr>
                <w:rFonts w:asciiTheme="minorHAnsi" w:hAnsiTheme="minorHAnsi" w:cstheme="minorHAnsi"/>
                <w:sz w:val="22"/>
                <w:lang w:eastAsia="en-US"/>
              </w:rPr>
            </w:pPr>
            <w:r w:rsidRPr="00B575A6">
              <w:rPr>
                <w:rFonts w:ascii="Calibri" w:hAnsi="Calibri"/>
                <w:sz w:val="22"/>
                <w:szCs w:val="22"/>
              </w:rPr>
              <w:t xml:space="preserve">Rural Community Council of Essex, Threshelfords Business Park, Inworth Road, Feering, CO5 9SE </w:t>
            </w:r>
          </w:p>
        </w:tc>
      </w:tr>
      <w:tr w:rsidR="007D74A7" w14:paraId="6A95CD8E" w14:textId="77777777" w:rsidTr="001447B6">
        <w:tc>
          <w:tcPr>
            <w:tcW w:w="10456" w:type="dxa"/>
            <w:gridSpan w:val="11"/>
            <w:shd w:val="clear" w:color="auto" w:fill="DDDDDD" w:themeFill="background1" w:themeFillShade="E6"/>
          </w:tcPr>
          <w:p w14:paraId="5C98BCF4" w14:textId="77777777" w:rsidR="007D74A7" w:rsidRPr="00CC57E3" w:rsidRDefault="007D74A7" w:rsidP="00ED0973">
            <w:pPr>
              <w:pStyle w:val="ListParagraph"/>
              <w:numPr>
                <w:ilvl w:val="0"/>
                <w:numId w:val="13"/>
              </w:numPr>
              <w:ind w:left="426" w:hanging="426"/>
              <w:rPr>
                <w:rFonts w:asciiTheme="minorHAnsi" w:hAnsiTheme="minorHAnsi" w:cstheme="minorHAnsi"/>
                <w:sz w:val="22"/>
                <w:lang w:eastAsia="en-US"/>
              </w:rPr>
            </w:pPr>
            <w:r w:rsidRPr="00CC57E3">
              <w:rPr>
                <w:rFonts w:asciiTheme="minorHAnsi" w:hAnsiTheme="minorHAnsi" w:cstheme="minorHAnsi"/>
                <w:b/>
                <w:sz w:val="22"/>
                <w:lang w:eastAsia="en-US"/>
              </w:rPr>
              <w:t>Lead point of contact for Project</w:t>
            </w:r>
          </w:p>
        </w:tc>
      </w:tr>
      <w:tr w:rsidR="007D74A7" w14:paraId="04DB6275" w14:textId="77777777" w:rsidTr="001447B6">
        <w:tc>
          <w:tcPr>
            <w:tcW w:w="2059" w:type="dxa"/>
          </w:tcPr>
          <w:p w14:paraId="0FFBB687"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Name</w:t>
            </w:r>
          </w:p>
        </w:tc>
        <w:tc>
          <w:tcPr>
            <w:tcW w:w="8397" w:type="dxa"/>
            <w:gridSpan w:val="10"/>
          </w:tcPr>
          <w:p w14:paraId="469608C6" w14:textId="77777777" w:rsidR="007D74A7" w:rsidRPr="00224883" w:rsidRDefault="00224883" w:rsidP="00787530">
            <w:pPr>
              <w:rPr>
                <w:rFonts w:ascii="Calibri" w:hAnsi="Calibri" w:cstheme="minorHAnsi"/>
                <w:sz w:val="22"/>
                <w:lang w:eastAsia="en-US"/>
              </w:rPr>
            </w:pPr>
            <w:r w:rsidRPr="00224883">
              <w:rPr>
                <w:rFonts w:ascii="Calibri" w:hAnsi="Calibri" w:cstheme="minorHAnsi"/>
                <w:sz w:val="22"/>
                <w:lang w:eastAsia="en-US"/>
              </w:rPr>
              <w:t>Floortje Hoette</w:t>
            </w:r>
          </w:p>
        </w:tc>
      </w:tr>
      <w:tr w:rsidR="007D74A7" w14:paraId="1F93F9FB" w14:textId="77777777" w:rsidTr="001447B6">
        <w:tc>
          <w:tcPr>
            <w:tcW w:w="2059" w:type="dxa"/>
          </w:tcPr>
          <w:p w14:paraId="6F5CE3C4"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397" w:type="dxa"/>
            <w:gridSpan w:val="10"/>
          </w:tcPr>
          <w:p w14:paraId="599AB80F" w14:textId="77777777" w:rsidR="007D74A7" w:rsidRPr="00224883" w:rsidRDefault="00224883" w:rsidP="00787530">
            <w:pPr>
              <w:rPr>
                <w:rFonts w:ascii="Calibri" w:hAnsi="Calibri" w:cstheme="minorHAnsi"/>
                <w:sz w:val="22"/>
                <w:lang w:eastAsia="en-US"/>
              </w:rPr>
            </w:pPr>
            <w:r w:rsidRPr="00224883">
              <w:rPr>
                <w:rFonts w:ascii="Calibri" w:hAnsi="Calibri" w:cstheme="minorHAnsi"/>
                <w:sz w:val="22"/>
                <w:lang w:eastAsia="en-US"/>
              </w:rPr>
              <w:t>Produced in Kent</w:t>
            </w:r>
          </w:p>
        </w:tc>
      </w:tr>
      <w:tr w:rsidR="007D74A7" w14:paraId="5F251991" w14:textId="77777777" w:rsidTr="001447B6">
        <w:tc>
          <w:tcPr>
            <w:tcW w:w="2059" w:type="dxa"/>
            <w:tcBorders>
              <w:bottom w:val="single" w:sz="4" w:space="0" w:color="auto"/>
            </w:tcBorders>
          </w:tcPr>
          <w:p w14:paraId="0AE9E68E"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397" w:type="dxa"/>
            <w:gridSpan w:val="10"/>
            <w:tcBorders>
              <w:bottom w:val="single" w:sz="4" w:space="0" w:color="auto"/>
            </w:tcBorders>
          </w:tcPr>
          <w:p w14:paraId="4A3E9D4B" w14:textId="77777777" w:rsidR="007D74A7" w:rsidRPr="00224883" w:rsidRDefault="00224883" w:rsidP="00787530">
            <w:pPr>
              <w:rPr>
                <w:rFonts w:ascii="Calibri" w:hAnsi="Calibri" w:cstheme="minorHAnsi"/>
                <w:sz w:val="22"/>
                <w:lang w:eastAsia="en-US"/>
              </w:rPr>
            </w:pPr>
            <w:r w:rsidRPr="00224883">
              <w:rPr>
                <w:rFonts w:ascii="Calibri" w:hAnsi="Calibri" w:cstheme="minorHAnsi"/>
                <w:sz w:val="22"/>
                <w:lang w:eastAsia="en-US"/>
              </w:rPr>
              <w:t>Chief Executive</w:t>
            </w:r>
          </w:p>
        </w:tc>
      </w:tr>
      <w:tr w:rsidR="007D74A7" w14:paraId="0E2ACA64" w14:textId="77777777" w:rsidTr="001447B6">
        <w:tc>
          <w:tcPr>
            <w:tcW w:w="2059" w:type="dxa"/>
            <w:tcBorders>
              <w:bottom w:val="single" w:sz="4" w:space="0" w:color="auto"/>
            </w:tcBorders>
          </w:tcPr>
          <w:p w14:paraId="2D52A8EB"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397" w:type="dxa"/>
            <w:gridSpan w:val="10"/>
            <w:tcBorders>
              <w:bottom w:val="single" w:sz="4" w:space="0" w:color="auto"/>
            </w:tcBorders>
          </w:tcPr>
          <w:p w14:paraId="5726FFA9" w14:textId="77777777" w:rsidR="007D74A7" w:rsidRPr="00224883" w:rsidRDefault="00224883" w:rsidP="00787530">
            <w:pPr>
              <w:rPr>
                <w:rFonts w:ascii="Calibri" w:hAnsi="Calibri" w:cstheme="minorHAnsi"/>
                <w:sz w:val="22"/>
                <w:lang w:eastAsia="en-US"/>
              </w:rPr>
            </w:pPr>
            <w:r w:rsidRPr="00224883">
              <w:rPr>
                <w:rFonts w:ascii="Calibri" w:hAnsi="Calibri" w:cstheme="minorHAnsi"/>
                <w:sz w:val="22"/>
                <w:lang w:eastAsia="en-US"/>
              </w:rPr>
              <w:t>07734058309</w:t>
            </w:r>
          </w:p>
        </w:tc>
      </w:tr>
      <w:tr w:rsidR="007D74A7" w14:paraId="7FE5BCF4" w14:textId="77777777" w:rsidTr="001447B6">
        <w:tc>
          <w:tcPr>
            <w:tcW w:w="2059" w:type="dxa"/>
            <w:tcBorders>
              <w:bottom w:val="single" w:sz="4" w:space="0" w:color="auto"/>
            </w:tcBorders>
          </w:tcPr>
          <w:p w14:paraId="1AA3298F"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Email</w:t>
            </w:r>
          </w:p>
        </w:tc>
        <w:tc>
          <w:tcPr>
            <w:tcW w:w="8397" w:type="dxa"/>
            <w:gridSpan w:val="10"/>
            <w:tcBorders>
              <w:bottom w:val="single" w:sz="4" w:space="0" w:color="auto"/>
            </w:tcBorders>
          </w:tcPr>
          <w:p w14:paraId="007E1484" w14:textId="77777777" w:rsidR="007D74A7" w:rsidRPr="00224883" w:rsidRDefault="00224883" w:rsidP="00787530">
            <w:pPr>
              <w:rPr>
                <w:rFonts w:ascii="Calibri" w:hAnsi="Calibri" w:cstheme="minorHAnsi"/>
                <w:sz w:val="22"/>
                <w:lang w:eastAsia="en-US"/>
              </w:rPr>
            </w:pPr>
            <w:r w:rsidRPr="00224883">
              <w:rPr>
                <w:rFonts w:ascii="Calibri" w:hAnsi="Calibri" w:cstheme="minorHAnsi"/>
                <w:sz w:val="22"/>
                <w:lang w:eastAsia="en-US"/>
              </w:rPr>
              <w:t>Floortje.hoette@producedinkent.co.uk</w:t>
            </w:r>
          </w:p>
        </w:tc>
      </w:tr>
      <w:tr w:rsidR="007D74A7" w14:paraId="218A7577" w14:textId="77777777" w:rsidTr="001447B6">
        <w:tc>
          <w:tcPr>
            <w:tcW w:w="10456" w:type="dxa"/>
            <w:gridSpan w:val="11"/>
            <w:shd w:val="clear" w:color="auto" w:fill="DDDDDD" w:themeFill="background1" w:themeFillShade="E6"/>
          </w:tcPr>
          <w:p w14:paraId="2B8ED4E7" w14:textId="77777777" w:rsidR="007D74A7" w:rsidRPr="00CC57E3" w:rsidRDefault="007D74A7" w:rsidP="007D74A7">
            <w:pPr>
              <w:pStyle w:val="ListParagraph"/>
              <w:numPr>
                <w:ilvl w:val="0"/>
                <w:numId w:val="13"/>
              </w:numPr>
              <w:shd w:val="clear" w:color="auto" w:fill="DDDDDD" w:themeFill="background1" w:themeFillShade="E6"/>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Lead contact in County Council/ Unitary Authority (if different from above)</w:t>
            </w:r>
          </w:p>
        </w:tc>
      </w:tr>
      <w:tr w:rsidR="00224883" w14:paraId="326CE55C" w14:textId="77777777" w:rsidTr="001447B6">
        <w:tc>
          <w:tcPr>
            <w:tcW w:w="2059" w:type="dxa"/>
          </w:tcPr>
          <w:p w14:paraId="57C91E03" w14:textId="77777777" w:rsidR="00224883" w:rsidRDefault="00224883" w:rsidP="00224883">
            <w:pPr>
              <w:rPr>
                <w:rFonts w:asciiTheme="minorHAnsi" w:hAnsiTheme="minorHAnsi" w:cstheme="minorHAnsi"/>
                <w:sz w:val="22"/>
                <w:lang w:eastAsia="en-US"/>
              </w:rPr>
            </w:pPr>
            <w:r>
              <w:rPr>
                <w:rFonts w:asciiTheme="minorHAnsi" w:hAnsiTheme="minorHAnsi" w:cstheme="minorHAnsi"/>
                <w:sz w:val="22"/>
                <w:lang w:eastAsia="en-US"/>
              </w:rPr>
              <w:t xml:space="preserve">Name </w:t>
            </w:r>
          </w:p>
        </w:tc>
        <w:tc>
          <w:tcPr>
            <w:tcW w:w="8397" w:type="dxa"/>
            <w:gridSpan w:val="10"/>
          </w:tcPr>
          <w:p w14:paraId="59913361" w14:textId="77777777" w:rsidR="00224883" w:rsidRPr="00EE4AF0" w:rsidRDefault="00EF1B8C" w:rsidP="00224883">
            <w:pPr>
              <w:rPr>
                <w:rFonts w:ascii="Calibri" w:hAnsi="Calibri"/>
                <w:sz w:val="22"/>
                <w:szCs w:val="22"/>
              </w:rPr>
            </w:pPr>
            <w:r w:rsidRPr="00EE4AF0">
              <w:rPr>
                <w:rFonts w:ascii="Calibri" w:hAnsi="Calibri"/>
                <w:sz w:val="22"/>
                <w:szCs w:val="22"/>
              </w:rPr>
              <w:t>Paul Jordan</w:t>
            </w:r>
          </w:p>
        </w:tc>
      </w:tr>
      <w:tr w:rsidR="00224883" w14:paraId="77E1B137" w14:textId="77777777" w:rsidTr="001447B6">
        <w:tc>
          <w:tcPr>
            <w:tcW w:w="2059" w:type="dxa"/>
          </w:tcPr>
          <w:p w14:paraId="16A7BB16" w14:textId="77777777" w:rsidR="00224883" w:rsidRDefault="00224883" w:rsidP="00224883">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397" w:type="dxa"/>
            <w:gridSpan w:val="10"/>
          </w:tcPr>
          <w:p w14:paraId="3BC10B77" w14:textId="77777777" w:rsidR="00224883" w:rsidRPr="00EE4AF0" w:rsidRDefault="00224883" w:rsidP="00224883">
            <w:pPr>
              <w:rPr>
                <w:rFonts w:ascii="Calibri" w:hAnsi="Calibri"/>
                <w:sz w:val="22"/>
                <w:szCs w:val="22"/>
              </w:rPr>
            </w:pPr>
            <w:r w:rsidRPr="00EE4AF0">
              <w:rPr>
                <w:rFonts w:ascii="Calibri" w:hAnsi="Calibri"/>
                <w:sz w:val="22"/>
                <w:szCs w:val="22"/>
              </w:rPr>
              <w:t>Kent County Council</w:t>
            </w:r>
          </w:p>
        </w:tc>
      </w:tr>
      <w:tr w:rsidR="00224883" w14:paraId="58EEDA77" w14:textId="77777777" w:rsidTr="001447B6">
        <w:tc>
          <w:tcPr>
            <w:tcW w:w="2059" w:type="dxa"/>
          </w:tcPr>
          <w:p w14:paraId="285874C8" w14:textId="77777777" w:rsidR="00224883" w:rsidRDefault="00224883" w:rsidP="00224883">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397" w:type="dxa"/>
            <w:gridSpan w:val="10"/>
          </w:tcPr>
          <w:p w14:paraId="6484E26A" w14:textId="77777777" w:rsidR="00224883" w:rsidRPr="00EE4AF0" w:rsidRDefault="006162D2" w:rsidP="004439C8">
            <w:pPr>
              <w:rPr>
                <w:rFonts w:ascii="Calibri" w:hAnsi="Calibri"/>
                <w:sz w:val="22"/>
                <w:szCs w:val="22"/>
              </w:rPr>
            </w:pPr>
            <w:r w:rsidRPr="00EE4AF0">
              <w:rPr>
                <w:rFonts w:ascii="Calibri" w:hAnsi="Calibri" w:cs="Arial"/>
                <w:sz w:val="22"/>
                <w:szCs w:val="22"/>
              </w:rPr>
              <w:t>Princi</w:t>
            </w:r>
            <w:r w:rsidR="004439C8">
              <w:rPr>
                <w:rFonts w:ascii="Calibri" w:hAnsi="Calibri" w:cs="Arial"/>
                <w:sz w:val="22"/>
                <w:szCs w:val="22"/>
              </w:rPr>
              <w:t>pal Project Officer (Analysis),</w:t>
            </w:r>
            <w:r w:rsidRPr="00EE4AF0">
              <w:rPr>
                <w:rFonts w:ascii="Calibri" w:hAnsi="Calibri" w:cs="Arial"/>
                <w:sz w:val="22"/>
                <w:szCs w:val="22"/>
              </w:rPr>
              <w:t xml:space="preserve"> Growth, Environment &amp; Transport </w:t>
            </w:r>
          </w:p>
        </w:tc>
      </w:tr>
      <w:tr w:rsidR="00224883" w14:paraId="370D2E7E" w14:textId="77777777" w:rsidTr="001447B6">
        <w:tc>
          <w:tcPr>
            <w:tcW w:w="2059" w:type="dxa"/>
          </w:tcPr>
          <w:p w14:paraId="5E3FFEE4" w14:textId="77777777" w:rsidR="00224883" w:rsidRDefault="00224883" w:rsidP="00224883">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397" w:type="dxa"/>
            <w:gridSpan w:val="10"/>
          </w:tcPr>
          <w:p w14:paraId="58224DBD" w14:textId="77777777" w:rsidR="00224883" w:rsidRPr="00EE4AF0" w:rsidRDefault="00EE4AF0" w:rsidP="00224883">
            <w:pPr>
              <w:rPr>
                <w:rFonts w:ascii="Calibri" w:hAnsi="Calibri"/>
                <w:sz w:val="22"/>
                <w:szCs w:val="22"/>
              </w:rPr>
            </w:pPr>
            <w:r w:rsidRPr="00EE4AF0">
              <w:rPr>
                <w:rFonts w:ascii="Calibri" w:hAnsi="Calibri" w:cs="Arial"/>
                <w:sz w:val="22"/>
                <w:szCs w:val="22"/>
              </w:rPr>
              <w:t>03000 416328</w:t>
            </w:r>
          </w:p>
        </w:tc>
      </w:tr>
      <w:tr w:rsidR="00224883" w14:paraId="23008F6F" w14:textId="77777777" w:rsidTr="001447B6">
        <w:tc>
          <w:tcPr>
            <w:tcW w:w="2059" w:type="dxa"/>
            <w:tcBorders>
              <w:bottom w:val="single" w:sz="4" w:space="0" w:color="auto"/>
            </w:tcBorders>
          </w:tcPr>
          <w:p w14:paraId="0FBD61A8" w14:textId="77777777" w:rsidR="00224883" w:rsidRDefault="00224883" w:rsidP="00224883">
            <w:pPr>
              <w:rPr>
                <w:rFonts w:asciiTheme="minorHAnsi" w:hAnsiTheme="minorHAnsi" w:cstheme="minorHAnsi"/>
                <w:sz w:val="22"/>
                <w:lang w:eastAsia="en-US"/>
              </w:rPr>
            </w:pPr>
            <w:r>
              <w:rPr>
                <w:rFonts w:asciiTheme="minorHAnsi" w:hAnsiTheme="minorHAnsi" w:cstheme="minorHAnsi"/>
                <w:sz w:val="22"/>
                <w:lang w:eastAsia="en-US"/>
              </w:rPr>
              <w:t>Email</w:t>
            </w:r>
          </w:p>
        </w:tc>
        <w:tc>
          <w:tcPr>
            <w:tcW w:w="8397" w:type="dxa"/>
            <w:gridSpan w:val="10"/>
            <w:tcBorders>
              <w:bottom w:val="single" w:sz="4" w:space="0" w:color="auto"/>
            </w:tcBorders>
          </w:tcPr>
          <w:p w14:paraId="6F582140" w14:textId="77777777" w:rsidR="00224883" w:rsidRPr="00224883" w:rsidRDefault="00771646" w:rsidP="00224883">
            <w:pPr>
              <w:rPr>
                <w:rFonts w:ascii="Calibri" w:hAnsi="Calibri"/>
                <w:sz w:val="22"/>
                <w:szCs w:val="22"/>
              </w:rPr>
            </w:pPr>
            <w:r>
              <w:rPr>
                <w:rFonts w:ascii="Calibri" w:hAnsi="Calibri"/>
                <w:sz w:val="22"/>
                <w:szCs w:val="22"/>
              </w:rPr>
              <w:t>Paul.jordon@kent.gov</w:t>
            </w:r>
            <w:r w:rsidR="004439C8">
              <w:rPr>
                <w:rFonts w:ascii="Calibri" w:hAnsi="Calibri"/>
                <w:sz w:val="22"/>
                <w:szCs w:val="22"/>
              </w:rPr>
              <w:t>.uk</w:t>
            </w:r>
          </w:p>
        </w:tc>
      </w:tr>
      <w:tr w:rsidR="00B033D8" w14:paraId="69010946" w14:textId="77777777" w:rsidTr="001447B6">
        <w:tc>
          <w:tcPr>
            <w:tcW w:w="10456" w:type="dxa"/>
            <w:gridSpan w:val="11"/>
            <w:shd w:val="clear" w:color="auto" w:fill="DDDDDD" w:themeFill="background1" w:themeFillShade="E6"/>
          </w:tcPr>
          <w:p w14:paraId="678B607A"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Description of Project (No more than 300 words)</w:t>
            </w:r>
          </w:p>
        </w:tc>
      </w:tr>
      <w:tr w:rsidR="00B033D8" w14:paraId="7C618B6A" w14:textId="77777777" w:rsidTr="001447B6">
        <w:tc>
          <w:tcPr>
            <w:tcW w:w="10456" w:type="dxa"/>
            <w:gridSpan w:val="11"/>
            <w:tcBorders>
              <w:bottom w:val="single" w:sz="4" w:space="0" w:color="auto"/>
            </w:tcBorders>
          </w:tcPr>
          <w:p w14:paraId="67CDC447" w14:textId="77777777" w:rsidR="00181A98" w:rsidRDefault="00181A98" w:rsidP="00181A98">
            <w:pPr>
              <w:spacing w:after="160" w:line="259" w:lineRule="auto"/>
              <w:rPr>
                <w:rFonts w:ascii="Calibri" w:eastAsia="Calibri" w:hAnsi="Calibri"/>
                <w:sz w:val="22"/>
                <w:szCs w:val="22"/>
                <w:lang w:eastAsia="en-US"/>
              </w:rPr>
            </w:pPr>
            <w:bookmarkStart w:id="0" w:name="_Hlk39212237"/>
            <w:r w:rsidRPr="00181A98">
              <w:rPr>
                <w:rFonts w:ascii="Calibri" w:eastAsia="Calibri" w:hAnsi="Calibri"/>
                <w:sz w:val="22"/>
                <w:szCs w:val="22"/>
                <w:lang w:eastAsia="en-US"/>
              </w:rPr>
              <w:t xml:space="preserve">The Food and Drink sector is </w:t>
            </w:r>
            <w:r w:rsidR="004439C8">
              <w:rPr>
                <w:rFonts w:ascii="Calibri" w:eastAsia="Calibri" w:hAnsi="Calibri"/>
                <w:sz w:val="22"/>
                <w:szCs w:val="22"/>
                <w:lang w:eastAsia="en-US"/>
              </w:rPr>
              <w:t>moving up</w:t>
            </w:r>
            <w:r w:rsidRPr="00181A98">
              <w:rPr>
                <w:rFonts w:ascii="Calibri" w:eastAsia="Calibri" w:hAnsi="Calibri"/>
                <w:sz w:val="22"/>
                <w:szCs w:val="22"/>
                <w:lang w:eastAsia="en-US"/>
              </w:rPr>
              <w:t xml:space="preserve"> on the regional government agenda: In past years, food tourism has been growing in the southeast, British food (Buy British) – in particular its wine – has become hugely popular  in and outside of the UK and customers have grown more environmentally aware, shifting their attention to local and sustainable food . </w:t>
            </w:r>
          </w:p>
          <w:p w14:paraId="5BEFCFAD" w14:textId="77777777" w:rsidR="00451DC1" w:rsidRDefault="00451DC1" w:rsidP="00451DC1">
            <w:pPr>
              <w:spacing w:after="160" w:line="259" w:lineRule="auto"/>
              <w:rPr>
                <w:rFonts w:ascii="Calibri" w:eastAsia="Calibri" w:hAnsi="Calibri"/>
                <w:sz w:val="22"/>
                <w:szCs w:val="22"/>
                <w:lang w:eastAsia="en-US"/>
              </w:rPr>
            </w:pPr>
            <w:r w:rsidRPr="00181A98">
              <w:rPr>
                <w:rFonts w:ascii="Calibri" w:eastAsia="Calibri" w:hAnsi="Calibri"/>
                <w:sz w:val="22"/>
                <w:szCs w:val="22"/>
                <w:lang w:eastAsia="en-US"/>
              </w:rPr>
              <w:t xml:space="preserve">Covid19 has brought the role of the food and drink sector in our regional rural economy into sharp focus. The forced shutdown of pubs, restaurants and </w:t>
            </w:r>
            <w:r>
              <w:rPr>
                <w:rFonts w:ascii="Calibri" w:eastAsia="Calibri" w:hAnsi="Calibri"/>
                <w:sz w:val="22"/>
                <w:szCs w:val="22"/>
                <w:lang w:eastAsia="en-US"/>
              </w:rPr>
              <w:t>cafes</w:t>
            </w:r>
            <w:r w:rsidRPr="00181A98">
              <w:rPr>
                <w:rFonts w:ascii="Calibri" w:eastAsia="Calibri" w:hAnsi="Calibri"/>
                <w:sz w:val="22"/>
                <w:szCs w:val="22"/>
                <w:lang w:eastAsia="en-US"/>
              </w:rPr>
              <w:t xml:space="preserve"> has had a disastrous effect on the hospitality sector and its supply chain of growers, producers and distributors</w:t>
            </w:r>
            <w:r>
              <w:rPr>
                <w:rFonts w:ascii="Calibri" w:eastAsia="Calibri" w:hAnsi="Calibri"/>
                <w:sz w:val="22"/>
                <w:szCs w:val="22"/>
                <w:lang w:eastAsia="en-US"/>
              </w:rPr>
              <w:t>.</w:t>
            </w:r>
            <w:r w:rsidRPr="00181A98">
              <w:rPr>
                <w:rFonts w:ascii="Calibri" w:eastAsia="Calibri" w:hAnsi="Calibri"/>
                <w:sz w:val="22"/>
                <w:szCs w:val="22"/>
                <w:lang w:eastAsia="en-US"/>
              </w:rPr>
              <w:t xml:space="preserve"> Now is the moment to capitalise on a renewed focus on local buying to support all businesses in the food and drink sector to weather the Covid19 storm and rebuild a sustainable business in the recovery period</w:t>
            </w:r>
            <w:r>
              <w:rPr>
                <w:rFonts w:ascii="Calibri" w:eastAsia="Calibri" w:hAnsi="Calibri"/>
                <w:sz w:val="22"/>
                <w:szCs w:val="22"/>
                <w:lang w:eastAsia="en-US"/>
              </w:rPr>
              <w:t>.</w:t>
            </w:r>
          </w:p>
          <w:p w14:paraId="19FF11AB" w14:textId="77777777" w:rsidR="00451DC1" w:rsidRPr="00181A98" w:rsidRDefault="00451DC1" w:rsidP="00451DC1">
            <w:pPr>
              <w:spacing w:after="160" w:line="259" w:lineRule="auto"/>
              <w:rPr>
                <w:rFonts w:ascii="Calibri" w:eastAsia="Calibri" w:hAnsi="Calibri"/>
                <w:sz w:val="22"/>
                <w:szCs w:val="22"/>
                <w:lang w:eastAsia="en-US"/>
              </w:rPr>
            </w:pPr>
            <w:r>
              <w:rPr>
                <w:rFonts w:ascii="Calibri" w:eastAsia="Calibri" w:hAnsi="Calibri"/>
                <w:sz w:val="22"/>
                <w:szCs w:val="22"/>
                <w:lang w:eastAsia="en-US"/>
              </w:rPr>
              <w:t>W</w:t>
            </w:r>
            <w:r w:rsidRPr="00181A98">
              <w:rPr>
                <w:rFonts w:ascii="Calibri" w:eastAsia="Calibri" w:hAnsi="Calibri"/>
                <w:sz w:val="22"/>
                <w:szCs w:val="22"/>
                <w:lang w:eastAsia="en-US"/>
              </w:rPr>
              <w:t>e</w:t>
            </w:r>
            <w:r>
              <w:rPr>
                <w:rFonts w:ascii="Calibri" w:eastAsia="Calibri" w:hAnsi="Calibri"/>
                <w:sz w:val="22"/>
                <w:szCs w:val="22"/>
                <w:lang w:eastAsia="en-US"/>
              </w:rPr>
              <w:t xml:space="preserve"> therefore</w:t>
            </w:r>
            <w:r w:rsidRPr="00181A98">
              <w:rPr>
                <w:rFonts w:ascii="Calibri" w:eastAsia="Calibri" w:hAnsi="Calibri"/>
                <w:sz w:val="22"/>
                <w:szCs w:val="22"/>
                <w:lang w:eastAsia="en-US"/>
              </w:rPr>
              <w:t xml:space="preserve"> propose:</w:t>
            </w:r>
          </w:p>
          <w:p w14:paraId="69557D39" w14:textId="77777777" w:rsidR="00451DC1" w:rsidRPr="000025E2" w:rsidRDefault="00451DC1" w:rsidP="00451DC1">
            <w:pPr>
              <w:pStyle w:val="ListParagraph"/>
              <w:numPr>
                <w:ilvl w:val="0"/>
                <w:numId w:val="29"/>
              </w:numPr>
              <w:spacing w:after="160" w:line="259" w:lineRule="auto"/>
              <w:rPr>
                <w:rFonts w:ascii="Calibri" w:eastAsia="Calibri" w:hAnsi="Calibri"/>
                <w:sz w:val="22"/>
                <w:szCs w:val="22"/>
                <w:lang w:eastAsia="en-US"/>
              </w:rPr>
            </w:pPr>
            <w:r w:rsidRPr="000025E2">
              <w:rPr>
                <w:rFonts w:ascii="Calibri" w:eastAsia="Calibri" w:hAnsi="Calibri"/>
                <w:sz w:val="22"/>
                <w:szCs w:val="22"/>
                <w:lang w:eastAsia="en-US"/>
              </w:rPr>
              <w:t xml:space="preserve">A </w:t>
            </w:r>
            <w:r w:rsidRPr="00622A4F">
              <w:rPr>
                <w:rFonts w:ascii="Calibri" w:eastAsia="Calibri" w:hAnsi="Calibri"/>
                <w:b/>
                <w:bCs/>
                <w:sz w:val="22"/>
                <w:szCs w:val="22"/>
                <w:lang w:eastAsia="en-US"/>
              </w:rPr>
              <w:t>regional website and portal</w:t>
            </w:r>
            <w:r w:rsidRPr="000025E2">
              <w:rPr>
                <w:rFonts w:ascii="Calibri" w:eastAsia="Calibri" w:hAnsi="Calibri"/>
                <w:sz w:val="22"/>
                <w:szCs w:val="22"/>
                <w:lang w:eastAsia="en-US"/>
              </w:rPr>
              <w:t xml:space="preserve"> to signpost customers to local food and drink businesses showing the SELEP region (</w:t>
            </w:r>
            <w:hyperlink r:id="rId11" w:history="1">
              <w:r w:rsidRPr="000025E2">
                <w:rPr>
                  <w:rStyle w:val="Hyperlink"/>
                  <w:rFonts w:ascii="Calibri" w:eastAsia="Calibri" w:hAnsi="Calibri"/>
                  <w:sz w:val="22"/>
                  <w:szCs w:val="22"/>
                  <w:lang w:eastAsia="en-US"/>
                </w:rPr>
                <w:t>www.buylocalfoodanddrink.co.uk</w:t>
              </w:r>
            </w:hyperlink>
            <w:r w:rsidRPr="000025E2">
              <w:rPr>
                <w:rFonts w:ascii="Calibri" w:eastAsia="Calibri" w:hAnsi="Calibri"/>
                <w:sz w:val="22"/>
                <w:szCs w:val="22"/>
                <w:lang w:eastAsia="en-US"/>
              </w:rPr>
              <w:t>), which is a centralised food and drink platform for the area aimed at c</w:t>
            </w:r>
            <w:r>
              <w:rPr>
                <w:rFonts w:ascii="Calibri" w:eastAsia="Calibri" w:hAnsi="Calibri"/>
                <w:sz w:val="22"/>
                <w:szCs w:val="22"/>
                <w:lang w:eastAsia="en-US"/>
              </w:rPr>
              <w:t>onsumers</w:t>
            </w:r>
            <w:r w:rsidRPr="000025E2">
              <w:rPr>
                <w:rFonts w:ascii="Calibri" w:eastAsia="Calibri" w:hAnsi="Calibri"/>
                <w:sz w:val="22"/>
                <w:szCs w:val="22"/>
                <w:lang w:eastAsia="en-US"/>
              </w:rPr>
              <w:t xml:space="preserve">(B2C page) and businesses (B2B-page) looking to buy local in the </w:t>
            </w:r>
            <w:r>
              <w:rPr>
                <w:rFonts w:ascii="Calibri" w:eastAsia="Calibri" w:hAnsi="Calibri"/>
                <w:sz w:val="22"/>
                <w:szCs w:val="22"/>
                <w:lang w:eastAsia="en-US"/>
              </w:rPr>
              <w:t>S</w:t>
            </w:r>
            <w:r w:rsidRPr="000025E2">
              <w:rPr>
                <w:rFonts w:ascii="Calibri" w:eastAsia="Calibri" w:hAnsi="Calibri"/>
                <w:sz w:val="22"/>
                <w:szCs w:val="22"/>
                <w:lang w:eastAsia="en-US"/>
              </w:rPr>
              <w:t>outheast</w:t>
            </w:r>
          </w:p>
          <w:p w14:paraId="0FB1E514" w14:textId="77777777" w:rsidR="00451DC1" w:rsidRPr="00C53B7E" w:rsidRDefault="00451DC1" w:rsidP="00451DC1">
            <w:pPr>
              <w:pStyle w:val="ListParagraph"/>
              <w:numPr>
                <w:ilvl w:val="0"/>
                <w:numId w:val="28"/>
              </w:numPr>
              <w:spacing w:after="160" w:line="259" w:lineRule="auto"/>
              <w:rPr>
                <w:rFonts w:ascii="Calibri" w:eastAsia="Calibri" w:hAnsi="Calibri"/>
                <w:sz w:val="22"/>
                <w:szCs w:val="22"/>
                <w:lang w:eastAsia="en-US"/>
              </w:rPr>
            </w:pPr>
            <w:r w:rsidRPr="00673F55">
              <w:rPr>
                <w:rFonts w:ascii="Calibri" w:eastAsia="Calibri" w:hAnsi="Calibri"/>
                <w:sz w:val="22"/>
                <w:szCs w:val="22"/>
                <w:lang w:eastAsia="en-US"/>
              </w:rPr>
              <w:lastRenderedPageBreak/>
              <w:t>A SELEP</w:t>
            </w:r>
            <w:r>
              <w:rPr>
                <w:rFonts w:ascii="Calibri" w:eastAsia="Calibri" w:hAnsi="Calibri"/>
                <w:sz w:val="22"/>
                <w:szCs w:val="22"/>
                <w:lang w:eastAsia="en-US"/>
              </w:rPr>
              <w:t xml:space="preserve"> </w:t>
            </w:r>
            <w:r w:rsidRPr="00673F55">
              <w:rPr>
                <w:rFonts w:ascii="Calibri" w:eastAsia="Calibri" w:hAnsi="Calibri"/>
                <w:sz w:val="22"/>
                <w:szCs w:val="22"/>
                <w:lang w:eastAsia="en-US"/>
              </w:rPr>
              <w:t xml:space="preserve">area wide </w:t>
            </w:r>
            <w:r w:rsidRPr="00622A4F">
              <w:rPr>
                <w:rFonts w:ascii="Calibri" w:eastAsia="Calibri" w:hAnsi="Calibri"/>
                <w:b/>
                <w:bCs/>
                <w:sz w:val="22"/>
                <w:szCs w:val="22"/>
                <w:lang w:eastAsia="en-US"/>
              </w:rPr>
              <w:t xml:space="preserve">Buy Local </w:t>
            </w:r>
            <w:r>
              <w:rPr>
                <w:rFonts w:ascii="Calibri" w:eastAsia="Calibri" w:hAnsi="Calibri"/>
                <w:b/>
                <w:bCs/>
                <w:sz w:val="22"/>
                <w:szCs w:val="22"/>
                <w:lang w:eastAsia="en-US"/>
              </w:rPr>
              <w:t xml:space="preserve">Food and Drink </w:t>
            </w:r>
            <w:r w:rsidRPr="00622A4F">
              <w:rPr>
                <w:rFonts w:ascii="Calibri" w:eastAsia="Calibri" w:hAnsi="Calibri"/>
                <w:b/>
                <w:bCs/>
                <w:sz w:val="22"/>
                <w:szCs w:val="22"/>
                <w:lang w:eastAsia="en-US"/>
              </w:rPr>
              <w:t>marketing campaign</w:t>
            </w:r>
            <w:r>
              <w:rPr>
                <w:rFonts w:ascii="Calibri" w:eastAsia="Calibri" w:hAnsi="Calibri"/>
                <w:sz w:val="22"/>
                <w:szCs w:val="22"/>
                <w:lang w:eastAsia="en-US"/>
              </w:rPr>
              <w:t xml:space="preserve"> focussed on local producers, retailers and followed by hospitality and tourism experiences</w:t>
            </w:r>
          </w:p>
          <w:p w14:paraId="36ADDCEC" w14:textId="77777777" w:rsidR="00451DC1" w:rsidRPr="00673F55" w:rsidRDefault="00451DC1" w:rsidP="00451DC1">
            <w:pPr>
              <w:pStyle w:val="ListParagraph"/>
              <w:numPr>
                <w:ilvl w:val="0"/>
                <w:numId w:val="28"/>
              </w:numPr>
              <w:spacing w:after="160" w:line="259" w:lineRule="auto"/>
              <w:rPr>
                <w:rFonts w:ascii="Calibri" w:eastAsia="Calibri" w:hAnsi="Calibri"/>
                <w:sz w:val="22"/>
                <w:szCs w:val="22"/>
                <w:lang w:eastAsia="en-US"/>
              </w:rPr>
            </w:pPr>
            <w:r w:rsidRPr="00673F55">
              <w:rPr>
                <w:rFonts w:ascii="Calibri" w:eastAsia="Calibri" w:hAnsi="Calibri"/>
                <w:sz w:val="22"/>
                <w:szCs w:val="22"/>
                <w:lang w:eastAsia="en-US"/>
              </w:rPr>
              <w:t xml:space="preserve">Central </w:t>
            </w:r>
            <w:r w:rsidRPr="00622A4F">
              <w:rPr>
                <w:rFonts w:ascii="Calibri" w:eastAsia="Calibri" w:hAnsi="Calibri"/>
                <w:b/>
                <w:bCs/>
                <w:sz w:val="22"/>
                <w:szCs w:val="22"/>
                <w:lang w:eastAsia="en-US"/>
              </w:rPr>
              <w:t>database for food and drink businesses</w:t>
            </w:r>
            <w:r w:rsidRPr="00673F55">
              <w:rPr>
                <w:rFonts w:ascii="Calibri" w:eastAsia="Calibri" w:hAnsi="Calibri"/>
                <w:sz w:val="22"/>
                <w:szCs w:val="22"/>
                <w:lang w:eastAsia="en-US"/>
              </w:rPr>
              <w:t xml:space="preserve"> in the SELEP area</w:t>
            </w:r>
            <w:r>
              <w:rPr>
                <w:rStyle w:val="FootnoteReference"/>
                <w:rFonts w:ascii="Calibri" w:eastAsia="Calibri" w:hAnsi="Calibri"/>
                <w:sz w:val="22"/>
                <w:szCs w:val="22"/>
                <w:lang w:eastAsia="en-US"/>
              </w:rPr>
              <w:footnoteReference w:id="2"/>
            </w:r>
          </w:p>
          <w:p w14:paraId="32F89BDC" w14:textId="77777777" w:rsidR="00451DC1" w:rsidRPr="00C53B7E" w:rsidRDefault="00451DC1" w:rsidP="00451DC1">
            <w:pPr>
              <w:pStyle w:val="ListParagraph"/>
              <w:numPr>
                <w:ilvl w:val="0"/>
                <w:numId w:val="30"/>
              </w:numPr>
              <w:spacing w:after="160" w:line="259" w:lineRule="auto"/>
              <w:rPr>
                <w:rFonts w:ascii="Calibri" w:eastAsia="Calibri" w:hAnsi="Calibri"/>
                <w:sz w:val="22"/>
                <w:szCs w:val="22"/>
                <w:lang w:eastAsia="en-US"/>
              </w:rPr>
            </w:pPr>
            <w:r w:rsidRPr="00C53B7E">
              <w:rPr>
                <w:rFonts w:ascii="Calibri" w:eastAsia="Calibri" w:hAnsi="Calibri"/>
                <w:sz w:val="22"/>
                <w:szCs w:val="22"/>
                <w:lang w:eastAsia="en-US"/>
              </w:rPr>
              <w:t xml:space="preserve">A series of </w:t>
            </w:r>
            <w:r w:rsidRPr="00622A4F">
              <w:rPr>
                <w:rFonts w:ascii="Calibri" w:eastAsia="Calibri" w:hAnsi="Calibri"/>
                <w:b/>
                <w:bCs/>
                <w:sz w:val="22"/>
                <w:szCs w:val="22"/>
                <w:lang w:eastAsia="en-US"/>
              </w:rPr>
              <w:t>business recovery support activities</w:t>
            </w:r>
            <w:r w:rsidRPr="00C53B7E">
              <w:rPr>
                <w:rFonts w:ascii="Calibri" w:eastAsia="Calibri" w:hAnsi="Calibri"/>
                <w:sz w:val="22"/>
                <w:szCs w:val="22"/>
                <w:lang w:eastAsia="en-US"/>
              </w:rPr>
              <w:t xml:space="preserve"> for food and drink businesses based on a sector Covid impact and recovery survey</w:t>
            </w:r>
            <w:r>
              <w:rPr>
                <w:rFonts w:ascii="Calibri" w:eastAsia="Calibri" w:hAnsi="Calibri"/>
                <w:sz w:val="22"/>
                <w:szCs w:val="22"/>
                <w:lang w:eastAsia="en-US"/>
              </w:rPr>
              <w:t xml:space="preserve"> g: This could include: surveys, training, 1-2-1 support, </w:t>
            </w:r>
            <w:r w:rsidR="00D635C6">
              <w:rPr>
                <w:rFonts w:ascii="Calibri" w:eastAsia="Calibri" w:hAnsi="Calibri"/>
                <w:sz w:val="22"/>
                <w:szCs w:val="22"/>
                <w:lang w:eastAsia="en-US"/>
              </w:rPr>
              <w:t xml:space="preserve">connecting suppliers with buyers, </w:t>
            </w:r>
            <w:r>
              <w:rPr>
                <w:rFonts w:ascii="Calibri" w:eastAsia="Calibri" w:hAnsi="Calibri"/>
                <w:sz w:val="22"/>
                <w:szCs w:val="22"/>
                <w:lang w:eastAsia="en-US"/>
              </w:rPr>
              <w:t>and knowledge exchange conference.</w:t>
            </w:r>
          </w:p>
          <w:p w14:paraId="0680203D" w14:textId="77777777" w:rsidR="00A17FDE" w:rsidRDefault="00451DC1" w:rsidP="004439C8">
            <w:pPr>
              <w:spacing w:after="160" w:line="259" w:lineRule="auto"/>
              <w:rPr>
                <w:rFonts w:asciiTheme="minorHAnsi" w:hAnsiTheme="minorHAnsi" w:cstheme="minorHAnsi"/>
                <w:sz w:val="22"/>
                <w:lang w:eastAsia="en-US"/>
              </w:rPr>
            </w:pPr>
            <w:r>
              <w:rPr>
                <w:rFonts w:ascii="Calibri" w:eastAsia="Calibri" w:hAnsi="Calibri"/>
                <w:sz w:val="22"/>
                <w:szCs w:val="22"/>
                <w:lang w:eastAsia="en-US"/>
              </w:rPr>
              <w:t>This work is supported by the</w:t>
            </w:r>
            <w:r w:rsidRPr="00644B61">
              <w:rPr>
                <w:rFonts w:ascii="Calibri" w:eastAsia="Calibri" w:hAnsi="Calibri"/>
                <w:sz w:val="22"/>
                <w:szCs w:val="22"/>
                <w:lang w:eastAsia="en-US"/>
              </w:rPr>
              <w:t xml:space="preserve"> need from local producers to develop business relations with local wholesale, retail and hospitality sectors</w:t>
            </w:r>
            <w:r>
              <w:rPr>
                <w:rFonts w:ascii="Calibri" w:eastAsia="Calibri" w:hAnsi="Calibri"/>
                <w:sz w:val="22"/>
                <w:szCs w:val="22"/>
                <w:lang w:eastAsia="en-US"/>
              </w:rPr>
              <w:t xml:space="preserve"> to build their businesses</w:t>
            </w:r>
            <w:r w:rsidRPr="00644B61">
              <w:rPr>
                <w:rFonts w:ascii="Calibri" w:eastAsia="Calibri" w:hAnsi="Calibri"/>
                <w:sz w:val="22"/>
                <w:szCs w:val="22"/>
                <w:lang w:eastAsia="en-US"/>
              </w:rPr>
              <w:t>.</w:t>
            </w:r>
            <w:r>
              <w:rPr>
                <w:rFonts w:ascii="Calibri" w:eastAsia="Calibri" w:hAnsi="Calibri"/>
                <w:sz w:val="22"/>
                <w:szCs w:val="22"/>
                <w:lang w:eastAsia="en-US"/>
              </w:rPr>
              <w:t xml:space="preserve">  Additionally, a</w:t>
            </w:r>
            <w:r w:rsidRPr="00644B61">
              <w:rPr>
                <w:rFonts w:ascii="Calibri" w:eastAsia="Calibri" w:hAnsi="Calibri"/>
                <w:sz w:val="22"/>
                <w:szCs w:val="22"/>
                <w:lang w:eastAsia="en-US"/>
              </w:rPr>
              <w:t xml:space="preserve"> bespoke business support</w:t>
            </w:r>
            <w:r>
              <w:rPr>
                <w:rFonts w:ascii="Calibri" w:eastAsia="Calibri" w:hAnsi="Calibri"/>
                <w:sz w:val="22"/>
                <w:szCs w:val="22"/>
                <w:lang w:eastAsia="en-US"/>
              </w:rPr>
              <w:t xml:space="preserve"> programme is required</w:t>
            </w:r>
            <w:r w:rsidRPr="00644B61">
              <w:rPr>
                <w:rFonts w:ascii="Calibri" w:eastAsia="Calibri" w:hAnsi="Calibri"/>
                <w:sz w:val="22"/>
                <w:szCs w:val="22"/>
                <w:lang w:eastAsia="en-US"/>
              </w:rPr>
              <w:t xml:space="preserve"> as expressed by the participants from the Good Food Growth </w:t>
            </w:r>
            <w:r>
              <w:rPr>
                <w:rFonts w:ascii="Calibri" w:eastAsia="Calibri" w:hAnsi="Calibri"/>
                <w:sz w:val="22"/>
                <w:szCs w:val="22"/>
                <w:lang w:eastAsia="en-US"/>
              </w:rPr>
              <w:t>Campaign</w:t>
            </w:r>
            <w:r w:rsidRPr="00644B61">
              <w:rPr>
                <w:rFonts w:ascii="Calibri" w:eastAsia="Calibri" w:hAnsi="Calibri"/>
                <w:sz w:val="22"/>
                <w:szCs w:val="22"/>
                <w:lang w:eastAsia="en-US"/>
              </w:rPr>
              <w:t xml:space="preserve"> (2019 – 2020)</w:t>
            </w:r>
          </w:p>
        </w:tc>
      </w:tr>
      <w:bookmarkEnd w:id="0"/>
      <w:tr w:rsidR="00A17FDE" w14:paraId="1DE90624" w14:textId="77777777" w:rsidTr="001447B6">
        <w:tc>
          <w:tcPr>
            <w:tcW w:w="10456" w:type="dxa"/>
            <w:gridSpan w:val="11"/>
            <w:shd w:val="clear" w:color="auto" w:fill="DDDDDD" w:themeFill="background1" w:themeFillShade="E6"/>
          </w:tcPr>
          <w:p w14:paraId="452E57BF" w14:textId="77777777" w:rsidR="00A17FDE" w:rsidRPr="00CC57E3" w:rsidRDefault="00A17FDE" w:rsidP="00B033D8">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Federated Board endorsement</w:t>
            </w:r>
          </w:p>
        </w:tc>
      </w:tr>
      <w:tr w:rsidR="00A17FDE" w14:paraId="23547CF8" w14:textId="77777777" w:rsidTr="001447B6">
        <w:tc>
          <w:tcPr>
            <w:tcW w:w="10456" w:type="dxa"/>
            <w:gridSpan w:val="11"/>
            <w:shd w:val="clear" w:color="auto" w:fill="auto"/>
          </w:tcPr>
          <w:p w14:paraId="0F9D5F0F" w14:textId="77777777" w:rsidR="007816CD" w:rsidRPr="002C23E1" w:rsidRDefault="002C23E1" w:rsidP="007816CD">
            <w:pPr>
              <w:rPr>
                <w:rFonts w:ascii="Calibri" w:hAnsi="Calibri" w:cstheme="minorHAnsi"/>
                <w:i/>
                <w:sz w:val="22"/>
                <w:szCs w:val="22"/>
                <w:lang w:eastAsia="en-US"/>
              </w:rPr>
            </w:pPr>
            <w:r w:rsidRPr="002C23E1">
              <w:rPr>
                <w:rFonts w:ascii="Calibri" w:hAnsi="Calibri"/>
                <w:sz w:val="22"/>
                <w:szCs w:val="22"/>
              </w:rPr>
              <w:t>The process of endorsement by Federated Boards is underway</w:t>
            </w:r>
            <w:r w:rsidR="007816CD">
              <w:rPr>
                <w:rFonts w:ascii="Calibri" w:hAnsi="Calibri"/>
                <w:sz w:val="22"/>
                <w:szCs w:val="22"/>
              </w:rPr>
              <w:t xml:space="preserve">. </w:t>
            </w:r>
          </w:p>
        </w:tc>
      </w:tr>
      <w:tr w:rsidR="00B033D8" w14:paraId="08E2FEAF" w14:textId="77777777" w:rsidTr="001447B6">
        <w:tc>
          <w:tcPr>
            <w:tcW w:w="10456" w:type="dxa"/>
            <w:gridSpan w:val="11"/>
            <w:shd w:val="clear" w:color="auto" w:fill="DDDDDD" w:themeFill="background1" w:themeFillShade="E6"/>
          </w:tcPr>
          <w:p w14:paraId="7B4B0A9C" w14:textId="77777777" w:rsidR="00ED0973"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links </w:t>
            </w:r>
            <w:r w:rsidR="00A61CAA">
              <w:rPr>
                <w:rFonts w:asciiTheme="minorHAnsi" w:hAnsiTheme="minorHAnsi" w:cstheme="minorHAnsi"/>
                <w:b/>
                <w:sz w:val="22"/>
                <w:lang w:eastAsia="en-US"/>
              </w:rPr>
              <w:t>to SELEP Economic Strategy Statement (ESS)</w:t>
            </w:r>
          </w:p>
        </w:tc>
      </w:tr>
      <w:tr w:rsidR="00B033D8" w14:paraId="71102882" w14:textId="77777777" w:rsidTr="001447B6">
        <w:tc>
          <w:tcPr>
            <w:tcW w:w="10456" w:type="dxa"/>
            <w:gridSpan w:val="11"/>
            <w:tcBorders>
              <w:bottom w:val="single" w:sz="4" w:space="0" w:color="auto"/>
            </w:tcBorders>
          </w:tcPr>
          <w:p w14:paraId="0751245E" w14:textId="77777777" w:rsidR="00C0436E" w:rsidRPr="00B033D8" w:rsidRDefault="00B033D8" w:rsidP="00ED0973">
            <w:pPr>
              <w:rPr>
                <w:rFonts w:asciiTheme="minorHAnsi" w:hAnsiTheme="minorHAnsi" w:cstheme="minorHAnsi"/>
                <w:i/>
                <w:sz w:val="22"/>
                <w:lang w:eastAsia="en-US"/>
              </w:rPr>
            </w:pPr>
            <w:r>
              <w:rPr>
                <w:rFonts w:asciiTheme="minorHAnsi" w:hAnsiTheme="minorHAnsi" w:cstheme="minorHAnsi"/>
                <w:i/>
                <w:sz w:val="22"/>
                <w:lang w:eastAsia="en-US"/>
              </w:rPr>
              <w:t>Please identify which o</w:t>
            </w:r>
            <w:r w:rsidR="00A61CAA">
              <w:rPr>
                <w:rFonts w:asciiTheme="minorHAnsi" w:hAnsiTheme="minorHAnsi" w:cstheme="minorHAnsi"/>
                <w:i/>
                <w:sz w:val="22"/>
                <w:lang w:eastAsia="en-US"/>
              </w:rPr>
              <w:t>bjectives within the current ESS</w:t>
            </w:r>
            <w:r>
              <w:rPr>
                <w:rFonts w:asciiTheme="minorHAnsi" w:hAnsiTheme="minorHAnsi" w:cstheme="minorHAnsi"/>
                <w:i/>
                <w:sz w:val="22"/>
                <w:lang w:eastAsia="en-US"/>
              </w:rPr>
              <w:t xml:space="preserve"> that this project will assist in delivering</w:t>
            </w:r>
          </w:p>
          <w:p w14:paraId="4EECE4BE" w14:textId="77777777" w:rsidR="00C0436E" w:rsidRDefault="00C0436E" w:rsidP="00ED0973">
            <w:pPr>
              <w:rPr>
                <w:rFonts w:asciiTheme="minorHAnsi" w:hAnsiTheme="minorHAnsi" w:cstheme="minorHAnsi"/>
                <w:sz w:val="22"/>
                <w:lang w:eastAsia="en-US"/>
              </w:rPr>
            </w:pPr>
          </w:p>
        </w:tc>
      </w:tr>
      <w:tr w:rsidR="006162D2" w:rsidRPr="001466DD" w14:paraId="0219763F" w14:textId="77777777" w:rsidTr="006162D2">
        <w:tc>
          <w:tcPr>
            <w:tcW w:w="2949" w:type="dxa"/>
            <w:gridSpan w:val="4"/>
          </w:tcPr>
          <w:p w14:paraId="13EEFB1D" w14:textId="77777777" w:rsidR="006162D2" w:rsidRPr="001466DD" w:rsidRDefault="00CB474A" w:rsidP="006162D2">
            <w:pPr>
              <w:jc w:val="center"/>
              <w:rPr>
                <w:rFonts w:ascii="Calibri" w:hAnsi="Calibri"/>
                <w:b/>
                <w:sz w:val="22"/>
                <w:szCs w:val="22"/>
              </w:rPr>
            </w:pPr>
            <w:r>
              <w:rPr>
                <w:rFonts w:ascii="Calibri" w:hAnsi="Calibri"/>
                <w:b/>
                <w:sz w:val="22"/>
                <w:szCs w:val="22"/>
              </w:rPr>
              <w:t>ESS Priority areas</w:t>
            </w:r>
          </w:p>
        </w:tc>
        <w:tc>
          <w:tcPr>
            <w:tcW w:w="3006" w:type="dxa"/>
            <w:gridSpan w:val="3"/>
          </w:tcPr>
          <w:p w14:paraId="522452FD" w14:textId="77777777" w:rsidR="006162D2" w:rsidRPr="001466DD" w:rsidRDefault="006162D2" w:rsidP="006162D2">
            <w:pPr>
              <w:jc w:val="center"/>
              <w:rPr>
                <w:rFonts w:ascii="Calibri" w:hAnsi="Calibri"/>
                <w:b/>
                <w:sz w:val="22"/>
                <w:szCs w:val="22"/>
              </w:rPr>
            </w:pPr>
            <w:r>
              <w:rPr>
                <w:rFonts w:ascii="Calibri" w:hAnsi="Calibri"/>
                <w:b/>
                <w:sz w:val="22"/>
                <w:szCs w:val="22"/>
              </w:rPr>
              <w:t>D</w:t>
            </w:r>
            <w:r w:rsidRPr="001466DD">
              <w:rPr>
                <w:rFonts w:ascii="Calibri" w:hAnsi="Calibri"/>
                <w:b/>
                <w:sz w:val="22"/>
                <w:szCs w:val="22"/>
              </w:rPr>
              <w:t>escription</w:t>
            </w:r>
          </w:p>
        </w:tc>
        <w:tc>
          <w:tcPr>
            <w:tcW w:w="4501" w:type="dxa"/>
            <w:gridSpan w:val="4"/>
          </w:tcPr>
          <w:p w14:paraId="56908A60" w14:textId="77777777" w:rsidR="006162D2" w:rsidRPr="001466DD" w:rsidRDefault="006162D2" w:rsidP="006162D2">
            <w:pPr>
              <w:jc w:val="center"/>
              <w:rPr>
                <w:rFonts w:ascii="Calibri" w:hAnsi="Calibri"/>
                <w:b/>
                <w:sz w:val="22"/>
                <w:szCs w:val="22"/>
              </w:rPr>
            </w:pPr>
            <w:r>
              <w:rPr>
                <w:rFonts w:ascii="Calibri" w:hAnsi="Calibri"/>
                <w:b/>
                <w:sz w:val="22"/>
                <w:szCs w:val="22"/>
              </w:rPr>
              <w:t>Support</w:t>
            </w:r>
            <w:r w:rsidRPr="001466DD">
              <w:rPr>
                <w:rFonts w:ascii="Calibri" w:hAnsi="Calibri"/>
                <w:b/>
                <w:sz w:val="22"/>
                <w:szCs w:val="22"/>
              </w:rPr>
              <w:t xml:space="preserve"> </w:t>
            </w:r>
            <w:r>
              <w:rPr>
                <w:rFonts w:ascii="Calibri" w:hAnsi="Calibri"/>
                <w:b/>
                <w:sz w:val="22"/>
                <w:szCs w:val="22"/>
              </w:rPr>
              <w:t xml:space="preserve">provided </w:t>
            </w:r>
            <w:r w:rsidRPr="001466DD">
              <w:rPr>
                <w:rFonts w:ascii="Calibri" w:hAnsi="Calibri"/>
                <w:b/>
                <w:sz w:val="22"/>
                <w:szCs w:val="22"/>
              </w:rPr>
              <w:t>by project</w:t>
            </w:r>
          </w:p>
        </w:tc>
      </w:tr>
      <w:tr w:rsidR="006162D2" w:rsidRPr="001466DD" w14:paraId="724CD6DD" w14:textId="77777777" w:rsidTr="007A6E85">
        <w:tc>
          <w:tcPr>
            <w:tcW w:w="2949" w:type="dxa"/>
            <w:gridSpan w:val="4"/>
            <w:shd w:val="clear" w:color="auto" w:fill="auto"/>
          </w:tcPr>
          <w:p w14:paraId="25D9FB8C" w14:textId="77777777" w:rsidR="006162D2" w:rsidRPr="004439C8" w:rsidRDefault="00CB474A" w:rsidP="004439C8">
            <w:pPr>
              <w:pStyle w:val="ListParagraph"/>
              <w:numPr>
                <w:ilvl w:val="0"/>
                <w:numId w:val="31"/>
              </w:numPr>
              <w:ind w:left="306" w:hanging="306"/>
              <w:rPr>
                <w:rFonts w:ascii="Calibri" w:hAnsi="Calibri"/>
                <w:sz w:val="22"/>
                <w:szCs w:val="22"/>
              </w:rPr>
            </w:pPr>
            <w:r w:rsidRPr="004439C8">
              <w:rPr>
                <w:rFonts w:ascii="Calibri" w:hAnsi="Calibri"/>
                <w:sz w:val="22"/>
                <w:szCs w:val="22"/>
              </w:rPr>
              <w:t>Creating ideas and enterprise</w:t>
            </w:r>
          </w:p>
        </w:tc>
        <w:tc>
          <w:tcPr>
            <w:tcW w:w="3006" w:type="dxa"/>
            <w:gridSpan w:val="3"/>
            <w:shd w:val="clear" w:color="auto" w:fill="auto"/>
          </w:tcPr>
          <w:p w14:paraId="3693E73B" w14:textId="77777777" w:rsidR="006162D2" w:rsidRPr="007644E5" w:rsidRDefault="00327A42" w:rsidP="00327A42">
            <w:pPr>
              <w:rPr>
                <w:rFonts w:ascii="Calibri" w:hAnsi="Calibri"/>
                <w:sz w:val="22"/>
                <w:szCs w:val="22"/>
              </w:rPr>
            </w:pPr>
            <w:r w:rsidRPr="007644E5">
              <w:rPr>
                <w:rFonts w:ascii="Calibri" w:hAnsi="Calibri"/>
                <w:sz w:val="22"/>
                <w:szCs w:val="22"/>
              </w:rPr>
              <w:t>Increase the adoption of new technologies and processes</w:t>
            </w:r>
          </w:p>
        </w:tc>
        <w:tc>
          <w:tcPr>
            <w:tcW w:w="4501" w:type="dxa"/>
            <w:gridSpan w:val="4"/>
            <w:shd w:val="clear" w:color="auto" w:fill="auto"/>
          </w:tcPr>
          <w:p w14:paraId="631A83D8" w14:textId="77777777" w:rsidR="007644E5" w:rsidRPr="007644E5" w:rsidRDefault="007644E5" w:rsidP="007644E5">
            <w:pPr>
              <w:rPr>
                <w:rFonts w:ascii="Calibri" w:hAnsi="Calibri"/>
                <w:sz w:val="22"/>
                <w:szCs w:val="22"/>
              </w:rPr>
            </w:pPr>
            <w:r w:rsidRPr="007644E5">
              <w:rPr>
                <w:rFonts w:ascii="Calibri" w:hAnsi="Calibri"/>
                <w:sz w:val="22"/>
                <w:szCs w:val="22"/>
              </w:rPr>
              <w:t xml:space="preserve">Through its virtual business recovery support package, the project will enable small rural businesses to access expertise to support development of new products/services, and build products/services started in response to the Covid19 crisis. Advice and training on new technologies and innovations in the areas of food production and delivery techniques, food processing, sales and marketing, routes to market and access to new markets will enhance economic development and support job creation. </w:t>
            </w:r>
          </w:p>
          <w:p w14:paraId="0B40E544" w14:textId="77777777" w:rsidR="007644E5" w:rsidRPr="007644E5" w:rsidRDefault="007644E5" w:rsidP="007644E5">
            <w:pPr>
              <w:rPr>
                <w:rFonts w:ascii="Calibri" w:hAnsi="Calibri"/>
                <w:sz w:val="22"/>
                <w:szCs w:val="22"/>
              </w:rPr>
            </w:pPr>
          </w:p>
          <w:p w14:paraId="53A8157A" w14:textId="77777777" w:rsidR="00DD5633" w:rsidRPr="007644E5" w:rsidRDefault="00DD5633" w:rsidP="007644E5">
            <w:pPr>
              <w:rPr>
                <w:rFonts w:ascii="Calibri" w:hAnsi="Calibri"/>
                <w:sz w:val="22"/>
                <w:szCs w:val="22"/>
              </w:rPr>
            </w:pPr>
            <w:r w:rsidRPr="007644E5">
              <w:rPr>
                <w:rFonts w:ascii="Calibri" w:hAnsi="Calibri"/>
                <w:sz w:val="22"/>
                <w:szCs w:val="22"/>
              </w:rPr>
              <w:t xml:space="preserve">The sector Covid19 impact and recovery survey will </w:t>
            </w:r>
            <w:r w:rsidR="007644E5" w:rsidRPr="007644E5">
              <w:rPr>
                <w:rFonts w:ascii="Calibri" w:hAnsi="Calibri"/>
                <w:sz w:val="22"/>
                <w:szCs w:val="22"/>
              </w:rPr>
              <w:t>inform</w:t>
            </w:r>
            <w:r w:rsidRPr="007644E5">
              <w:rPr>
                <w:rFonts w:ascii="Calibri" w:hAnsi="Calibri"/>
                <w:sz w:val="22"/>
                <w:szCs w:val="22"/>
              </w:rPr>
              <w:t xml:space="preserve"> </w:t>
            </w:r>
            <w:r w:rsidR="007644E5" w:rsidRPr="007644E5">
              <w:rPr>
                <w:rFonts w:ascii="Calibri" w:hAnsi="Calibri"/>
                <w:sz w:val="22"/>
                <w:szCs w:val="22"/>
              </w:rPr>
              <w:t>in which specific areas support will be provided</w:t>
            </w:r>
          </w:p>
        </w:tc>
      </w:tr>
      <w:tr w:rsidR="006162D2" w:rsidRPr="001466DD" w14:paraId="00F7CA90" w14:textId="77777777" w:rsidTr="007A6E85">
        <w:tc>
          <w:tcPr>
            <w:tcW w:w="2949" w:type="dxa"/>
            <w:gridSpan w:val="4"/>
            <w:shd w:val="clear" w:color="auto" w:fill="auto"/>
          </w:tcPr>
          <w:p w14:paraId="08DBCB8F" w14:textId="77777777" w:rsidR="006162D2" w:rsidRPr="004439C8" w:rsidRDefault="00327A42" w:rsidP="004439C8">
            <w:pPr>
              <w:pStyle w:val="ListParagraph"/>
              <w:numPr>
                <w:ilvl w:val="0"/>
                <w:numId w:val="32"/>
              </w:numPr>
              <w:ind w:left="306" w:hanging="284"/>
              <w:rPr>
                <w:rFonts w:ascii="Calibri" w:hAnsi="Calibri"/>
                <w:sz w:val="22"/>
                <w:szCs w:val="22"/>
              </w:rPr>
            </w:pPr>
            <w:r w:rsidRPr="004439C8">
              <w:rPr>
                <w:rFonts w:ascii="Calibri" w:hAnsi="Calibri"/>
                <w:sz w:val="22"/>
                <w:szCs w:val="22"/>
              </w:rPr>
              <w:t>Creating ideas and enterprise</w:t>
            </w:r>
          </w:p>
        </w:tc>
        <w:tc>
          <w:tcPr>
            <w:tcW w:w="3006" w:type="dxa"/>
            <w:gridSpan w:val="3"/>
            <w:shd w:val="clear" w:color="auto" w:fill="auto"/>
          </w:tcPr>
          <w:p w14:paraId="731CD662" w14:textId="77777777" w:rsidR="006162D2" w:rsidRPr="00337649" w:rsidRDefault="00327A42" w:rsidP="006162D2">
            <w:pPr>
              <w:rPr>
                <w:rFonts w:ascii="Calibri" w:hAnsi="Calibri"/>
                <w:sz w:val="22"/>
                <w:szCs w:val="22"/>
              </w:rPr>
            </w:pPr>
            <w:r w:rsidRPr="00337649">
              <w:rPr>
                <w:rFonts w:ascii="Calibri" w:hAnsi="Calibri"/>
                <w:sz w:val="22"/>
                <w:szCs w:val="22"/>
              </w:rPr>
              <w:t>Respond to the increasing need for workspace flexibility</w:t>
            </w:r>
          </w:p>
        </w:tc>
        <w:tc>
          <w:tcPr>
            <w:tcW w:w="4501" w:type="dxa"/>
            <w:gridSpan w:val="4"/>
            <w:shd w:val="clear" w:color="auto" w:fill="auto"/>
          </w:tcPr>
          <w:p w14:paraId="3459589A" w14:textId="77777777" w:rsidR="006162D2" w:rsidRPr="00337649" w:rsidRDefault="00337649" w:rsidP="006162D2">
            <w:pPr>
              <w:rPr>
                <w:rFonts w:ascii="Calibri" w:hAnsi="Calibri"/>
                <w:sz w:val="22"/>
                <w:szCs w:val="22"/>
              </w:rPr>
            </w:pPr>
            <w:r w:rsidRPr="00337649">
              <w:rPr>
                <w:rFonts w:ascii="Calibri" w:hAnsi="Calibri"/>
                <w:sz w:val="22"/>
                <w:szCs w:val="22"/>
              </w:rPr>
              <w:t>The online B2C and B2B platform created by the regional map, as well as the virtual business support offering provides food and drink businesses with a more efficient, cheaper and less time-consuming way of developing business relationships, knowledge exchange and upskilling</w:t>
            </w:r>
          </w:p>
          <w:p w14:paraId="62A8CE1B" w14:textId="77777777" w:rsidR="006162D2" w:rsidRPr="00337649" w:rsidRDefault="006162D2" w:rsidP="006162D2">
            <w:pPr>
              <w:rPr>
                <w:rFonts w:ascii="Calibri" w:hAnsi="Calibri"/>
                <w:sz w:val="22"/>
                <w:szCs w:val="22"/>
              </w:rPr>
            </w:pPr>
          </w:p>
        </w:tc>
      </w:tr>
      <w:tr w:rsidR="006162D2" w14:paraId="10E9E157" w14:textId="77777777" w:rsidTr="007A6E85">
        <w:tc>
          <w:tcPr>
            <w:tcW w:w="2949" w:type="dxa"/>
            <w:gridSpan w:val="4"/>
            <w:shd w:val="clear" w:color="auto" w:fill="auto"/>
          </w:tcPr>
          <w:p w14:paraId="3D22A73E" w14:textId="77777777" w:rsidR="006162D2" w:rsidRPr="00337649" w:rsidRDefault="00327A42" w:rsidP="004439C8">
            <w:pPr>
              <w:pStyle w:val="ListParagraph"/>
              <w:numPr>
                <w:ilvl w:val="0"/>
                <w:numId w:val="33"/>
              </w:numPr>
              <w:tabs>
                <w:tab w:val="left" w:pos="164"/>
              </w:tabs>
              <w:ind w:left="306" w:hanging="306"/>
              <w:rPr>
                <w:rFonts w:ascii="Calibri" w:hAnsi="Calibri"/>
                <w:sz w:val="22"/>
                <w:szCs w:val="22"/>
              </w:rPr>
            </w:pPr>
            <w:r w:rsidRPr="00337649">
              <w:rPr>
                <w:rFonts w:ascii="Calibri" w:hAnsi="Calibri"/>
                <w:sz w:val="22"/>
                <w:szCs w:val="22"/>
              </w:rPr>
              <w:t>Creating ideas and enterprise</w:t>
            </w:r>
          </w:p>
        </w:tc>
        <w:tc>
          <w:tcPr>
            <w:tcW w:w="3006" w:type="dxa"/>
            <w:gridSpan w:val="3"/>
            <w:shd w:val="clear" w:color="auto" w:fill="auto"/>
          </w:tcPr>
          <w:p w14:paraId="7576C073" w14:textId="77777777" w:rsidR="006162D2" w:rsidRPr="007644E5" w:rsidRDefault="00327A42" w:rsidP="006162D2">
            <w:pPr>
              <w:rPr>
                <w:rFonts w:ascii="Calibri" w:hAnsi="Calibri"/>
                <w:sz w:val="22"/>
                <w:szCs w:val="22"/>
              </w:rPr>
            </w:pPr>
            <w:r w:rsidRPr="007644E5">
              <w:rPr>
                <w:rFonts w:ascii="Calibri" w:hAnsi="Calibri"/>
                <w:sz w:val="22"/>
                <w:szCs w:val="22"/>
              </w:rPr>
              <w:t>Ensure that the South East is Britain’s gateway for trade and investment</w:t>
            </w:r>
          </w:p>
        </w:tc>
        <w:tc>
          <w:tcPr>
            <w:tcW w:w="4501" w:type="dxa"/>
            <w:gridSpan w:val="4"/>
            <w:shd w:val="clear" w:color="auto" w:fill="auto"/>
          </w:tcPr>
          <w:p w14:paraId="67C1F9A8" w14:textId="77777777" w:rsidR="006162D2" w:rsidRPr="00337649" w:rsidRDefault="00E85D62" w:rsidP="006162D2">
            <w:pPr>
              <w:rPr>
                <w:rFonts w:ascii="Calibri" w:hAnsi="Calibri"/>
                <w:sz w:val="22"/>
                <w:szCs w:val="22"/>
              </w:rPr>
            </w:pPr>
            <w:r>
              <w:rPr>
                <w:rFonts w:ascii="Calibri" w:hAnsi="Calibri"/>
                <w:sz w:val="22"/>
                <w:szCs w:val="22"/>
              </w:rPr>
              <w:t xml:space="preserve">The project, through its B2C and B2B platform, </w:t>
            </w:r>
            <w:r w:rsidR="006162D2" w:rsidRPr="00337649">
              <w:rPr>
                <w:rFonts w:ascii="Calibri" w:hAnsi="Calibri"/>
                <w:sz w:val="22"/>
                <w:szCs w:val="22"/>
              </w:rPr>
              <w:t>will provide an opportunity to businesses across the three federated areas to connect with each other</w:t>
            </w:r>
            <w:r w:rsidR="00337649" w:rsidRPr="00337649">
              <w:rPr>
                <w:rFonts w:ascii="Calibri" w:hAnsi="Calibri"/>
                <w:sz w:val="22"/>
                <w:szCs w:val="22"/>
              </w:rPr>
              <w:t>, with larger regional, national (large retail) and international ‘Buyers’ as</w:t>
            </w:r>
            <w:r w:rsidR="006162D2" w:rsidRPr="00337649">
              <w:rPr>
                <w:rFonts w:ascii="Calibri" w:hAnsi="Calibri"/>
                <w:sz w:val="22"/>
                <w:szCs w:val="22"/>
              </w:rPr>
              <w:t xml:space="preserve"> well as with customers </w:t>
            </w:r>
            <w:r w:rsidR="00337649" w:rsidRPr="00337649">
              <w:rPr>
                <w:rFonts w:ascii="Calibri" w:hAnsi="Calibri"/>
                <w:sz w:val="22"/>
                <w:szCs w:val="22"/>
              </w:rPr>
              <w:t>residing</w:t>
            </w:r>
            <w:r w:rsidR="006162D2" w:rsidRPr="00337649">
              <w:rPr>
                <w:rFonts w:ascii="Calibri" w:hAnsi="Calibri"/>
                <w:sz w:val="22"/>
                <w:szCs w:val="22"/>
              </w:rPr>
              <w:t xml:space="preserve"> within and outside of the SELEP area</w:t>
            </w:r>
          </w:p>
          <w:p w14:paraId="179381DE" w14:textId="77777777" w:rsidR="006162D2" w:rsidRPr="00337649" w:rsidRDefault="006162D2" w:rsidP="006162D2">
            <w:pPr>
              <w:rPr>
                <w:rFonts w:ascii="Calibri" w:hAnsi="Calibri"/>
                <w:sz w:val="22"/>
                <w:szCs w:val="22"/>
              </w:rPr>
            </w:pPr>
          </w:p>
        </w:tc>
      </w:tr>
      <w:tr w:rsidR="00A51BD8" w:rsidRPr="001466DD" w14:paraId="70644EF7" w14:textId="77777777" w:rsidTr="006162D2">
        <w:tc>
          <w:tcPr>
            <w:tcW w:w="2949" w:type="dxa"/>
            <w:gridSpan w:val="4"/>
          </w:tcPr>
          <w:p w14:paraId="77768937" w14:textId="77777777" w:rsidR="00A51BD8" w:rsidRDefault="00A51BD8" w:rsidP="006162D2">
            <w:pPr>
              <w:rPr>
                <w:rFonts w:ascii="Calibri" w:hAnsi="Calibri"/>
                <w:sz w:val="22"/>
                <w:szCs w:val="22"/>
              </w:rPr>
            </w:pPr>
            <w:r>
              <w:rPr>
                <w:rFonts w:ascii="Calibri" w:hAnsi="Calibri"/>
                <w:sz w:val="22"/>
                <w:szCs w:val="22"/>
              </w:rPr>
              <w:lastRenderedPageBreak/>
              <w:t>4. Creating Places</w:t>
            </w:r>
          </w:p>
        </w:tc>
        <w:tc>
          <w:tcPr>
            <w:tcW w:w="3006" w:type="dxa"/>
            <w:gridSpan w:val="3"/>
          </w:tcPr>
          <w:p w14:paraId="197AEF2E" w14:textId="77777777" w:rsidR="00A51BD8" w:rsidRPr="007A6E85" w:rsidRDefault="00C27B67" w:rsidP="006162D2">
            <w:pPr>
              <w:rPr>
                <w:rFonts w:ascii="Calibri" w:hAnsi="Calibri"/>
                <w:sz w:val="22"/>
                <w:szCs w:val="22"/>
              </w:rPr>
            </w:pPr>
            <w:r w:rsidRPr="007A6E85">
              <w:rPr>
                <w:rFonts w:ascii="Calibri" w:hAnsi="Calibri"/>
                <w:sz w:val="22"/>
                <w:szCs w:val="22"/>
              </w:rPr>
              <w:t>Supporting quality of life and quality of place</w:t>
            </w:r>
          </w:p>
        </w:tc>
        <w:tc>
          <w:tcPr>
            <w:tcW w:w="4501" w:type="dxa"/>
            <w:gridSpan w:val="4"/>
          </w:tcPr>
          <w:p w14:paraId="1C367647" w14:textId="77777777" w:rsidR="00A51BD8" w:rsidRDefault="00A51BD8" w:rsidP="006162D2">
            <w:pPr>
              <w:rPr>
                <w:rFonts w:ascii="Calibri" w:hAnsi="Calibri"/>
                <w:sz w:val="22"/>
                <w:szCs w:val="22"/>
              </w:rPr>
            </w:pPr>
            <w:r>
              <w:rPr>
                <w:rFonts w:ascii="Calibri" w:hAnsi="Calibri"/>
                <w:sz w:val="22"/>
                <w:szCs w:val="22"/>
              </w:rPr>
              <w:t>Covid19 has shown the pivotal role the food and drink industry is playing in our local economy and communit</w:t>
            </w:r>
            <w:r w:rsidR="00C27B67">
              <w:rPr>
                <w:rFonts w:ascii="Calibri" w:hAnsi="Calibri"/>
                <w:sz w:val="22"/>
                <w:szCs w:val="22"/>
              </w:rPr>
              <w:t xml:space="preserve">ies. By beating the Buy Local drum </w:t>
            </w:r>
            <w:r w:rsidR="00E85D62">
              <w:rPr>
                <w:rFonts w:ascii="Calibri" w:hAnsi="Calibri"/>
                <w:sz w:val="22"/>
                <w:szCs w:val="22"/>
              </w:rPr>
              <w:t xml:space="preserve">through </w:t>
            </w:r>
            <w:r w:rsidR="007A6E85">
              <w:rPr>
                <w:rFonts w:ascii="Calibri" w:hAnsi="Calibri"/>
                <w:sz w:val="22"/>
                <w:szCs w:val="22"/>
              </w:rPr>
              <w:t>its</w:t>
            </w:r>
            <w:r w:rsidR="00E85D62">
              <w:rPr>
                <w:rFonts w:ascii="Calibri" w:hAnsi="Calibri"/>
                <w:sz w:val="22"/>
                <w:szCs w:val="22"/>
              </w:rPr>
              <w:t xml:space="preserve"> SELEP-wide marketing campaign, </w:t>
            </w:r>
            <w:r w:rsidR="00C27B67">
              <w:rPr>
                <w:rFonts w:ascii="Calibri" w:hAnsi="Calibri"/>
                <w:sz w:val="22"/>
                <w:szCs w:val="22"/>
              </w:rPr>
              <w:t xml:space="preserve">and </w:t>
            </w:r>
            <w:r w:rsidR="007A6E85">
              <w:rPr>
                <w:rFonts w:ascii="Calibri" w:hAnsi="Calibri"/>
                <w:sz w:val="22"/>
                <w:szCs w:val="22"/>
              </w:rPr>
              <w:t xml:space="preserve">by </w:t>
            </w:r>
            <w:r w:rsidR="00C27B67">
              <w:rPr>
                <w:rFonts w:ascii="Calibri" w:hAnsi="Calibri"/>
                <w:sz w:val="22"/>
                <w:szCs w:val="22"/>
              </w:rPr>
              <w:t>supporting growers, producers, retailers and businesses in the hospitality sector boost B2C and B2B sales and build regional supply chains, the project supports the regional economy,</w:t>
            </w:r>
            <w:r w:rsidR="007A6E85">
              <w:rPr>
                <w:rFonts w:ascii="Calibri" w:hAnsi="Calibri"/>
                <w:sz w:val="22"/>
                <w:szCs w:val="22"/>
              </w:rPr>
              <w:t xml:space="preserve"> promotes a</w:t>
            </w:r>
            <w:r w:rsidR="00C27B67">
              <w:rPr>
                <w:rFonts w:ascii="Calibri" w:hAnsi="Calibri"/>
                <w:sz w:val="22"/>
                <w:szCs w:val="22"/>
              </w:rPr>
              <w:t xml:space="preserve"> connected, healthy and happy community, </w:t>
            </w:r>
            <w:r w:rsidR="007A6E85">
              <w:rPr>
                <w:rFonts w:ascii="Calibri" w:hAnsi="Calibri"/>
                <w:sz w:val="22"/>
                <w:szCs w:val="22"/>
              </w:rPr>
              <w:t xml:space="preserve">and contributes to </w:t>
            </w:r>
            <w:r w:rsidR="00C27B67">
              <w:rPr>
                <w:rFonts w:ascii="Calibri" w:hAnsi="Calibri"/>
                <w:sz w:val="22"/>
                <w:szCs w:val="22"/>
              </w:rPr>
              <w:t>a well-maintained countryside and a better  environment</w:t>
            </w:r>
          </w:p>
        </w:tc>
      </w:tr>
      <w:tr w:rsidR="006162D2" w:rsidRPr="001466DD" w14:paraId="292B9855" w14:textId="77777777" w:rsidTr="006162D2">
        <w:tc>
          <w:tcPr>
            <w:tcW w:w="2949" w:type="dxa"/>
            <w:gridSpan w:val="4"/>
          </w:tcPr>
          <w:p w14:paraId="53365D61" w14:textId="77777777" w:rsidR="006162D2" w:rsidRPr="001466DD" w:rsidRDefault="00337649" w:rsidP="006162D2">
            <w:pPr>
              <w:rPr>
                <w:rFonts w:ascii="Calibri" w:hAnsi="Calibri"/>
                <w:sz w:val="22"/>
                <w:szCs w:val="22"/>
              </w:rPr>
            </w:pPr>
            <w:r>
              <w:rPr>
                <w:rFonts w:ascii="Calibri" w:hAnsi="Calibri"/>
                <w:sz w:val="22"/>
                <w:szCs w:val="22"/>
              </w:rPr>
              <w:t>5. Working together</w:t>
            </w:r>
          </w:p>
        </w:tc>
        <w:tc>
          <w:tcPr>
            <w:tcW w:w="3006" w:type="dxa"/>
            <w:gridSpan w:val="3"/>
          </w:tcPr>
          <w:p w14:paraId="67A9319F" w14:textId="77777777" w:rsidR="006162D2" w:rsidRPr="007A6E85" w:rsidRDefault="00337649" w:rsidP="006162D2">
            <w:pPr>
              <w:rPr>
                <w:rFonts w:ascii="Calibri" w:hAnsi="Calibri"/>
                <w:sz w:val="22"/>
                <w:szCs w:val="22"/>
              </w:rPr>
            </w:pPr>
            <w:r w:rsidRPr="007A6E85">
              <w:rPr>
                <w:rFonts w:ascii="Calibri" w:hAnsi="Calibri"/>
                <w:sz w:val="22"/>
                <w:szCs w:val="22"/>
              </w:rPr>
              <w:t>Working and engaging with business across the South East LEP</w:t>
            </w:r>
          </w:p>
        </w:tc>
        <w:tc>
          <w:tcPr>
            <w:tcW w:w="4501" w:type="dxa"/>
            <w:gridSpan w:val="4"/>
          </w:tcPr>
          <w:p w14:paraId="60E1835E" w14:textId="77777777" w:rsidR="00843F25" w:rsidRDefault="00843F25" w:rsidP="006162D2">
            <w:pPr>
              <w:rPr>
                <w:rFonts w:ascii="Calibri" w:hAnsi="Calibri"/>
                <w:sz w:val="22"/>
                <w:szCs w:val="22"/>
              </w:rPr>
            </w:pPr>
            <w:r>
              <w:rPr>
                <w:rFonts w:ascii="Calibri" w:hAnsi="Calibri"/>
                <w:sz w:val="22"/>
                <w:szCs w:val="22"/>
              </w:rPr>
              <w:t xml:space="preserve">The regional map and supporting marketing campaign provide customers looking for local produce an insight into the great variety of food and drink businesses in the SELEP area, with the regional map providing a direct Call to Action, boosting sales and subsequent business growth. </w:t>
            </w:r>
          </w:p>
          <w:p w14:paraId="4679887C" w14:textId="77777777" w:rsidR="006162D2" w:rsidRDefault="00843F25" w:rsidP="006162D2">
            <w:pPr>
              <w:rPr>
                <w:rFonts w:ascii="Calibri" w:hAnsi="Calibri"/>
                <w:sz w:val="22"/>
                <w:szCs w:val="22"/>
              </w:rPr>
            </w:pPr>
            <w:r>
              <w:rPr>
                <w:rFonts w:ascii="Calibri" w:hAnsi="Calibri"/>
                <w:sz w:val="22"/>
                <w:szCs w:val="22"/>
              </w:rPr>
              <w:t>The map and business support activities offer</w:t>
            </w:r>
            <w:r w:rsidR="006162D2" w:rsidRPr="001466DD">
              <w:rPr>
                <w:rFonts w:ascii="Calibri" w:hAnsi="Calibri"/>
                <w:sz w:val="22"/>
                <w:szCs w:val="22"/>
              </w:rPr>
              <w:t xml:space="preserve"> the opportunity for local producers to engage with broader market and bui</w:t>
            </w:r>
            <w:r w:rsidR="00DD5633">
              <w:rPr>
                <w:rFonts w:ascii="Calibri" w:hAnsi="Calibri"/>
                <w:sz w:val="22"/>
                <w:szCs w:val="22"/>
              </w:rPr>
              <w:t xml:space="preserve">ld on the ‘local produce’ offer, </w:t>
            </w:r>
            <w:r w:rsidR="006162D2" w:rsidRPr="001466DD">
              <w:rPr>
                <w:rFonts w:ascii="Calibri" w:hAnsi="Calibri"/>
                <w:sz w:val="22"/>
                <w:szCs w:val="22"/>
              </w:rPr>
              <w:t>offering a more sustainable approach to food production which directly supports local job creation and community cohesion.</w:t>
            </w:r>
          </w:p>
          <w:p w14:paraId="3F75E6FF" w14:textId="77777777" w:rsidR="006162D2" w:rsidRPr="001466DD" w:rsidRDefault="006162D2" w:rsidP="006162D2">
            <w:pPr>
              <w:rPr>
                <w:rFonts w:ascii="Calibri" w:hAnsi="Calibri"/>
                <w:sz w:val="22"/>
                <w:szCs w:val="22"/>
              </w:rPr>
            </w:pPr>
          </w:p>
        </w:tc>
      </w:tr>
      <w:tr w:rsidR="006162D2" w:rsidRPr="006F1AF6" w14:paraId="266ECA0B" w14:textId="77777777" w:rsidTr="006162D2">
        <w:tc>
          <w:tcPr>
            <w:tcW w:w="2949" w:type="dxa"/>
            <w:gridSpan w:val="4"/>
          </w:tcPr>
          <w:p w14:paraId="087FCA9A" w14:textId="77777777" w:rsidR="006162D2" w:rsidRPr="006F1AF6" w:rsidRDefault="006162D2" w:rsidP="006162D2">
            <w:pPr>
              <w:jc w:val="center"/>
              <w:rPr>
                <w:rFonts w:ascii="Calibri" w:hAnsi="Calibri"/>
                <w:b/>
                <w:sz w:val="22"/>
                <w:szCs w:val="22"/>
              </w:rPr>
            </w:pPr>
            <w:r w:rsidRPr="006F1AF6">
              <w:rPr>
                <w:rFonts w:ascii="Calibri" w:hAnsi="Calibri"/>
                <w:b/>
                <w:sz w:val="22"/>
                <w:szCs w:val="22"/>
              </w:rPr>
              <w:t xml:space="preserve">Rural Strategy </w:t>
            </w:r>
            <w:r>
              <w:rPr>
                <w:rFonts w:ascii="Calibri" w:hAnsi="Calibri"/>
                <w:b/>
                <w:sz w:val="22"/>
                <w:szCs w:val="22"/>
              </w:rPr>
              <w:t>Objectives</w:t>
            </w:r>
          </w:p>
        </w:tc>
        <w:tc>
          <w:tcPr>
            <w:tcW w:w="3006" w:type="dxa"/>
            <w:gridSpan w:val="3"/>
          </w:tcPr>
          <w:p w14:paraId="298C21A1" w14:textId="77777777" w:rsidR="006162D2" w:rsidRPr="006F1AF6" w:rsidRDefault="006162D2" w:rsidP="006162D2">
            <w:pPr>
              <w:jc w:val="center"/>
              <w:rPr>
                <w:rFonts w:ascii="Calibri" w:hAnsi="Calibri"/>
                <w:b/>
                <w:sz w:val="22"/>
                <w:szCs w:val="22"/>
              </w:rPr>
            </w:pPr>
            <w:r>
              <w:rPr>
                <w:rFonts w:ascii="Calibri" w:hAnsi="Calibri"/>
                <w:b/>
                <w:sz w:val="22"/>
                <w:szCs w:val="22"/>
              </w:rPr>
              <w:t>D</w:t>
            </w:r>
            <w:r w:rsidRPr="006F1AF6">
              <w:rPr>
                <w:rFonts w:ascii="Calibri" w:hAnsi="Calibri"/>
                <w:b/>
                <w:sz w:val="22"/>
                <w:szCs w:val="22"/>
              </w:rPr>
              <w:t>escription</w:t>
            </w:r>
          </w:p>
        </w:tc>
        <w:tc>
          <w:tcPr>
            <w:tcW w:w="4501" w:type="dxa"/>
            <w:gridSpan w:val="4"/>
          </w:tcPr>
          <w:p w14:paraId="7FF2F35A" w14:textId="77777777" w:rsidR="006162D2" w:rsidRPr="006F1AF6" w:rsidRDefault="006162D2" w:rsidP="006162D2">
            <w:pPr>
              <w:jc w:val="center"/>
              <w:rPr>
                <w:rFonts w:ascii="Calibri" w:hAnsi="Calibri"/>
                <w:b/>
                <w:sz w:val="22"/>
                <w:szCs w:val="22"/>
              </w:rPr>
            </w:pPr>
            <w:r w:rsidRPr="006F1AF6">
              <w:rPr>
                <w:rFonts w:ascii="Calibri" w:hAnsi="Calibri"/>
                <w:b/>
                <w:sz w:val="22"/>
                <w:szCs w:val="22"/>
              </w:rPr>
              <w:t>Support provided by project</w:t>
            </w:r>
          </w:p>
        </w:tc>
      </w:tr>
      <w:tr w:rsidR="006162D2" w:rsidRPr="001466DD" w14:paraId="255996C2" w14:textId="77777777" w:rsidTr="006162D2">
        <w:tc>
          <w:tcPr>
            <w:tcW w:w="2949" w:type="dxa"/>
            <w:gridSpan w:val="4"/>
          </w:tcPr>
          <w:p w14:paraId="0349D5B3" w14:textId="77777777" w:rsidR="006162D2" w:rsidRPr="001466DD" w:rsidRDefault="006162D2" w:rsidP="006162D2">
            <w:pPr>
              <w:rPr>
                <w:rFonts w:ascii="Calibri" w:hAnsi="Calibri"/>
                <w:sz w:val="22"/>
                <w:szCs w:val="22"/>
              </w:rPr>
            </w:pPr>
            <w:r>
              <w:rPr>
                <w:rFonts w:ascii="Calibri" w:hAnsi="Calibri"/>
                <w:sz w:val="22"/>
                <w:szCs w:val="22"/>
              </w:rPr>
              <w:t>RE1 Provide support for rural businesses and businesses in rural areas</w:t>
            </w:r>
          </w:p>
        </w:tc>
        <w:tc>
          <w:tcPr>
            <w:tcW w:w="3006" w:type="dxa"/>
            <w:gridSpan w:val="3"/>
          </w:tcPr>
          <w:p w14:paraId="4297F55D" w14:textId="77777777" w:rsidR="006162D2" w:rsidRPr="000E1393" w:rsidRDefault="006162D2" w:rsidP="006162D2">
            <w:pPr>
              <w:rPr>
                <w:rFonts w:ascii="Calibri" w:hAnsi="Calibri"/>
                <w:sz w:val="22"/>
                <w:szCs w:val="22"/>
              </w:rPr>
            </w:pPr>
            <w:r w:rsidRPr="000E1393">
              <w:rPr>
                <w:rFonts w:ascii="Calibri" w:hAnsi="Calibri"/>
                <w:sz w:val="22"/>
                <w:szCs w:val="22"/>
              </w:rPr>
              <w:t>Entrepreneurial culture within which people are able to establish, develop and grow or relocate their business with access to a well-trained workforce in a rural location.</w:t>
            </w:r>
          </w:p>
          <w:p w14:paraId="5AACD99C" w14:textId="77777777" w:rsidR="006162D2" w:rsidRDefault="006162D2" w:rsidP="006162D2">
            <w:pPr>
              <w:rPr>
                <w:rFonts w:ascii="Calibri" w:hAnsi="Calibri"/>
                <w:sz w:val="22"/>
                <w:szCs w:val="22"/>
              </w:rPr>
            </w:pPr>
          </w:p>
          <w:p w14:paraId="34252AF0" w14:textId="77777777" w:rsidR="006162D2" w:rsidRDefault="006162D2" w:rsidP="006162D2">
            <w:pPr>
              <w:rPr>
                <w:rFonts w:ascii="Calibri" w:hAnsi="Calibri"/>
                <w:sz w:val="22"/>
                <w:szCs w:val="22"/>
              </w:rPr>
            </w:pPr>
            <w:r w:rsidRPr="000E1393">
              <w:rPr>
                <w:rFonts w:ascii="Calibri" w:hAnsi="Calibri"/>
                <w:sz w:val="22"/>
                <w:szCs w:val="22"/>
              </w:rPr>
              <w:t>Increase the number of business start-ups.</w:t>
            </w:r>
          </w:p>
          <w:p w14:paraId="10ECF6EE" w14:textId="77777777" w:rsidR="006162D2" w:rsidRPr="000E1393" w:rsidRDefault="006162D2" w:rsidP="006162D2">
            <w:pPr>
              <w:rPr>
                <w:rFonts w:ascii="Calibri" w:hAnsi="Calibri"/>
                <w:sz w:val="22"/>
                <w:szCs w:val="22"/>
              </w:rPr>
            </w:pPr>
          </w:p>
          <w:p w14:paraId="6DC9D5B6" w14:textId="77777777" w:rsidR="006162D2" w:rsidRPr="000E1393" w:rsidRDefault="006162D2" w:rsidP="006162D2">
            <w:pPr>
              <w:rPr>
                <w:rFonts w:ascii="Calibri" w:hAnsi="Calibri"/>
                <w:sz w:val="22"/>
                <w:szCs w:val="22"/>
              </w:rPr>
            </w:pPr>
            <w:r w:rsidRPr="000E1393">
              <w:rPr>
                <w:rFonts w:ascii="Calibri" w:hAnsi="Calibri"/>
                <w:sz w:val="22"/>
                <w:szCs w:val="22"/>
              </w:rPr>
              <w:t>Create sustainable employment opportunities in rural areas which in turn support</w:t>
            </w:r>
            <w:r>
              <w:rPr>
                <w:rFonts w:ascii="Calibri" w:hAnsi="Calibri"/>
                <w:sz w:val="22"/>
                <w:szCs w:val="22"/>
              </w:rPr>
              <w:t>’</w:t>
            </w:r>
            <w:r w:rsidRPr="000E1393">
              <w:rPr>
                <w:rFonts w:ascii="Calibri" w:hAnsi="Calibri"/>
                <w:sz w:val="22"/>
                <w:szCs w:val="22"/>
              </w:rPr>
              <w:t>s thriving communities.</w:t>
            </w:r>
          </w:p>
        </w:tc>
        <w:tc>
          <w:tcPr>
            <w:tcW w:w="4501" w:type="dxa"/>
            <w:gridSpan w:val="4"/>
          </w:tcPr>
          <w:p w14:paraId="73188B5E" w14:textId="77777777" w:rsidR="00B931C3" w:rsidRDefault="006162D2" w:rsidP="006162D2">
            <w:pPr>
              <w:rPr>
                <w:rFonts w:ascii="Calibri" w:hAnsi="Calibri"/>
                <w:sz w:val="22"/>
                <w:szCs w:val="22"/>
              </w:rPr>
            </w:pPr>
            <w:r>
              <w:rPr>
                <w:rFonts w:ascii="Calibri" w:hAnsi="Calibri"/>
                <w:sz w:val="22"/>
                <w:szCs w:val="22"/>
              </w:rPr>
              <w:t xml:space="preserve">The project directly supports this objective </w:t>
            </w:r>
            <w:r w:rsidR="00B931C3">
              <w:rPr>
                <w:rFonts w:ascii="Calibri" w:hAnsi="Calibri"/>
                <w:sz w:val="22"/>
                <w:szCs w:val="22"/>
              </w:rPr>
              <w:t>by creating a B2C and B2B platform through the creation of a regional map and database, boosting B2C and B2B sales, facilitating the creation of a more permanent regional business network and supply chain of independent food and drink businesses , which in turn will help employment and business growth across the sector.</w:t>
            </w:r>
          </w:p>
          <w:p w14:paraId="0FA796DA" w14:textId="77777777" w:rsidR="00B931C3" w:rsidRDefault="00B931C3" w:rsidP="006162D2">
            <w:pPr>
              <w:rPr>
                <w:rFonts w:ascii="Calibri" w:hAnsi="Calibri"/>
                <w:sz w:val="22"/>
                <w:szCs w:val="22"/>
              </w:rPr>
            </w:pPr>
            <w:r>
              <w:rPr>
                <w:rFonts w:ascii="Calibri" w:hAnsi="Calibri"/>
                <w:sz w:val="22"/>
                <w:szCs w:val="22"/>
              </w:rPr>
              <w:t xml:space="preserve"> </w:t>
            </w:r>
          </w:p>
          <w:p w14:paraId="2B52ECDB" w14:textId="77777777" w:rsidR="006162D2" w:rsidRDefault="00B931C3" w:rsidP="006162D2">
            <w:pPr>
              <w:rPr>
                <w:rFonts w:ascii="Calibri" w:hAnsi="Calibri"/>
                <w:sz w:val="22"/>
                <w:szCs w:val="22"/>
              </w:rPr>
            </w:pPr>
            <w:r>
              <w:rPr>
                <w:rFonts w:ascii="Calibri" w:hAnsi="Calibri"/>
                <w:sz w:val="22"/>
                <w:szCs w:val="22"/>
              </w:rPr>
              <w:t xml:space="preserve">The business recovery support package provided will help businesses get back on their feet whilst forging business relations through the virtual and physical events offered. </w:t>
            </w:r>
          </w:p>
          <w:p w14:paraId="27556839" w14:textId="77777777" w:rsidR="006162D2" w:rsidRDefault="006162D2" w:rsidP="006162D2">
            <w:pPr>
              <w:rPr>
                <w:rFonts w:ascii="Calibri" w:hAnsi="Calibri"/>
                <w:sz w:val="22"/>
                <w:szCs w:val="22"/>
              </w:rPr>
            </w:pPr>
          </w:p>
          <w:p w14:paraId="128C244F" w14:textId="77777777" w:rsidR="006162D2" w:rsidRPr="001466DD" w:rsidRDefault="006162D2" w:rsidP="006162D2">
            <w:pPr>
              <w:rPr>
                <w:rFonts w:ascii="Calibri" w:hAnsi="Calibri"/>
                <w:sz w:val="22"/>
                <w:szCs w:val="22"/>
              </w:rPr>
            </w:pPr>
          </w:p>
        </w:tc>
      </w:tr>
      <w:tr w:rsidR="006162D2" w:rsidRPr="001466DD" w14:paraId="2BA3B5E5" w14:textId="77777777" w:rsidTr="006162D2">
        <w:tc>
          <w:tcPr>
            <w:tcW w:w="2949" w:type="dxa"/>
            <w:gridSpan w:val="4"/>
          </w:tcPr>
          <w:p w14:paraId="78F962D2" w14:textId="77777777" w:rsidR="006162D2" w:rsidRDefault="006162D2" w:rsidP="006162D2">
            <w:pPr>
              <w:rPr>
                <w:rFonts w:ascii="Calibri" w:hAnsi="Calibri"/>
                <w:sz w:val="22"/>
                <w:szCs w:val="22"/>
              </w:rPr>
            </w:pPr>
            <w:r>
              <w:rPr>
                <w:rFonts w:ascii="Calibri" w:hAnsi="Calibri"/>
                <w:sz w:val="22"/>
                <w:szCs w:val="22"/>
              </w:rPr>
              <w:t>RE3 Support the development of sustainable rural tourism</w:t>
            </w:r>
          </w:p>
        </w:tc>
        <w:tc>
          <w:tcPr>
            <w:tcW w:w="3006" w:type="dxa"/>
            <w:gridSpan w:val="3"/>
          </w:tcPr>
          <w:p w14:paraId="12510409" w14:textId="77777777" w:rsidR="006162D2" w:rsidRDefault="006162D2" w:rsidP="006162D2">
            <w:pPr>
              <w:rPr>
                <w:rFonts w:ascii="Calibri" w:hAnsi="Calibri"/>
                <w:sz w:val="22"/>
                <w:szCs w:val="22"/>
              </w:rPr>
            </w:pPr>
            <w:r>
              <w:rPr>
                <w:rFonts w:ascii="Calibri" w:hAnsi="Calibri"/>
                <w:sz w:val="22"/>
                <w:szCs w:val="22"/>
              </w:rPr>
              <w:t>Work in partnership at a strategic level across the LEP to support a co-ordinated tourism offer.</w:t>
            </w:r>
          </w:p>
          <w:p w14:paraId="4914768E" w14:textId="77777777" w:rsidR="006162D2" w:rsidRDefault="006162D2" w:rsidP="006162D2">
            <w:pPr>
              <w:rPr>
                <w:rFonts w:ascii="Calibri" w:hAnsi="Calibri"/>
                <w:sz w:val="22"/>
                <w:szCs w:val="22"/>
              </w:rPr>
            </w:pPr>
          </w:p>
          <w:p w14:paraId="311502A6" w14:textId="77777777" w:rsidR="006162D2" w:rsidRDefault="006162D2" w:rsidP="006162D2">
            <w:pPr>
              <w:rPr>
                <w:rFonts w:ascii="Calibri" w:hAnsi="Calibri"/>
                <w:sz w:val="22"/>
                <w:szCs w:val="22"/>
              </w:rPr>
            </w:pPr>
            <w:r>
              <w:rPr>
                <w:rFonts w:ascii="Calibri" w:hAnsi="Calibri"/>
                <w:sz w:val="22"/>
                <w:szCs w:val="22"/>
              </w:rPr>
              <w:t xml:space="preserve">Broadened tourism business base creates sustainable and </w:t>
            </w:r>
            <w:r>
              <w:rPr>
                <w:rFonts w:ascii="Calibri" w:hAnsi="Calibri"/>
                <w:sz w:val="22"/>
                <w:szCs w:val="22"/>
              </w:rPr>
              <w:lastRenderedPageBreak/>
              <w:t>enhanced employment opportunities.</w:t>
            </w:r>
          </w:p>
          <w:p w14:paraId="0E1364B6" w14:textId="77777777" w:rsidR="006162D2" w:rsidRDefault="006162D2" w:rsidP="006162D2">
            <w:pPr>
              <w:rPr>
                <w:rFonts w:ascii="Calibri" w:hAnsi="Calibri"/>
                <w:sz w:val="22"/>
                <w:szCs w:val="22"/>
              </w:rPr>
            </w:pPr>
          </w:p>
        </w:tc>
        <w:tc>
          <w:tcPr>
            <w:tcW w:w="4501" w:type="dxa"/>
            <w:gridSpan w:val="4"/>
          </w:tcPr>
          <w:p w14:paraId="190B5BC2" w14:textId="77777777" w:rsidR="006162D2" w:rsidRDefault="006162D2" w:rsidP="00B931C3">
            <w:pPr>
              <w:rPr>
                <w:rFonts w:ascii="Calibri" w:hAnsi="Calibri"/>
                <w:sz w:val="22"/>
                <w:szCs w:val="22"/>
              </w:rPr>
            </w:pPr>
            <w:r>
              <w:rPr>
                <w:rFonts w:ascii="Calibri" w:hAnsi="Calibri"/>
                <w:sz w:val="22"/>
                <w:szCs w:val="22"/>
              </w:rPr>
              <w:lastRenderedPageBreak/>
              <w:t xml:space="preserve">The food and drink offer is </w:t>
            </w:r>
            <w:r w:rsidR="00B931C3">
              <w:rPr>
                <w:rFonts w:ascii="Calibri" w:hAnsi="Calibri"/>
                <w:sz w:val="22"/>
                <w:szCs w:val="22"/>
              </w:rPr>
              <w:t>integral to</w:t>
            </w:r>
            <w:r>
              <w:rPr>
                <w:rFonts w:ascii="Calibri" w:hAnsi="Calibri"/>
                <w:sz w:val="22"/>
                <w:szCs w:val="22"/>
              </w:rPr>
              <w:t xml:space="preserve"> the rural tourism sector. This project will help integrate it further by developing current and additional markets</w:t>
            </w:r>
            <w:r w:rsidR="00B931C3">
              <w:rPr>
                <w:rFonts w:ascii="Calibri" w:hAnsi="Calibri"/>
                <w:sz w:val="22"/>
                <w:szCs w:val="22"/>
              </w:rPr>
              <w:t xml:space="preserve"> through its Buy Local marketing campaign</w:t>
            </w:r>
            <w:r>
              <w:rPr>
                <w:rFonts w:ascii="Calibri" w:hAnsi="Calibri"/>
                <w:sz w:val="22"/>
                <w:szCs w:val="22"/>
              </w:rPr>
              <w:t>.</w:t>
            </w:r>
          </w:p>
          <w:p w14:paraId="63CBD972" w14:textId="77777777" w:rsidR="00E85D62" w:rsidRDefault="00E85D62" w:rsidP="00B931C3">
            <w:pPr>
              <w:rPr>
                <w:rFonts w:ascii="Calibri" w:hAnsi="Calibri"/>
                <w:sz w:val="22"/>
                <w:szCs w:val="22"/>
              </w:rPr>
            </w:pPr>
          </w:p>
          <w:p w14:paraId="1E61DE8E" w14:textId="77777777" w:rsidR="00E85D62" w:rsidRPr="001466DD" w:rsidRDefault="00E85D62" w:rsidP="00B931C3">
            <w:pPr>
              <w:rPr>
                <w:rFonts w:ascii="Calibri" w:hAnsi="Calibri"/>
                <w:sz w:val="22"/>
                <w:szCs w:val="22"/>
              </w:rPr>
            </w:pPr>
            <w:r>
              <w:rPr>
                <w:rFonts w:ascii="Calibri" w:hAnsi="Calibri"/>
                <w:sz w:val="22"/>
                <w:szCs w:val="22"/>
              </w:rPr>
              <w:lastRenderedPageBreak/>
              <w:t>The Buy Local campaign will also extend a hand to the hospitality sector which has suffered disproportionally from the social distancing guidelines, promoting its offering and helping with B2B business development and targeted recovery support</w:t>
            </w:r>
          </w:p>
        </w:tc>
      </w:tr>
      <w:tr w:rsidR="006162D2" w:rsidRPr="001466DD" w14:paraId="77836DBE" w14:textId="77777777" w:rsidTr="006162D2">
        <w:tc>
          <w:tcPr>
            <w:tcW w:w="2949" w:type="dxa"/>
            <w:gridSpan w:val="4"/>
          </w:tcPr>
          <w:p w14:paraId="4285D088" w14:textId="77777777" w:rsidR="006162D2" w:rsidRDefault="006162D2" w:rsidP="006162D2">
            <w:pPr>
              <w:rPr>
                <w:rFonts w:ascii="Calibri" w:hAnsi="Calibri"/>
                <w:sz w:val="22"/>
                <w:szCs w:val="22"/>
              </w:rPr>
            </w:pPr>
            <w:r>
              <w:rPr>
                <w:rFonts w:ascii="Calibri" w:hAnsi="Calibri"/>
                <w:sz w:val="22"/>
                <w:szCs w:val="22"/>
              </w:rPr>
              <w:lastRenderedPageBreak/>
              <w:t>RC2 Develop the skills of the rural workforce</w:t>
            </w:r>
          </w:p>
          <w:p w14:paraId="229DD00B" w14:textId="77777777" w:rsidR="006162D2" w:rsidRDefault="006162D2" w:rsidP="006162D2">
            <w:pPr>
              <w:rPr>
                <w:rFonts w:ascii="Calibri" w:hAnsi="Calibri"/>
                <w:sz w:val="22"/>
                <w:szCs w:val="22"/>
              </w:rPr>
            </w:pPr>
          </w:p>
        </w:tc>
        <w:tc>
          <w:tcPr>
            <w:tcW w:w="3006" w:type="dxa"/>
            <w:gridSpan w:val="3"/>
          </w:tcPr>
          <w:p w14:paraId="1B42F949" w14:textId="77777777" w:rsidR="006162D2" w:rsidRDefault="006162D2" w:rsidP="006162D2">
            <w:pPr>
              <w:rPr>
                <w:rFonts w:ascii="Calibri" w:hAnsi="Calibri"/>
                <w:sz w:val="22"/>
                <w:szCs w:val="22"/>
              </w:rPr>
            </w:pPr>
            <w:r>
              <w:rPr>
                <w:rFonts w:ascii="Calibri" w:hAnsi="Calibri"/>
                <w:sz w:val="22"/>
                <w:szCs w:val="22"/>
              </w:rPr>
              <w:t>Support the development of local businesses to help upskill and reskill people of all ages and enhance their access to jobs.</w:t>
            </w:r>
          </w:p>
          <w:p w14:paraId="73621D57" w14:textId="77777777" w:rsidR="006162D2" w:rsidRDefault="006162D2" w:rsidP="006162D2">
            <w:pPr>
              <w:rPr>
                <w:rFonts w:ascii="Calibri" w:hAnsi="Calibri"/>
                <w:sz w:val="22"/>
                <w:szCs w:val="22"/>
              </w:rPr>
            </w:pPr>
          </w:p>
        </w:tc>
        <w:tc>
          <w:tcPr>
            <w:tcW w:w="4501" w:type="dxa"/>
            <w:gridSpan w:val="4"/>
          </w:tcPr>
          <w:p w14:paraId="160C78CF" w14:textId="77777777" w:rsidR="006162D2" w:rsidRPr="001466DD" w:rsidRDefault="00E85D62" w:rsidP="00E85D62">
            <w:pPr>
              <w:rPr>
                <w:rFonts w:ascii="Calibri" w:hAnsi="Calibri"/>
                <w:sz w:val="22"/>
                <w:szCs w:val="22"/>
              </w:rPr>
            </w:pPr>
            <w:r>
              <w:rPr>
                <w:rFonts w:ascii="Calibri" w:hAnsi="Calibri"/>
                <w:sz w:val="22"/>
                <w:szCs w:val="22"/>
              </w:rPr>
              <w:t xml:space="preserve">The project, through its baseline survey, </w:t>
            </w:r>
            <w:r w:rsidRPr="001466DD">
              <w:rPr>
                <w:rFonts w:ascii="Calibri" w:hAnsi="Calibri"/>
                <w:sz w:val="22"/>
                <w:szCs w:val="22"/>
              </w:rPr>
              <w:t>provides an opportunity to</w:t>
            </w:r>
            <w:r>
              <w:rPr>
                <w:rFonts w:ascii="Calibri" w:hAnsi="Calibri"/>
                <w:sz w:val="22"/>
                <w:szCs w:val="22"/>
              </w:rPr>
              <w:t xml:space="preserve"> assess current skills gaps post Covid19 and offer targeted upskilling activities </w:t>
            </w:r>
          </w:p>
        </w:tc>
      </w:tr>
      <w:tr w:rsidR="006162D2" w:rsidRPr="001466DD" w14:paraId="67C863CE" w14:textId="77777777" w:rsidTr="006162D2">
        <w:tc>
          <w:tcPr>
            <w:tcW w:w="2949" w:type="dxa"/>
            <w:gridSpan w:val="4"/>
          </w:tcPr>
          <w:p w14:paraId="08161C58" w14:textId="77777777" w:rsidR="006162D2" w:rsidRDefault="006162D2" w:rsidP="006162D2">
            <w:pPr>
              <w:rPr>
                <w:rFonts w:ascii="Calibri" w:hAnsi="Calibri"/>
                <w:sz w:val="22"/>
                <w:szCs w:val="22"/>
              </w:rPr>
            </w:pPr>
            <w:r>
              <w:rPr>
                <w:rFonts w:ascii="Calibri" w:hAnsi="Calibri"/>
                <w:sz w:val="22"/>
                <w:szCs w:val="22"/>
              </w:rPr>
              <w:t>RC3 Build ‘community capital’ in our dispersed communities, villages and towns</w:t>
            </w:r>
          </w:p>
          <w:p w14:paraId="534A1B6F" w14:textId="77777777" w:rsidR="006162D2" w:rsidRDefault="006162D2" w:rsidP="006162D2">
            <w:pPr>
              <w:rPr>
                <w:rFonts w:ascii="Calibri" w:hAnsi="Calibri"/>
                <w:sz w:val="22"/>
                <w:szCs w:val="22"/>
              </w:rPr>
            </w:pPr>
          </w:p>
        </w:tc>
        <w:tc>
          <w:tcPr>
            <w:tcW w:w="3006" w:type="dxa"/>
            <w:gridSpan w:val="3"/>
          </w:tcPr>
          <w:p w14:paraId="5D0B4564" w14:textId="77777777" w:rsidR="006162D2" w:rsidRDefault="006162D2" w:rsidP="006162D2">
            <w:pPr>
              <w:rPr>
                <w:rFonts w:ascii="Calibri" w:hAnsi="Calibri"/>
                <w:sz w:val="22"/>
                <w:szCs w:val="22"/>
              </w:rPr>
            </w:pPr>
            <w:r>
              <w:rPr>
                <w:rFonts w:ascii="Calibri" w:hAnsi="Calibri"/>
                <w:sz w:val="22"/>
                <w:szCs w:val="22"/>
              </w:rPr>
              <w:t>Develop the entrepreneurial potential and resilience of rural communities.</w:t>
            </w:r>
          </w:p>
        </w:tc>
        <w:tc>
          <w:tcPr>
            <w:tcW w:w="4501" w:type="dxa"/>
            <w:gridSpan w:val="4"/>
          </w:tcPr>
          <w:p w14:paraId="147205E4" w14:textId="77777777" w:rsidR="006162D2" w:rsidRDefault="00B931C3" w:rsidP="006162D2">
            <w:pPr>
              <w:rPr>
                <w:rFonts w:ascii="Calibri" w:hAnsi="Calibri"/>
                <w:sz w:val="22"/>
                <w:szCs w:val="22"/>
              </w:rPr>
            </w:pPr>
            <w:r>
              <w:rPr>
                <w:rFonts w:ascii="Calibri" w:hAnsi="Calibri"/>
                <w:sz w:val="22"/>
                <w:szCs w:val="22"/>
              </w:rPr>
              <w:t xml:space="preserve">The Buy Local marketing campaign across the SELEP area </w:t>
            </w:r>
            <w:r w:rsidR="004F43CD">
              <w:rPr>
                <w:rFonts w:ascii="Calibri" w:hAnsi="Calibri"/>
                <w:sz w:val="22"/>
                <w:szCs w:val="22"/>
              </w:rPr>
              <w:t>will boost business confidence, as well as</w:t>
            </w:r>
            <w:r w:rsidR="006162D2">
              <w:rPr>
                <w:rFonts w:ascii="Calibri" w:hAnsi="Calibri"/>
                <w:sz w:val="22"/>
                <w:szCs w:val="22"/>
              </w:rPr>
              <w:t xml:space="preserve"> community cohesion and resilience.</w:t>
            </w:r>
          </w:p>
          <w:p w14:paraId="7558B944" w14:textId="77777777" w:rsidR="006162D2" w:rsidRPr="001466DD" w:rsidRDefault="006162D2" w:rsidP="006162D2">
            <w:pPr>
              <w:rPr>
                <w:rFonts w:ascii="Calibri" w:hAnsi="Calibri"/>
                <w:sz w:val="22"/>
                <w:szCs w:val="22"/>
              </w:rPr>
            </w:pPr>
          </w:p>
        </w:tc>
      </w:tr>
      <w:tr w:rsidR="006162D2" w:rsidRPr="001466DD" w14:paraId="63DA32C6" w14:textId="77777777" w:rsidTr="006162D2">
        <w:tc>
          <w:tcPr>
            <w:tcW w:w="2949" w:type="dxa"/>
            <w:gridSpan w:val="4"/>
          </w:tcPr>
          <w:p w14:paraId="0DA9CAA7" w14:textId="77777777" w:rsidR="006162D2" w:rsidRDefault="006162D2" w:rsidP="006162D2">
            <w:pPr>
              <w:rPr>
                <w:rFonts w:ascii="Calibri" w:hAnsi="Calibri"/>
                <w:sz w:val="22"/>
                <w:szCs w:val="22"/>
              </w:rPr>
            </w:pPr>
            <w:r>
              <w:rPr>
                <w:rFonts w:ascii="Calibri" w:hAnsi="Calibri"/>
                <w:sz w:val="22"/>
                <w:szCs w:val="22"/>
              </w:rPr>
              <w:t>Ren3 Support sustainable development and planning to provide a sustainable future</w:t>
            </w:r>
          </w:p>
          <w:p w14:paraId="45D022F6" w14:textId="77777777" w:rsidR="006162D2" w:rsidRDefault="006162D2" w:rsidP="006162D2">
            <w:pPr>
              <w:rPr>
                <w:rFonts w:ascii="Calibri" w:hAnsi="Calibri"/>
                <w:sz w:val="22"/>
                <w:szCs w:val="22"/>
              </w:rPr>
            </w:pPr>
          </w:p>
        </w:tc>
        <w:tc>
          <w:tcPr>
            <w:tcW w:w="3006" w:type="dxa"/>
            <w:gridSpan w:val="3"/>
          </w:tcPr>
          <w:p w14:paraId="5CDA1D58" w14:textId="77777777" w:rsidR="006162D2" w:rsidRDefault="006162D2" w:rsidP="006162D2">
            <w:pPr>
              <w:rPr>
                <w:rFonts w:ascii="Calibri" w:hAnsi="Calibri"/>
                <w:sz w:val="22"/>
                <w:szCs w:val="22"/>
              </w:rPr>
            </w:pPr>
            <w:r>
              <w:rPr>
                <w:rFonts w:ascii="Calibri" w:hAnsi="Calibri"/>
                <w:sz w:val="22"/>
                <w:szCs w:val="22"/>
              </w:rPr>
              <w:t>To provide a sustainable future.</w:t>
            </w:r>
          </w:p>
        </w:tc>
        <w:tc>
          <w:tcPr>
            <w:tcW w:w="4501" w:type="dxa"/>
            <w:gridSpan w:val="4"/>
          </w:tcPr>
          <w:p w14:paraId="36A49AFA" w14:textId="77777777" w:rsidR="006162D2" w:rsidRPr="001466DD" w:rsidRDefault="004F43CD" w:rsidP="006162D2">
            <w:pPr>
              <w:rPr>
                <w:rFonts w:ascii="Calibri" w:hAnsi="Calibri"/>
                <w:sz w:val="22"/>
                <w:szCs w:val="22"/>
              </w:rPr>
            </w:pPr>
            <w:r>
              <w:rPr>
                <w:rFonts w:ascii="Calibri" w:hAnsi="Calibri"/>
                <w:sz w:val="22"/>
                <w:szCs w:val="22"/>
              </w:rPr>
              <w:t>Promoting local buying supports the local economy, helps to create local and regional supply chain</w:t>
            </w:r>
            <w:r w:rsidR="00C27B67">
              <w:rPr>
                <w:rFonts w:ascii="Calibri" w:hAnsi="Calibri"/>
                <w:sz w:val="22"/>
                <w:szCs w:val="22"/>
              </w:rPr>
              <w:t>s,</w:t>
            </w:r>
            <w:r>
              <w:rPr>
                <w:rFonts w:ascii="Calibri" w:hAnsi="Calibri"/>
                <w:sz w:val="22"/>
                <w:szCs w:val="22"/>
              </w:rPr>
              <w:t xml:space="preserve"> and links into the environmental sustainability agenda</w:t>
            </w:r>
          </w:p>
        </w:tc>
      </w:tr>
      <w:tr w:rsidR="00B033D8" w14:paraId="1630F7BF" w14:textId="77777777" w:rsidTr="001447B6">
        <w:tc>
          <w:tcPr>
            <w:tcW w:w="10456" w:type="dxa"/>
            <w:gridSpan w:val="11"/>
            <w:shd w:val="clear" w:color="auto" w:fill="DDDDDD" w:themeFill="background1" w:themeFillShade="E6"/>
          </w:tcPr>
          <w:p w14:paraId="44DABA7C" w14:textId="77777777" w:rsidR="00ED0973" w:rsidRPr="00CC57E3" w:rsidRDefault="00B033D8" w:rsidP="00327A42">
            <w:pPr>
              <w:pStyle w:val="ListParagraph"/>
              <w:numPr>
                <w:ilvl w:val="0"/>
                <w:numId w:val="27"/>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w:t>
            </w:r>
            <w:r w:rsidR="00C213C1" w:rsidRPr="00CC57E3">
              <w:rPr>
                <w:rFonts w:asciiTheme="minorHAnsi" w:hAnsiTheme="minorHAnsi" w:cstheme="minorHAnsi"/>
                <w:b/>
                <w:sz w:val="22"/>
                <w:lang w:eastAsia="en-US"/>
              </w:rPr>
              <w:t xml:space="preserve"> of SSF</w:t>
            </w:r>
            <w:r w:rsidR="00ED0973" w:rsidRPr="00CC57E3">
              <w:rPr>
                <w:rFonts w:asciiTheme="minorHAnsi" w:hAnsiTheme="minorHAnsi" w:cstheme="minorHAnsi"/>
                <w:b/>
                <w:sz w:val="22"/>
                <w:lang w:eastAsia="en-US"/>
              </w:rPr>
              <w:t xml:space="preserve"> sought</w:t>
            </w:r>
            <w:r w:rsidR="006D52CF">
              <w:rPr>
                <w:rFonts w:asciiTheme="minorHAnsi" w:hAnsiTheme="minorHAnsi" w:cstheme="minorHAnsi"/>
                <w:b/>
                <w:sz w:val="22"/>
                <w:lang w:eastAsia="en-US"/>
              </w:rPr>
              <w:t xml:space="preserve"> (net of VAT)</w:t>
            </w:r>
          </w:p>
        </w:tc>
      </w:tr>
      <w:tr w:rsidR="00B033D8" w14:paraId="4AF2B5AA" w14:textId="77777777" w:rsidTr="001447B6">
        <w:tc>
          <w:tcPr>
            <w:tcW w:w="10456" w:type="dxa"/>
            <w:gridSpan w:val="11"/>
            <w:tcBorders>
              <w:bottom w:val="single" w:sz="4" w:space="0" w:color="auto"/>
            </w:tcBorders>
            <w:shd w:val="clear" w:color="auto" w:fill="auto"/>
          </w:tcPr>
          <w:p w14:paraId="6F9D25E9" w14:textId="77777777" w:rsidR="00B033D8" w:rsidRDefault="00B033D8" w:rsidP="00ED0973">
            <w:pPr>
              <w:rPr>
                <w:rFonts w:asciiTheme="minorHAnsi" w:hAnsiTheme="minorHAnsi" w:cstheme="minorHAnsi"/>
                <w:sz w:val="22"/>
                <w:lang w:eastAsia="en-US"/>
              </w:rPr>
            </w:pPr>
          </w:p>
          <w:p w14:paraId="7AC45F71" w14:textId="77777777" w:rsidR="00B033D8" w:rsidRPr="00675FEF" w:rsidRDefault="00B731D4" w:rsidP="00ED0973">
            <w:pPr>
              <w:rPr>
                <w:rFonts w:ascii="Calibri" w:hAnsi="Calibri" w:cstheme="minorHAnsi"/>
                <w:sz w:val="22"/>
                <w:lang w:eastAsia="en-US"/>
              </w:rPr>
            </w:pPr>
            <w:r w:rsidRPr="00675FEF">
              <w:rPr>
                <w:rFonts w:ascii="Calibri" w:hAnsi="Calibri" w:cstheme="minorHAnsi"/>
                <w:sz w:val="22"/>
                <w:lang w:eastAsia="en-US"/>
              </w:rPr>
              <w:t>£</w:t>
            </w:r>
            <w:r w:rsidR="00AE4702" w:rsidRPr="00675FEF">
              <w:rPr>
                <w:rFonts w:ascii="Calibri" w:hAnsi="Calibri" w:cstheme="minorHAnsi"/>
                <w:sz w:val="22"/>
                <w:lang w:eastAsia="en-US"/>
              </w:rPr>
              <w:t>69,510</w:t>
            </w:r>
          </w:p>
          <w:p w14:paraId="5A8E5F5F" w14:textId="77777777" w:rsidR="00675FEF" w:rsidRPr="00675FEF" w:rsidRDefault="00675FEF" w:rsidP="00ED0973">
            <w:pPr>
              <w:rPr>
                <w:rFonts w:ascii="Calibri" w:hAnsi="Calibri" w:cstheme="minorHAnsi"/>
                <w:sz w:val="22"/>
                <w:lang w:eastAsia="en-US"/>
              </w:rPr>
            </w:pPr>
          </w:p>
          <w:p w14:paraId="22ED99F4" w14:textId="77777777" w:rsidR="00675FEF" w:rsidRPr="007566A6" w:rsidRDefault="00675FEF" w:rsidP="00ED0973">
            <w:pPr>
              <w:rPr>
                <w:rFonts w:ascii="Calibri" w:hAnsi="Calibri" w:cstheme="minorHAnsi"/>
                <w:b/>
                <w:sz w:val="22"/>
                <w:lang w:eastAsia="en-US"/>
              </w:rPr>
            </w:pPr>
            <w:r w:rsidRPr="007566A6">
              <w:rPr>
                <w:rFonts w:ascii="Calibri" w:hAnsi="Calibri" w:cstheme="minorHAnsi"/>
                <w:b/>
                <w:sz w:val="22"/>
                <w:lang w:eastAsia="en-US"/>
              </w:rPr>
              <w:t>PLEASE NOTE that the value of SSF funding sought can be scaled down to a minimum of £49,800 by cutting back on marketing and PR costs but we feel that, in order to get the traction  we need with a SELEP-wide marketing campaign, the £69,510 ask is justified.</w:t>
            </w:r>
          </w:p>
          <w:p w14:paraId="1037E256" w14:textId="77777777" w:rsidR="00B033D8" w:rsidRDefault="00B033D8" w:rsidP="00ED0973">
            <w:pPr>
              <w:rPr>
                <w:rFonts w:asciiTheme="minorHAnsi" w:hAnsiTheme="minorHAnsi" w:cstheme="minorHAnsi"/>
                <w:sz w:val="22"/>
                <w:lang w:eastAsia="en-US"/>
              </w:rPr>
            </w:pPr>
          </w:p>
        </w:tc>
      </w:tr>
      <w:tr w:rsidR="00B033D8" w14:paraId="3A487221" w14:textId="77777777" w:rsidTr="001447B6">
        <w:tc>
          <w:tcPr>
            <w:tcW w:w="10456" w:type="dxa"/>
            <w:gridSpan w:val="11"/>
            <w:tcBorders>
              <w:bottom w:val="single" w:sz="4" w:space="0" w:color="auto"/>
            </w:tcBorders>
            <w:shd w:val="clear" w:color="auto" w:fill="DDDDDD" w:themeFill="background1" w:themeFillShade="E6"/>
          </w:tcPr>
          <w:p w14:paraId="5C300BFB" w14:textId="77777777" w:rsidR="00B033D8" w:rsidRPr="00CC57E3" w:rsidRDefault="00B033D8" w:rsidP="00327A42">
            <w:pPr>
              <w:pStyle w:val="ListParagraph"/>
              <w:numPr>
                <w:ilvl w:val="0"/>
                <w:numId w:val="27"/>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 of project</w:t>
            </w:r>
            <w:r w:rsidR="006D52CF">
              <w:rPr>
                <w:rFonts w:asciiTheme="minorHAnsi" w:hAnsiTheme="minorHAnsi" w:cstheme="minorHAnsi"/>
                <w:b/>
                <w:sz w:val="22"/>
                <w:lang w:eastAsia="en-US"/>
              </w:rPr>
              <w:t xml:space="preserve"> (net of VAT)</w:t>
            </w:r>
          </w:p>
        </w:tc>
      </w:tr>
      <w:tr w:rsidR="00B033D8" w14:paraId="63C39E19" w14:textId="77777777" w:rsidTr="001447B6">
        <w:tc>
          <w:tcPr>
            <w:tcW w:w="10456" w:type="dxa"/>
            <w:gridSpan w:val="11"/>
            <w:tcBorders>
              <w:bottom w:val="single" w:sz="4" w:space="0" w:color="auto"/>
            </w:tcBorders>
            <w:shd w:val="clear" w:color="auto" w:fill="auto"/>
          </w:tcPr>
          <w:tbl>
            <w:tblPr>
              <w:tblW w:w="10230" w:type="dxa"/>
              <w:tblLook w:val="04A0" w:firstRow="1" w:lastRow="0" w:firstColumn="1" w:lastColumn="0" w:noHBand="0" w:noVBand="1"/>
            </w:tblPr>
            <w:tblGrid>
              <w:gridCol w:w="3989"/>
              <w:gridCol w:w="3286"/>
              <w:gridCol w:w="2955"/>
            </w:tblGrid>
            <w:tr w:rsidR="00F87606" w:rsidRPr="00F87606" w14:paraId="5E082345" w14:textId="77777777" w:rsidTr="004F43CD">
              <w:trPr>
                <w:trHeight w:val="300"/>
              </w:trPr>
              <w:tc>
                <w:tcPr>
                  <w:tcW w:w="1023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4F1C95" w14:textId="77777777" w:rsidR="00F87606" w:rsidRPr="00F87606" w:rsidRDefault="00F87606" w:rsidP="00F87606">
                  <w:pPr>
                    <w:jc w:val="center"/>
                    <w:rPr>
                      <w:rFonts w:ascii="Calibri" w:hAnsi="Calibri"/>
                      <w:b/>
                      <w:bCs/>
                      <w:color w:val="000000"/>
                      <w:sz w:val="22"/>
                      <w:szCs w:val="22"/>
                    </w:rPr>
                  </w:pPr>
                  <w:r w:rsidRPr="00F87606">
                    <w:rPr>
                      <w:rFonts w:ascii="Calibri" w:hAnsi="Calibri"/>
                      <w:b/>
                      <w:bCs/>
                      <w:color w:val="000000"/>
                      <w:sz w:val="22"/>
                      <w:szCs w:val="22"/>
                    </w:rPr>
                    <w:t>BUY LOCAL PROJECT COSTS</w:t>
                  </w:r>
                </w:p>
              </w:tc>
            </w:tr>
            <w:tr w:rsidR="00F87606" w:rsidRPr="00F87606" w14:paraId="55B546AB" w14:textId="77777777" w:rsidTr="004F43CD">
              <w:trPr>
                <w:trHeight w:val="300"/>
              </w:trPr>
              <w:tc>
                <w:tcPr>
                  <w:tcW w:w="3989" w:type="dxa"/>
                  <w:tcBorders>
                    <w:top w:val="nil"/>
                    <w:left w:val="single" w:sz="4" w:space="0" w:color="auto"/>
                    <w:bottom w:val="single" w:sz="4" w:space="0" w:color="auto"/>
                    <w:right w:val="single" w:sz="4" w:space="0" w:color="auto"/>
                  </w:tcBorders>
                  <w:shd w:val="clear" w:color="000000" w:fill="FFC000"/>
                  <w:noWrap/>
                  <w:vAlign w:val="bottom"/>
                  <w:hideMark/>
                </w:tcPr>
                <w:p w14:paraId="793DEF2C" w14:textId="77777777" w:rsidR="00F87606" w:rsidRPr="00F87606" w:rsidRDefault="00F87606" w:rsidP="00F87606">
                  <w:pPr>
                    <w:rPr>
                      <w:rFonts w:ascii="Calibri" w:hAnsi="Calibri"/>
                      <w:b/>
                      <w:bCs/>
                      <w:color w:val="000000"/>
                      <w:sz w:val="22"/>
                      <w:szCs w:val="22"/>
                    </w:rPr>
                  </w:pPr>
                  <w:r w:rsidRPr="00F87606">
                    <w:rPr>
                      <w:rFonts w:ascii="Calibri" w:hAnsi="Calibri"/>
                      <w:b/>
                      <w:bCs/>
                      <w:color w:val="000000"/>
                      <w:sz w:val="22"/>
                      <w:szCs w:val="22"/>
                    </w:rPr>
                    <w:t>Activity</w:t>
                  </w:r>
                </w:p>
              </w:tc>
              <w:tc>
                <w:tcPr>
                  <w:tcW w:w="3286" w:type="dxa"/>
                  <w:tcBorders>
                    <w:top w:val="nil"/>
                    <w:left w:val="nil"/>
                    <w:bottom w:val="single" w:sz="4" w:space="0" w:color="auto"/>
                    <w:right w:val="single" w:sz="4" w:space="0" w:color="auto"/>
                  </w:tcBorders>
                  <w:shd w:val="clear" w:color="000000" w:fill="FFC000"/>
                  <w:vAlign w:val="bottom"/>
                  <w:hideMark/>
                </w:tcPr>
                <w:p w14:paraId="580D5468" w14:textId="77777777" w:rsidR="00F87606" w:rsidRPr="00F87606" w:rsidRDefault="00F87606" w:rsidP="00F87606">
                  <w:pPr>
                    <w:rPr>
                      <w:rFonts w:ascii="Calibri" w:hAnsi="Calibri"/>
                      <w:b/>
                      <w:bCs/>
                      <w:color w:val="000000"/>
                      <w:sz w:val="22"/>
                      <w:szCs w:val="22"/>
                    </w:rPr>
                  </w:pPr>
                  <w:r w:rsidRPr="00F87606">
                    <w:rPr>
                      <w:rFonts w:ascii="Calibri" w:hAnsi="Calibri"/>
                      <w:b/>
                      <w:bCs/>
                      <w:color w:val="000000"/>
                      <w:sz w:val="22"/>
                      <w:szCs w:val="22"/>
                    </w:rPr>
                    <w:t>Description</w:t>
                  </w:r>
                </w:p>
              </w:tc>
              <w:tc>
                <w:tcPr>
                  <w:tcW w:w="2955" w:type="dxa"/>
                  <w:tcBorders>
                    <w:top w:val="nil"/>
                    <w:left w:val="nil"/>
                    <w:bottom w:val="single" w:sz="4" w:space="0" w:color="auto"/>
                    <w:right w:val="single" w:sz="4" w:space="0" w:color="auto"/>
                  </w:tcBorders>
                  <w:shd w:val="clear" w:color="000000" w:fill="FFC000"/>
                  <w:noWrap/>
                  <w:vAlign w:val="bottom"/>
                  <w:hideMark/>
                </w:tcPr>
                <w:p w14:paraId="126C0981" w14:textId="77777777" w:rsidR="00F87606" w:rsidRPr="00F87606" w:rsidRDefault="00F87606" w:rsidP="00F87606">
                  <w:pPr>
                    <w:rPr>
                      <w:rFonts w:ascii="Calibri" w:hAnsi="Calibri"/>
                      <w:b/>
                      <w:bCs/>
                      <w:color w:val="000000"/>
                      <w:sz w:val="22"/>
                      <w:szCs w:val="22"/>
                    </w:rPr>
                  </w:pPr>
                  <w:r w:rsidRPr="00F87606">
                    <w:rPr>
                      <w:rFonts w:ascii="Calibri" w:hAnsi="Calibri"/>
                      <w:b/>
                      <w:bCs/>
                      <w:color w:val="000000"/>
                      <w:sz w:val="22"/>
                      <w:szCs w:val="22"/>
                    </w:rPr>
                    <w:t>Expenditure</w:t>
                  </w:r>
                </w:p>
              </w:tc>
            </w:tr>
            <w:tr w:rsidR="00F87606" w:rsidRPr="00F87606" w14:paraId="3BEB93E3" w14:textId="77777777" w:rsidTr="004F43CD">
              <w:trPr>
                <w:trHeight w:val="3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2664FFCA"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Website development</w:t>
                  </w:r>
                </w:p>
              </w:tc>
              <w:tc>
                <w:tcPr>
                  <w:tcW w:w="3286" w:type="dxa"/>
                  <w:tcBorders>
                    <w:top w:val="nil"/>
                    <w:left w:val="nil"/>
                    <w:bottom w:val="single" w:sz="4" w:space="0" w:color="auto"/>
                    <w:right w:val="single" w:sz="4" w:space="0" w:color="auto"/>
                  </w:tcBorders>
                  <w:shd w:val="clear" w:color="auto" w:fill="auto"/>
                  <w:vAlign w:val="bottom"/>
                  <w:hideMark/>
                </w:tcPr>
                <w:p w14:paraId="0BB5B0EB"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 </w:t>
                  </w:r>
                </w:p>
              </w:tc>
              <w:tc>
                <w:tcPr>
                  <w:tcW w:w="2955" w:type="dxa"/>
                  <w:tcBorders>
                    <w:top w:val="nil"/>
                    <w:left w:val="nil"/>
                    <w:bottom w:val="single" w:sz="4" w:space="0" w:color="auto"/>
                    <w:right w:val="single" w:sz="4" w:space="0" w:color="auto"/>
                  </w:tcBorders>
                  <w:shd w:val="clear" w:color="auto" w:fill="auto"/>
                  <w:noWrap/>
                  <w:vAlign w:val="bottom"/>
                  <w:hideMark/>
                </w:tcPr>
                <w:p w14:paraId="5450D441" w14:textId="77777777" w:rsidR="00F87606" w:rsidRPr="00F87606" w:rsidRDefault="00B34569" w:rsidP="00F87606">
                  <w:pPr>
                    <w:jc w:val="right"/>
                    <w:rPr>
                      <w:rFonts w:ascii="Calibri" w:hAnsi="Calibri"/>
                      <w:color w:val="000000"/>
                      <w:sz w:val="22"/>
                      <w:szCs w:val="22"/>
                    </w:rPr>
                  </w:pPr>
                  <w:r>
                    <w:rPr>
                      <w:rFonts w:ascii="Calibri" w:hAnsi="Calibri"/>
                      <w:color w:val="000000"/>
                      <w:sz w:val="22"/>
                      <w:szCs w:val="22"/>
                    </w:rPr>
                    <w:t>£3</w:t>
                  </w:r>
                  <w:r w:rsidR="00F87606" w:rsidRPr="00F87606">
                    <w:rPr>
                      <w:rFonts w:ascii="Calibri" w:hAnsi="Calibri"/>
                      <w:color w:val="000000"/>
                      <w:sz w:val="22"/>
                      <w:szCs w:val="22"/>
                    </w:rPr>
                    <w:t>,500</w:t>
                  </w:r>
                </w:p>
              </w:tc>
            </w:tr>
            <w:tr w:rsidR="00F87606" w:rsidRPr="00F87606" w14:paraId="4244EC22" w14:textId="77777777" w:rsidTr="004F43CD">
              <w:trPr>
                <w:trHeight w:val="3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57952FE0"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Website maintenance</w:t>
                  </w:r>
                </w:p>
              </w:tc>
              <w:tc>
                <w:tcPr>
                  <w:tcW w:w="3286" w:type="dxa"/>
                  <w:tcBorders>
                    <w:top w:val="nil"/>
                    <w:left w:val="nil"/>
                    <w:bottom w:val="single" w:sz="4" w:space="0" w:color="auto"/>
                    <w:right w:val="single" w:sz="4" w:space="0" w:color="auto"/>
                  </w:tcBorders>
                  <w:shd w:val="clear" w:color="auto" w:fill="auto"/>
                  <w:vAlign w:val="bottom"/>
                  <w:hideMark/>
                </w:tcPr>
                <w:p w14:paraId="115A7800"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12 months</w:t>
                  </w:r>
                </w:p>
              </w:tc>
              <w:tc>
                <w:tcPr>
                  <w:tcW w:w="2955" w:type="dxa"/>
                  <w:tcBorders>
                    <w:top w:val="nil"/>
                    <w:left w:val="nil"/>
                    <w:bottom w:val="single" w:sz="4" w:space="0" w:color="auto"/>
                    <w:right w:val="single" w:sz="4" w:space="0" w:color="auto"/>
                  </w:tcBorders>
                  <w:shd w:val="clear" w:color="auto" w:fill="auto"/>
                  <w:noWrap/>
                  <w:vAlign w:val="bottom"/>
                  <w:hideMark/>
                </w:tcPr>
                <w:p w14:paraId="56BA4063" w14:textId="77777777" w:rsidR="00F87606" w:rsidRPr="00F87606" w:rsidRDefault="00B34569" w:rsidP="00F87606">
                  <w:pPr>
                    <w:jc w:val="right"/>
                    <w:rPr>
                      <w:rFonts w:ascii="Calibri" w:hAnsi="Calibri"/>
                      <w:color w:val="000000"/>
                      <w:sz w:val="22"/>
                      <w:szCs w:val="22"/>
                    </w:rPr>
                  </w:pPr>
                  <w:r>
                    <w:rPr>
                      <w:rFonts w:ascii="Calibri" w:hAnsi="Calibri"/>
                      <w:color w:val="000000"/>
                      <w:sz w:val="22"/>
                      <w:szCs w:val="22"/>
                    </w:rPr>
                    <w:t>£2</w:t>
                  </w:r>
                  <w:r w:rsidR="00F87606" w:rsidRPr="00F87606">
                    <w:rPr>
                      <w:rFonts w:ascii="Calibri" w:hAnsi="Calibri"/>
                      <w:color w:val="000000"/>
                      <w:sz w:val="22"/>
                      <w:szCs w:val="22"/>
                    </w:rPr>
                    <w:t>,000</w:t>
                  </w:r>
                </w:p>
              </w:tc>
            </w:tr>
            <w:tr w:rsidR="00F87606" w:rsidRPr="00F87606" w14:paraId="630EBECB" w14:textId="77777777" w:rsidTr="004F43CD">
              <w:trPr>
                <w:trHeight w:val="3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6923A9D8"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 xml:space="preserve">Legal fees </w:t>
                  </w:r>
                </w:p>
              </w:tc>
              <w:tc>
                <w:tcPr>
                  <w:tcW w:w="3286" w:type="dxa"/>
                  <w:tcBorders>
                    <w:top w:val="nil"/>
                    <w:left w:val="nil"/>
                    <w:bottom w:val="single" w:sz="4" w:space="0" w:color="auto"/>
                    <w:right w:val="single" w:sz="4" w:space="0" w:color="auto"/>
                  </w:tcBorders>
                  <w:shd w:val="clear" w:color="auto" w:fill="auto"/>
                  <w:vAlign w:val="bottom"/>
                  <w:hideMark/>
                </w:tcPr>
                <w:p w14:paraId="1837A6FA" w14:textId="77777777" w:rsidR="00F87606" w:rsidRPr="00F87606" w:rsidRDefault="008F521B" w:rsidP="00F87606">
                  <w:pPr>
                    <w:rPr>
                      <w:rFonts w:ascii="Calibri" w:hAnsi="Calibri"/>
                      <w:color w:val="000000"/>
                      <w:sz w:val="22"/>
                      <w:szCs w:val="22"/>
                    </w:rPr>
                  </w:pPr>
                  <w:r>
                    <w:rPr>
                      <w:rFonts w:ascii="Calibri" w:hAnsi="Calibri"/>
                      <w:color w:val="000000"/>
                      <w:sz w:val="22"/>
                      <w:szCs w:val="22"/>
                    </w:rPr>
                    <w:t>T&amp;C</w:t>
                  </w:r>
                </w:p>
              </w:tc>
              <w:tc>
                <w:tcPr>
                  <w:tcW w:w="2955" w:type="dxa"/>
                  <w:tcBorders>
                    <w:top w:val="nil"/>
                    <w:left w:val="nil"/>
                    <w:bottom w:val="single" w:sz="4" w:space="0" w:color="auto"/>
                    <w:right w:val="single" w:sz="4" w:space="0" w:color="auto"/>
                  </w:tcBorders>
                  <w:shd w:val="clear" w:color="auto" w:fill="auto"/>
                  <w:noWrap/>
                  <w:vAlign w:val="bottom"/>
                  <w:hideMark/>
                </w:tcPr>
                <w:p w14:paraId="2A0D80B1" w14:textId="77777777" w:rsidR="00F87606" w:rsidRPr="00F87606" w:rsidRDefault="008F521B" w:rsidP="00F87606">
                  <w:pPr>
                    <w:jc w:val="right"/>
                    <w:rPr>
                      <w:rFonts w:ascii="Calibri" w:hAnsi="Calibri"/>
                      <w:color w:val="000000"/>
                      <w:sz w:val="22"/>
                      <w:szCs w:val="22"/>
                    </w:rPr>
                  </w:pPr>
                  <w:r>
                    <w:rPr>
                      <w:rFonts w:ascii="Calibri" w:hAnsi="Calibri"/>
                      <w:color w:val="000000"/>
                      <w:sz w:val="22"/>
                      <w:szCs w:val="22"/>
                    </w:rPr>
                    <w:t>£3</w:t>
                  </w:r>
                  <w:r w:rsidR="00F87606" w:rsidRPr="00F87606">
                    <w:rPr>
                      <w:rFonts w:ascii="Calibri" w:hAnsi="Calibri"/>
                      <w:color w:val="000000"/>
                      <w:sz w:val="22"/>
                      <w:szCs w:val="22"/>
                    </w:rPr>
                    <w:t>,000</w:t>
                  </w:r>
                </w:p>
              </w:tc>
            </w:tr>
            <w:tr w:rsidR="00F87606" w:rsidRPr="00F87606" w14:paraId="6C9168E2"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47BA704D"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Project Manager</w:t>
                  </w:r>
                </w:p>
              </w:tc>
              <w:tc>
                <w:tcPr>
                  <w:tcW w:w="3286" w:type="dxa"/>
                  <w:tcBorders>
                    <w:top w:val="nil"/>
                    <w:left w:val="nil"/>
                    <w:bottom w:val="single" w:sz="4" w:space="0" w:color="auto"/>
                    <w:right w:val="single" w:sz="4" w:space="0" w:color="auto"/>
                  </w:tcBorders>
                  <w:shd w:val="clear" w:color="auto" w:fill="auto"/>
                  <w:vAlign w:val="bottom"/>
                  <w:hideMark/>
                </w:tcPr>
                <w:p w14:paraId="56730BCB"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4 days p/m @£300 a day = £1200 p/m</w:t>
                  </w:r>
                </w:p>
              </w:tc>
              <w:tc>
                <w:tcPr>
                  <w:tcW w:w="2955" w:type="dxa"/>
                  <w:tcBorders>
                    <w:top w:val="nil"/>
                    <w:left w:val="nil"/>
                    <w:bottom w:val="single" w:sz="4" w:space="0" w:color="auto"/>
                    <w:right w:val="single" w:sz="4" w:space="0" w:color="auto"/>
                  </w:tcBorders>
                  <w:shd w:val="clear" w:color="auto" w:fill="auto"/>
                  <w:noWrap/>
                  <w:vAlign w:val="bottom"/>
                  <w:hideMark/>
                </w:tcPr>
                <w:p w14:paraId="16985213" w14:textId="77777777" w:rsidR="00F87606" w:rsidRPr="00F87606" w:rsidRDefault="00F87606" w:rsidP="00F87606">
                  <w:pPr>
                    <w:jc w:val="right"/>
                    <w:rPr>
                      <w:rFonts w:ascii="Calibri" w:hAnsi="Calibri"/>
                      <w:color w:val="000000"/>
                      <w:sz w:val="22"/>
                      <w:szCs w:val="22"/>
                    </w:rPr>
                  </w:pPr>
                  <w:r>
                    <w:rPr>
                      <w:rFonts w:ascii="Calibri" w:hAnsi="Calibri"/>
                      <w:color w:val="000000"/>
                      <w:sz w:val="22"/>
                      <w:szCs w:val="22"/>
                    </w:rPr>
                    <w:t>£1</w:t>
                  </w:r>
                  <w:r w:rsidRPr="00F87606">
                    <w:rPr>
                      <w:rFonts w:ascii="Calibri" w:hAnsi="Calibri"/>
                      <w:color w:val="000000"/>
                      <w:sz w:val="22"/>
                      <w:szCs w:val="22"/>
                    </w:rPr>
                    <w:t>4,400</w:t>
                  </w:r>
                </w:p>
              </w:tc>
            </w:tr>
            <w:tr w:rsidR="00F87606" w:rsidRPr="00F87606" w14:paraId="24D310EC"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217198F8"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 xml:space="preserve">Marketing </w:t>
                  </w:r>
                  <w:r w:rsidR="008951F2">
                    <w:rPr>
                      <w:rFonts w:ascii="Calibri" w:hAnsi="Calibri"/>
                      <w:color w:val="000000"/>
                      <w:sz w:val="22"/>
                      <w:szCs w:val="22"/>
                    </w:rPr>
                    <w:t xml:space="preserve">and admin </w:t>
                  </w:r>
                  <w:r w:rsidRPr="00F87606">
                    <w:rPr>
                      <w:rFonts w:ascii="Calibri" w:hAnsi="Calibri"/>
                      <w:color w:val="000000"/>
                      <w:sz w:val="22"/>
                      <w:szCs w:val="22"/>
                    </w:rPr>
                    <w:t>staff support</w:t>
                  </w:r>
                </w:p>
              </w:tc>
              <w:tc>
                <w:tcPr>
                  <w:tcW w:w="3286" w:type="dxa"/>
                  <w:tcBorders>
                    <w:top w:val="nil"/>
                    <w:left w:val="nil"/>
                    <w:bottom w:val="single" w:sz="4" w:space="0" w:color="auto"/>
                    <w:right w:val="single" w:sz="4" w:space="0" w:color="auto"/>
                  </w:tcBorders>
                  <w:shd w:val="clear" w:color="auto" w:fill="auto"/>
                  <w:vAlign w:val="bottom"/>
                  <w:hideMark/>
                </w:tcPr>
                <w:p w14:paraId="1E06271B" w14:textId="77777777" w:rsidR="00F87606" w:rsidRPr="00F87606" w:rsidRDefault="008951F2" w:rsidP="008951F2">
                  <w:pPr>
                    <w:rPr>
                      <w:rFonts w:ascii="Calibri" w:hAnsi="Calibri"/>
                      <w:color w:val="000000"/>
                      <w:sz w:val="22"/>
                      <w:szCs w:val="22"/>
                    </w:rPr>
                  </w:pPr>
                  <w:r>
                    <w:rPr>
                      <w:rFonts w:ascii="Calibri" w:hAnsi="Calibri"/>
                      <w:color w:val="000000"/>
                      <w:sz w:val="22"/>
                      <w:szCs w:val="22"/>
                    </w:rPr>
                    <w:t>4.5</w:t>
                  </w:r>
                  <w:r w:rsidR="00F87606" w:rsidRPr="00F87606">
                    <w:rPr>
                      <w:rFonts w:ascii="Calibri" w:hAnsi="Calibri"/>
                      <w:color w:val="000000"/>
                      <w:sz w:val="22"/>
                      <w:szCs w:val="22"/>
                    </w:rPr>
                    <w:t xml:space="preserve"> days </w:t>
                  </w:r>
                  <w:r>
                    <w:rPr>
                      <w:rFonts w:ascii="Calibri" w:hAnsi="Calibri"/>
                      <w:color w:val="000000"/>
                      <w:sz w:val="22"/>
                      <w:szCs w:val="22"/>
                    </w:rPr>
                    <w:t>p/m @£200 a day = £900 p/m x 3 = £2700</w:t>
                  </w:r>
                </w:p>
              </w:tc>
              <w:tc>
                <w:tcPr>
                  <w:tcW w:w="2955" w:type="dxa"/>
                  <w:tcBorders>
                    <w:top w:val="nil"/>
                    <w:left w:val="nil"/>
                    <w:bottom w:val="single" w:sz="4" w:space="0" w:color="auto"/>
                    <w:right w:val="single" w:sz="4" w:space="0" w:color="auto"/>
                  </w:tcBorders>
                  <w:shd w:val="clear" w:color="auto" w:fill="auto"/>
                  <w:noWrap/>
                  <w:vAlign w:val="bottom"/>
                  <w:hideMark/>
                </w:tcPr>
                <w:p w14:paraId="6D16F572" w14:textId="77777777" w:rsidR="00F87606" w:rsidRPr="00F87606" w:rsidRDefault="00F87606" w:rsidP="008951F2">
                  <w:pPr>
                    <w:jc w:val="right"/>
                    <w:rPr>
                      <w:rFonts w:ascii="Calibri" w:hAnsi="Calibri"/>
                      <w:color w:val="000000"/>
                      <w:sz w:val="22"/>
                      <w:szCs w:val="22"/>
                    </w:rPr>
                  </w:pPr>
                  <w:r w:rsidRPr="00F87606">
                    <w:rPr>
                      <w:rFonts w:ascii="Calibri" w:hAnsi="Calibri"/>
                      <w:color w:val="000000"/>
                      <w:sz w:val="22"/>
                      <w:szCs w:val="22"/>
                    </w:rPr>
                    <w:t>£</w:t>
                  </w:r>
                  <w:r w:rsidR="008951F2">
                    <w:rPr>
                      <w:rFonts w:ascii="Calibri" w:hAnsi="Calibri"/>
                      <w:color w:val="000000"/>
                      <w:sz w:val="22"/>
                      <w:szCs w:val="22"/>
                    </w:rPr>
                    <w:t>32,400</w:t>
                  </w:r>
                </w:p>
              </w:tc>
            </w:tr>
            <w:tr w:rsidR="00F87606" w:rsidRPr="00F87606" w14:paraId="1D0FB7DA"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503D06F9" w14:textId="77777777" w:rsidR="00F87606" w:rsidRPr="00F87606" w:rsidRDefault="00146DDD" w:rsidP="00F87606">
                  <w:pPr>
                    <w:rPr>
                      <w:rFonts w:ascii="Calibri" w:hAnsi="Calibri"/>
                      <w:color w:val="000000"/>
                      <w:sz w:val="22"/>
                      <w:szCs w:val="22"/>
                    </w:rPr>
                  </w:pPr>
                  <w:r>
                    <w:rPr>
                      <w:rFonts w:ascii="Calibri" w:hAnsi="Calibri"/>
                      <w:color w:val="000000"/>
                      <w:sz w:val="22"/>
                      <w:szCs w:val="22"/>
                    </w:rPr>
                    <w:t xml:space="preserve">Social media and media </w:t>
                  </w:r>
                  <w:r w:rsidR="00F87606" w:rsidRPr="00F87606">
                    <w:rPr>
                      <w:rFonts w:ascii="Calibri" w:hAnsi="Calibri"/>
                      <w:color w:val="000000"/>
                      <w:sz w:val="22"/>
                      <w:szCs w:val="22"/>
                    </w:rPr>
                    <w:t>advertising</w:t>
                  </w:r>
                </w:p>
              </w:tc>
              <w:tc>
                <w:tcPr>
                  <w:tcW w:w="3286" w:type="dxa"/>
                  <w:tcBorders>
                    <w:top w:val="nil"/>
                    <w:left w:val="nil"/>
                    <w:bottom w:val="single" w:sz="4" w:space="0" w:color="auto"/>
                    <w:right w:val="single" w:sz="4" w:space="0" w:color="auto"/>
                  </w:tcBorders>
                  <w:shd w:val="clear" w:color="auto" w:fill="auto"/>
                  <w:vAlign w:val="bottom"/>
                  <w:hideMark/>
                </w:tcPr>
                <w:p w14:paraId="5041651C"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Paid social media, pay per click campaign</w:t>
                  </w:r>
                </w:p>
              </w:tc>
              <w:tc>
                <w:tcPr>
                  <w:tcW w:w="2955" w:type="dxa"/>
                  <w:tcBorders>
                    <w:top w:val="nil"/>
                    <w:left w:val="nil"/>
                    <w:bottom w:val="single" w:sz="4" w:space="0" w:color="auto"/>
                    <w:right w:val="single" w:sz="4" w:space="0" w:color="auto"/>
                  </w:tcBorders>
                  <w:shd w:val="clear" w:color="auto" w:fill="auto"/>
                  <w:noWrap/>
                  <w:vAlign w:val="bottom"/>
                  <w:hideMark/>
                </w:tcPr>
                <w:p w14:paraId="77D0B72A" w14:textId="77777777" w:rsidR="00F87606" w:rsidRPr="00F87606" w:rsidRDefault="00F87606" w:rsidP="00AE4702">
                  <w:pPr>
                    <w:jc w:val="right"/>
                    <w:rPr>
                      <w:rFonts w:ascii="Calibri" w:hAnsi="Calibri"/>
                      <w:color w:val="000000"/>
                      <w:sz w:val="22"/>
                      <w:szCs w:val="22"/>
                    </w:rPr>
                  </w:pPr>
                  <w:r w:rsidRPr="00F87606">
                    <w:rPr>
                      <w:rFonts w:ascii="Calibri" w:hAnsi="Calibri"/>
                      <w:color w:val="000000"/>
                      <w:sz w:val="22"/>
                      <w:szCs w:val="22"/>
                    </w:rPr>
                    <w:t>£</w:t>
                  </w:r>
                  <w:r w:rsidR="00814570">
                    <w:rPr>
                      <w:rFonts w:ascii="Calibri" w:hAnsi="Calibri"/>
                      <w:color w:val="000000"/>
                      <w:sz w:val="22"/>
                      <w:szCs w:val="22"/>
                    </w:rPr>
                    <w:t>8,</w:t>
                  </w:r>
                  <w:r w:rsidR="00AE4702">
                    <w:rPr>
                      <w:rFonts w:ascii="Calibri" w:hAnsi="Calibri"/>
                      <w:color w:val="000000"/>
                      <w:sz w:val="22"/>
                      <w:szCs w:val="22"/>
                    </w:rPr>
                    <w:t>000</w:t>
                  </w:r>
                </w:p>
              </w:tc>
            </w:tr>
            <w:tr w:rsidR="002D2AB4" w:rsidRPr="00F87606" w14:paraId="405081D2"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tcPr>
                <w:p w14:paraId="7F0CE7C1" w14:textId="77777777" w:rsidR="002D2AB4" w:rsidRPr="00F87606" w:rsidRDefault="002D2AB4" w:rsidP="002D2AB4">
                  <w:pPr>
                    <w:rPr>
                      <w:rFonts w:ascii="Calibri" w:hAnsi="Calibri"/>
                      <w:color w:val="000000"/>
                      <w:sz w:val="22"/>
                      <w:szCs w:val="22"/>
                    </w:rPr>
                  </w:pPr>
                  <w:r>
                    <w:rPr>
                      <w:rFonts w:ascii="Calibri" w:hAnsi="Calibri"/>
                      <w:color w:val="000000"/>
                      <w:sz w:val="22"/>
                      <w:szCs w:val="22"/>
                    </w:rPr>
                    <w:t>Marketing collateral</w:t>
                  </w:r>
                </w:p>
              </w:tc>
              <w:tc>
                <w:tcPr>
                  <w:tcW w:w="3286" w:type="dxa"/>
                  <w:tcBorders>
                    <w:top w:val="nil"/>
                    <w:left w:val="nil"/>
                    <w:bottom w:val="single" w:sz="4" w:space="0" w:color="auto"/>
                    <w:right w:val="single" w:sz="4" w:space="0" w:color="auto"/>
                  </w:tcBorders>
                  <w:shd w:val="clear" w:color="auto" w:fill="auto"/>
                  <w:vAlign w:val="bottom"/>
                </w:tcPr>
                <w:p w14:paraId="2D23D4D8" w14:textId="77777777" w:rsidR="002D2AB4" w:rsidRDefault="002D2AB4" w:rsidP="00146DDD">
                  <w:pPr>
                    <w:rPr>
                      <w:rFonts w:ascii="Calibri" w:hAnsi="Calibri"/>
                      <w:color w:val="000000"/>
                      <w:sz w:val="22"/>
                      <w:szCs w:val="22"/>
                    </w:rPr>
                  </w:pPr>
                </w:p>
              </w:tc>
              <w:tc>
                <w:tcPr>
                  <w:tcW w:w="2955" w:type="dxa"/>
                  <w:tcBorders>
                    <w:top w:val="nil"/>
                    <w:left w:val="nil"/>
                    <w:bottom w:val="single" w:sz="4" w:space="0" w:color="auto"/>
                    <w:right w:val="single" w:sz="4" w:space="0" w:color="auto"/>
                  </w:tcBorders>
                  <w:shd w:val="clear" w:color="auto" w:fill="auto"/>
                  <w:noWrap/>
                  <w:vAlign w:val="bottom"/>
                </w:tcPr>
                <w:p w14:paraId="52A93484" w14:textId="77777777" w:rsidR="002D2AB4" w:rsidRPr="00F87606" w:rsidRDefault="002D2AB4" w:rsidP="00814570">
                  <w:pPr>
                    <w:jc w:val="right"/>
                    <w:rPr>
                      <w:rFonts w:ascii="Calibri" w:hAnsi="Calibri"/>
                      <w:color w:val="000000"/>
                      <w:sz w:val="22"/>
                      <w:szCs w:val="22"/>
                    </w:rPr>
                  </w:pPr>
                  <w:r>
                    <w:rPr>
                      <w:rFonts w:ascii="Calibri" w:hAnsi="Calibri"/>
                      <w:color w:val="000000"/>
                      <w:sz w:val="22"/>
                      <w:szCs w:val="22"/>
                    </w:rPr>
                    <w:t>£5,000</w:t>
                  </w:r>
                </w:p>
              </w:tc>
            </w:tr>
            <w:tr w:rsidR="00F87606" w:rsidRPr="00F87606" w14:paraId="4F799FDF"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6B913545"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PR activities</w:t>
                  </w:r>
                  <w:r w:rsidR="00146DDD">
                    <w:rPr>
                      <w:rFonts w:ascii="Calibri" w:hAnsi="Calibri"/>
                      <w:color w:val="000000"/>
                      <w:sz w:val="22"/>
                      <w:szCs w:val="22"/>
                    </w:rPr>
                    <w:t xml:space="preserve"> and influencers</w:t>
                  </w:r>
                </w:p>
              </w:tc>
              <w:tc>
                <w:tcPr>
                  <w:tcW w:w="3286" w:type="dxa"/>
                  <w:tcBorders>
                    <w:top w:val="nil"/>
                    <w:left w:val="nil"/>
                    <w:bottom w:val="single" w:sz="4" w:space="0" w:color="auto"/>
                    <w:right w:val="single" w:sz="4" w:space="0" w:color="auto"/>
                  </w:tcBorders>
                  <w:shd w:val="clear" w:color="auto" w:fill="auto"/>
                  <w:vAlign w:val="bottom"/>
                  <w:hideMark/>
                </w:tcPr>
                <w:p w14:paraId="3CB58C0E" w14:textId="77777777" w:rsidR="00F87606" w:rsidRPr="00F87606" w:rsidRDefault="00146DDD" w:rsidP="00146DDD">
                  <w:pPr>
                    <w:rPr>
                      <w:rFonts w:ascii="Calibri" w:hAnsi="Calibri"/>
                      <w:color w:val="000000"/>
                      <w:sz w:val="22"/>
                      <w:szCs w:val="22"/>
                    </w:rPr>
                  </w:pPr>
                  <w:r>
                    <w:rPr>
                      <w:rFonts w:ascii="Calibri" w:hAnsi="Calibri"/>
                      <w:color w:val="000000"/>
                      <w:sz w:val="22"/>
                      <w:szCs w:val="22"/>
                    </w:rPr>
                    <w:t>Virtual campaign launch, c</w:t>
                  </w:r>
                  <w:r w:rsidR="00F87606" w:rsidRPr="00F87606">
                    <w:rPr>
                      <w:rFonts w:ascii="Calibri" w:hAnsi="Calibri"/>
                      <w:color w:val="000000"/>
                      <w:sz w:val="22"/>
                      <w:szCs w:val="22"/>
                    </w:rPr>
                    <w:t>ounty, regional and national press</w:t>
                  </w:r>
                </w:p>
              </w:tc>
              <w:tc>
                <w:tcPr>
                  <w:tcW w:w="2955" w:type="dxa"/>
                  <w:tcBorders>
                    <w:top w:val="nil"/>
                    <w:left w:val="nil"/>
                    <w:bottom w:val="single" w:sz="4" w:space="0" w:color="auto"/>
                    <w:right w:val="single" w:sz="4" w:space="0" w:color="auto"/>
                  </w:tcBorders>
                  <w:shd w:val="clear" w:color="auto" w:fill="auto"/>
                  <w:noWrap/>
                  <w:vAlign w:val="bottom"/>
                  <w:hideMark/>
                </w:tcPr>
                <w:p w14:paraId="1BCAD5D2" w14:textId="77777777" w:rsidR="00F87606" w:rsidRPr="00F87606" w:rsidRDefault="00F87606" w:rsidP="00814570">
                  <w:pPr>
                    <w:jc w:val="right"/>
                    <w:rPr>
                      <w:rFonts w:ascii="Calibri" w:hAnsi="Calibri"/>
                      <w:color w:val="000000"/>
                      <w:sz w:val="22"/>
                      <w:szCs w:val="22"/>
                    </w:rPr>
                  </w:pPr>
                  <w:r w:rsidRPr="00F87606">
                    <w:rPr>
                      <w:rFonts w:ascii="Calibri" w:hAnsi="Calibri"/>
                      <w:color w:val="000000"/>
                      <w:sz w:val="22"/>
                      <w:szCs w:val="22"/>
                    </w:rPr>
                    <w:t>£</w:t>
                  </w:r>
                  <w:r w:rsidR="00814570">
                    <w:rPr>
                      <w:rFonts w:ascii="Calibri" w:hAnsi="Calibri"/>
                      <w:color w:val="000000"/>
                      <w:sz w:val="22"/>
                      <w:szCs w:val="22"/>
                    </w:rPr>
                    <w:t>18,000</w:t>
                  </w:r>
                </w:p>
              </w:tc>
            </w:tr>
            <w:tr w:rsidR="00EF1B8C" w:rsidRPr="00F87606" w14:paraId="5EE99DCE"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tcPr>
                <w:p w14:paraId="07F70BE7" w14:textId="77777777" w:rsidR="00EF1B8C" w:rsidRPr="00F87606" w:rsidRDefault="00EF1B8C" w:rsidP="00EF1B8C">
                  <w:pPr>
                    <w:rPr>
                      <w:rFonts w:ascii="Calibri" w:hAnsi="Calibri"/>
                      <w:color w:val="000000"/>
                      <w:sz w:val="22"/>
                      <w:szCs w:val="22"/>
                    </w:rPr>
                  </w:pPr>
                  <w:r>
                    <w:rPr>
                      <w:rFonts w:ascii="Calibri" w:hAnsi="Calibri"/>
                      <w:color w:val="000000"/>
                      <w:sz w:val="22"/>
                      <w:szCs w:val="22"/>
                    </w:rPr>
                    <w:t>Sector survey</w:t>
                  </w:r>
                </w:p>
              </w:tc>
              <w:tc>
                <w:tcPr>
                  <w:tcW w:w="3286" w:type="dxa"/>
                  <w:tcBorders>
                    <w:top w:val="nil"/>
                    <w:left w:val="nil"/>
                    <w:bottom w:val="single" w:sz="4" w:space="0" w:color="auto"/>
                    <w:right w:val="single" w:sz="4" w:space="0" w:color="auto"/>
                  </w:tcBorders>
                  <w:shd w:val="clear" w:color="auto" w:fill="auto"/>
                  <w:vAlign w:val="bottom"/>
                </w:tcPr>
                <w:p w14:paraId="2B9040E3" w14:textId="77777777" w:rsidR="00EF1B8C" w:rsidRPr="00F87606" w:rsidRDefault="00EF1B8C" w:rsidP="00EF1B8C">
                  <w:pPr>
                    <w:rPr>
                      <w:rFonts w:ascii="Calibri" w:hAnsi="Calibri"/>
                      <w:color w:val="000000"/>
                      <w:sz w:val="22"/>
                      <w:szCs w:val="22"/>
                    </w:rPr>
                  </w:pPr>
                  <w:r>
                    <w:rPr>
                      <w:rFonts w:ascii="Calibri" w:hAnsi="Calibri"/>
                      <w:color w:val="000000"/>
                      <w:sz w:val="22"/>
                      <w:szCs w:val="22"/>
                    </w:rPr>
                    <w:t xml:space="preserve">10-day consultancy (design, data collection and analysis, report) @ £500 a day </w:t>
                  </w:r>
                </w:p>
              </w:tc>
              <w:tc>
                <w:tcPr>
                  <w:tcW w:w="2955" w:type="dxa"/>
                  <w:tcBorders>
                    <w:top w:val="nil"/>
                    <w:left w:val="nil"/>
                    <w:bottom w:val="single" w:sz="4" w:space="0" w:color="auto"/>
                    <w:right w:val="single" w:sz="4" w:space="0" w:color="auto"/>
                  </w:tcBorders>
                  <w:shd w:val="clear" w:color="auto" w:fill="auto"/>
                  <w:noWrap/>
                  <w:vAlign w:val="bottom"/>
                </w:tcPr>
                <w:p w14:paraId="5815FF22" w14:textId="77777777" w:rsidR="00EF1B8C" w:rsidRPr="00567824" w:rsidRDefault="00EF1B8C" w:rsidP="00EF1B8C">
                  <w:pPr>
                    <w:jc w:val="right"/>
                    <w:rPr>
                      <w:rFonts w:ascii="Calibri" w:hAnsi="Calibri"/>
                      <w:color w:val="000000"/>
                      <w:sz w:val="22"/>
                      <w:szCs w:val="22"/>
                    </w:rPr>
                  </w:pPr>
                  <w:r w:rsidRPr="00567824">
                    <w:rPr>
                      <w:rFonts w:ascii="Calibri" w:hAnsi="Calibri"/>
                      <w:color w:val="000000"/>
                      <w:sz w:val="22"/>
                      <w:szCs w:val="22"/>
                    </w:rPr>
                    <w:t>£5,000</w:t>
                  </w:r>
                </w:p>
              </w:tc>
            </w:tr>
            <w:tr w:rsidR="00F87606" w:rsidRPr="00F87606" w14:paraId="68EE9222" w14:textId="77777777" w:rsidTr="004F43CD">
              <w:trPr>
                <w:trHeight w:val="600"/>
              </w:trPr>
              <w:tc>
                <w:tcPr>
                  <w:tcW w:w="3989" w:type="dxa"/>
                  <w:tcBorders>
                    <w:top w:val="nil"/>
                    <w:left w:val="single" w:sz="4" w:space="0" w:color="auto"/>
                    <w:bottom w:val="single" w:sz="4" w:space="0" w:color="auto"/>
                    <w:right w:val="single" w:sz="4" w:space="0" w:color="auto"/>
                  </w:tcBorders>
                  <w:shd w:val="clear" w:color="auto" w:fill="auto"/>
                  <w:noWrap/>
                  <w:vAlign w:val="bottom"/>
                  <w:hideMark/>
                </w:tcPr>
                <w:p w14:paraId="4357DB9A" w14:textId="77777777" w:rsidR="00F87606" w:rsidRPr="00F87606" w:rsidRDefault="00F87606" w:rsidP="00F87606">
                  <w:pPr>
                    <w:rPr>
                      <w:rFonts w:ascii="Calibri" w:hAnsi="Calibri"/>
                      <w:color w:val="000000"/>
                      <w:sz w:val="22"/>
                      <w:szCs w:val="22"/>
                    </w:rPr>
                  </w:pPr>
                  <w:r w:rsidRPr="00F87606">
                    <w:rPr>
                      <w:rFonts w:ascii="Calibri" w:hAnsi="Calibri"/>
                      <w:color w:val="000000"/>
                      <w:sz w:val="22"/>
                      <w:szCs w:val="22"/>
                    </w:rPr>
                    <w:t xml:space="preserve">Business support activities </w:t>
                  </w:r>
                </w:p>
              </w:tc>
              <w:tc>
                <w:tcPr>
                  <w:tcW w:w="3286" w:type="dxa"/>
                  <w:tcBorders>
                    <w:top w:val="nil"/>
                    <w:left w:val="nil"/>
                    <w:bottom w:val="single" w:sz="4" w:space="0" w:color="auto"/>
                    <w:right w:val="single" w:sz="4" w:space="0" w:color="auto"/>
                  </w:tcBorders>
                  <w:shd w:val="clear" w:color="auto" w:fill="auto"/>
                  <w:vAlign w:val="bottom"/>
                  <w:hideMark/>
                </w:tcPr>
                <w:p w14:paraId="1C906EC6" w14:textId="77777777" w:rsidR="00F87606" w:rsidRPr="00F87606" w:rsidRDefault="007816CD" w:rsidP="0056380A">
                  <w:pPr>
                    <w:rPr>
                      <w:rFonts w:ascii="Calibri" w:hAnsi="Calibri"/>
                      <w:color w:val="000000"/>
                      <w:sz w:val="22"/>
                      <w:szCs w:val="22"/>
                    </w:rPr>
                  </w:pPr>
                  <w:r>
                    <w:rPr>
                      <w:rFonts w:ascii="Calibri" w:hAnsi="Calibri"/>
                      <w:color w:val="000000"/>
                      <w:sz w:val="22"/>
                      <w:szCs w:val="22"/>
                    </w:rPr>
                    <w:t>Virtual networking and training events, virtual 1-2-1 busines</w:t>
                  </w:r>
                  <w:r w:rsidR="008951F2">
                    <w:rPr>
                      <w:rFonts w:ascii="Calibri" w:hAnsi="Calibri"/>
                      <w:color w:val="000000"/>
                      <w:sz w:val="22"/>
                      <w:szCs w:val="22"/>
                    </w:rPr>
                    <w:t xml:space="preserve">s </w:t>
                  </w:r>
                  <w:r w:rsidR="008951F2">
                    <w:rPr>
                      <w:rFonts w:ascii="Calibri" w:hAnsi="Calibri"/>
                      <w:color w:val="000000"/>
                      <w:sz w:val="22"/>
                      <w:szCs w:val="22"/>
                    </w:rPr>
                    <w:lastRenderedPageBreak/>
                    <w:t xml:space="preserve">support, 1 regional </w:t>
                  </w:r>
                  <w:r w:rsidR="0056380A">
                    <w:rPr>
                      <w:rFonts w:ascii="Calibri" w:hAnsi="Calibri"/>
                      <w:color w:val="000000"/>
                      <w:sz w:val="22"/>
                      <w:szCs w:val="22"/>
                    </w:rPr>
                    <w:t>Connecting Suppliers with Buyers</w:t>
                  </w:r>
                  <w:r w:rsidR="00F87606" w:rsidRPr="00F87606">
                    <w:rPr>
                      <w:rFonts w:ascii="Calibri" w:hAnsi="Calibri"/>
                      <w:color w:val="000000"/>
                      <w:sz w:val="22"/>
                      <w:szCs w:val="22"/>
                    </w:rPr>
                    <w:t>, 1 conference</w:t>
                  </w:r>
                </w:p>
              </w:tc>
              <w:tc>
                <w:tcPr>
                  <w:tcW w:w="2955" w:type="dxa"/>
                  <w:tcBorders>
                    <w:top w:val="nil"/>
                    <w:left w:val="nil"/>
                    <w:bottom w:val="single" w:sz="4" w:space="0" w:color="auto"/>
                    <w:right w:val="single" w:sz="4" w:space="0" w:color="auto"/>
                  </w:tcBorders>
                  <w:shd w:val="clear" w:color="auto" w:fill="auto"/>
                  <w:noWrap/>
                  <w:vAlign w:val="bottom"/>
                  <w:hideMark/>
                </w:tcPr>
                <w:p w14:paraId="6BF674DF" w14:textId="77777777" w:rsidR="00F87606" w:rsidRPr="00567824" w:rsidRDefault="0050265D" w:rsidP="001B1A4F">
                  <w:pPr>
                    <w:jc w:val="right"/>
                    <w:rPr>
                      <w:rFonts w:ascii="Calibri" w:hAnsi="Calibri"/>
                      <w:color w:val="000000"/>
                      <w:sz w:val="22"/>
                      <w:szCs w:val="22"/>
                    </w:rPr>
                  </w:pPr>
                  <w:r w:rsidRPr="00567824">
                    <w:rPr>
                      <w:rFonts w:ascii="Calibri" w:hAnsi="Calibri"/>
                      <w:color w:val="000000"/>
                      <w:sz w:val="22"/>
                      <w:szCs w:val="22"/>
                    </w:rPr>
                    <w:lastRenderedPageBreak/>
                    <w:t>£</w:t>
                  </w:r>
                  <w:r w:rsidR="00814570">
                    <w:rPr>
                      <w:rFonts w:ascii="Calibri" w:hAnsi="Calibri"/>
                      <w:color w:val="000000"/>
                      <w:sz w:val="22"/>
                      <w:szCs w:val="22"/>
                    </w:rPr>
                    <w:t>8</w:t>
                  </w:r>
                  <w:r w:rsidR="001B1A4F">
                    <w:rPr>
                      <w:rFonts w:ascii="Calibri" w:hAnsi="Calibri"/>
                      <w:color w:val="000000"/>
                      <w:sz w:val="22"/>
                      <w:szCs w:val="22"/>
                    </w:rPr>
                    <w:t>,000</w:t>
                  </w:r>
                </w:p>
              </w:tc>
            </w:tr>
            <w:tr w:rsidR="00F87606" w:rsidRPr="00F87606" w14:paraId="7A2FCB65" w14:textId="77777777" w:rsidTr="004F43CD">
              <w:trPr>
                <w:trHeight w:val="300"/>
              </w:trPr>
              <w:tc>
                <w:tcPr>
                  <w:tcW w:w="3989" w:type="dxa"/>
                  <w:tcBorders>
                    <w:top w:val="nil"/>
                    <w:left w:val="single" w:sz="4" w:space="0" w:color="auto"/>
                    <w:bottom w:val="single" w:sz="4" w:space="0" w:color="auto"/>
                    <w:right w:val="single" w:sz="4" w:space="0" w:color="auto"/>
                  </w:tcBorders>
                  <w:shd w:val="clear" w:color="000000" w:fill="92D050"/>
                  <w:noWrap/>
                  <w:vAlign w:val="bottom"/>
                  <w:hideMark/>
                </w:tcPr>
                <w:p w14:paraId="23691DC3" w14:textId="77777777" w:rsidR="00F87606" w:rsidRPr="00F87606" w:rsidRDefault="00F87606" w:rsidP="00F87606">
                  <w:pPr>
                    <w:rPr>
                      <w:rFonts w:ascii="Calibri" w:hAnsi="Calibri"/>
                      <w:b/>
                      <w:bCs/>
                      <w:color w:val="000000"/>
                      <w:sz w:val="22"/>
                      <w:szCs w:val="22"/>
                    </w:rPr>
                  </w:pPr>
                  <w:r w:rsidRPr="00F87606">
                    <w:rPr>
                      <w:rFonts w:ascii="Calibri" w:hAnsi="Calibri"/>
                      <w:b/>
                      <w:bCs/>
                      <w:color w:val="000000"/>
                      <w:sz w:val="22"/>
                      <w:szCs w:val="22"/>
                    </w:rPr>
                    <w:t>TOTAL project costs</w:t>
                  </w:r>
                </w:p>
              </w:tc>
              <w:tc>
                <w:tcPr>
                  <w:tcW w:w="3286" w:type="dxa"/>
                  <w:tcBorders>
                    <w:top w:val="nil"/>
                    <w:left w:val="nil"/>
                    <w:bottom w:val="single" w:sz="4" w:space="0" w:color="auto"/>
                    <w:right w:val="single" w:sz="4" w:space="0" w:color="auto"/>
                  </w:tcBorders>
                  <w:shd w:val="clear" w:color="000000" w:fill="92D050"/>
                  <w:vAlign w:val="bottom"/>
                  <w:hideMark/>
                </w:tcPr>
                <w:p w14:paraId="12A77B8A" w14:textId="77777777" w:rsidR="00F87606" w:rsidRPr="00F87606" w:rsidRDefault="00F87606" w:rsidP="00F87606">
                  <w:pPr>
                    <w:rPr>
                      <w:rFonts w:ascii="Calibri" w:hAnsi="Calibri"/>
                      <w:b/>
                      <w:bCs/>
                      <w:color w:val="000000"/>
                      <w:sz w:val="22"/>
                      <w:szCs w:val="22"/>
                    </w:rPr>
                  </w:pPr>
                  <w:r w:rsidRPr="00F87606">
                    <w:rPr>
                      <w:rFonts w:ascii="Calibri" w:hAnsi="Calibri"/>
                      <w:b/>
                      <w:bCs/>
                      <w:color w:val="000000"/>
                      <w:sz w:val="22"/>
                      <w:szCs w:val="22"/>
                    </w:rPr>
                    <w:t> </w:t>
                  </w:r>
                </w:p>
              </w:tc>
              <w:tc>
                <w:tcPr>
                  <w:tcW w:w="2955" w:type="dxa"/>
                  <w:tcBorders>
                    <w:top w:val="nil"/>
                    <w:left w:val="nil"/>
                    <w:bottom w:val="single" w:sz="4" w:space="0" w:color="auto"/>
                    <w:right w:val="single" w:sz="4" w:space="0" w:color="auto"/>
                  </w:tcBorders>
                  <w:shd w:val="clear" w:color="000000" w:fill="92D050"/>
                  <w:noWrap/>
                  <w:vAlign w:val="bottom"/>
                  <w:hideMark/>
                </w:tcPr>
                <w:p w14:paraId="3E3B0B5D" w14:textId="77777777" w:rsidR="00F87606" w:rsidRPr="00567824" w:rsidRDefault="00F87606" w:rsidP="00146DDD">
                  <w:pPr>
                    <w:jc w:val="right"/>
                    <w:rPr>
                      <w:rFonts w:ascii="Calibri" w:hAnsi="Calibri"/>
                      <w:b/>
                      <w:bCs/>
                      <w:color w:val="000000"/>
                      <w:sz w:val="22"/>
                      <w:szCs w:val="22"/>
                    </w:rPr>
                  </w:pPr>
                  <w:r w:rsidRPr="00567824">
                    <w:rPr>
                      <w:rFonts w:ascii="Calibri" w:hAnsi="Calibri"/>
                      <w:b/>
                      <w:bCs/>
                      <w:color w:val="000000"/>
                      <w:sz w:val="22"/>
                      <w:szCs w:val="22"/>
                    </w:rPr>
                    <w:t>£</w:t>
                  </w:r>
                  <w:r w:rsidR="002D2AB4">
                    <w:rPr>
                      <w:rFonts w:ascii="Calibri" w:hAnsi="Calibri"/>
                      <w:b/>
                      <w:bCs/>
                      <w:color w:val="000000"/>
                      <w:sz w:val="22"/>
                      <w:szCs w:val="22"/>
                    </w:rPr>
                    <w:t>99</w:t>
                  </w:r>
                  <w:r w:rsidR="00146DDD">
                    <w:rPr>
                      <w:rFonts w:ascii="Calibri" w:hAnsi="Calibri"/>
                      <w:b/>
                      <w:bCs/>
                      <w:color w:val="000000"/>
                      <w:sz w:val="22"/>
                      <w:szCs w:val="22"/>
                    </w:rPr>
                    <w:t>,</w:t>
                  </w:r>
                  <w:r w:rsidR="00AE4702">
                    <w:rPr>
                      <w:rFonts w:ascii="Calibri" w:hAnsi="Calibri"/>
                      <w:b/>
                      <w:bCs/>
                      <w:color w:val="000000"/>
                      <w:sz w:val="22"/>
                      <w:szCs w:val="22"/>
                    </w:rPr>
                    <w:t>3</w:t>
                  </w:r>
                  <w:r w:rsidR="00146DDD">
                    <w:rPr>
                      <w:rFonts w:ascii="Calibri" w:hAnsi="Calibri"/>
                      <w:b/>
                      <w:bCs/>
                      <w:color w:val="000000"/>
                      <w:sz w:val="22"/>
                      <w:szCs w:val="22"/>
                    </w:rPr>
                    <w:t>00</w:t>
                  </w:r>
                </w:p>
              </w:tc>
            </w:tr>
          </w:tbl>
          <w:p w14:paraId="169ACF04" w14:textId="77777777" w:rsidR="00C0436E" w:rsidRDefault="00C0436E" w:rsidP="00ED0973">
            <w:pPr>
              <w:rPr>
                <w:rFonts w:asciiTheme="minorHAnsi" w:hAnsiTheme="minorHAnsi" w:cstheme="minorHAnsi"/>
                <w:sz w:val="22"/>
                <w:lang w:eastAsia="en-US"/>
              </w:rPr>
            </w:pPr>
          </w:p>
          <w:p w14:paraId="4C048087" w14:textId="77777777" w:rsidR="00C0436E" w:rsidRDefault="00C0436E" w:rsidP="00ED0973">
            <w:pPr>
              <w:rPr>
                <w:rFonts w:asciiTheme="minorHAnsi" w:hAnsiTheme="minorHAnsi" w:cstheme="minorHAnsi"/>
                <w:sz w:val="22"/>
                <w:lang w:eastAsia="en-US"/>
              </w:rPr>
            </w:pPr>
          </w:p>
        </w:tc>
      </w:tr>
      <w:tr w:rsidR="00B033D8" w14:paraId="09C22CE0" w14:textId="77777777" w:rsidTr="001447B6">
        <w:tc>
          <w:tcPr>
            <w:tcW w:w="10456" w:type="dxa"/>
            <w:gridSpan w:val="11"/>
            <w:tcBorders>
              <w:bottom w:val="single" w:sz="4" w:space="0" w:color="auto"/>
            </w:tcBorders>
            <w:shd w:val="clear" w:color="auto" w:fill="DDDDDD" w:themeFill="background1" w:themeFillShade="E6"/>
          </w:tcPr>
          <w:p w14:paraId="629503DD" w14:textId="77777777" w:rsidR="00B033D8" w:rsidRPr="00CC57E3" w:rsidRDefault="00B033D8" w:rsidP="00327A42">
            <w:pPr>
              <w:pStyle w:val="ListParagraph"/>
              <w:numPr>
                <w:ilvl w:val="0"/>
                <w:numId w:val="27"/>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lastRenderedPageBreak/>
              <w:t>Total value (£) of match funding</w:t>
            </w:r>
            <w:r w:rsidR="006D52CF">
              <w:rPr>
                <w:rFonts w:asciiTheme="minorHAnsi" w:hAnsiTheme="minorHAnsi" w:cstheme="minorHAnsi"/>
                <w:b/>
                <w:sz w:val="22"/>
                <w:lang w:eastAsia="en-US"/>
              </w:rPr>
              <w:t xml:space="preserve"> (net of VAT)</w:t>
            </w:r>
          </w:p>
        </w:tc>
      </w:tr>
      <w:tr w:rsidR="00B033D8" w14:paraId="674C450E" w14:textId="77777777" w:rsidTr="001447B6">
        <w:tc>
          <w:tcPr>
            <w:tcW w:w="10456" w:type="dxa"/>
            <w:gridSpan w:val="11"/>
            <w:tcBorders>
              <w:bottom w:val="single" w:sz="4" w:space="0" w:color="auto"/>
            </w:tcBorders>
            <w:shd w:val="clear" w:color="auto" w:fill="auto"/>
          </w:tcPr>
          <w:p w14:paraId="79403CF4" w14:textId="77777777" w:rsidR="00B033D8" w:rsidRDefault="00B033D8" w:rsidP="00ED0973">
            <w:pPr>
              <w:rPr>
                <w:rFonts w:asciiTheme="minorHAnsi" w:hAnsiTheme="minorHAnsi" w:cstheme="minorHAnsi"/>
                <w:sz w:val="22"/>
                <w:lang w:eastAsia="en-US"/>
              </w:rPr>
            </w:pPr>
          </w:p>
          <w:p w14:paraId="306F4398" w14:textId="77777777" w:rsidR="00B033D8" w:rsidRDefault="00814570" w:rsidP="00ED0973">
            <w:pPr>
              <w:rPr>
                <w:rFonts w:asciiTheme="minorHAnsi" w:hAnsiTheme="minorHAnsi" w:cstheme="minorHAnsi"/>
                <w:sz w:val="22"/>
                <w:lang w:eastAsia="en-US"/>
              </w:rPr>
            </w:pPr>
            <w:r>
              <w:rPr>
                <w:rFonts w:asciiTheme="minorHAnsi" w:hAnsiTheme="minorHAnsi" w:cstheme="minorHAnsi"/>
                <w:sz w:val="22"/>
                <w:lang w:eastAsia="en-US"/>
              </w:rPr>
              <w:t>£</w:t>
            </w:r>
            <w:r w:rsidR="00AE4702">
              <w:rPr>
                <w:rFonts w:asciiTheme="minorHAnsi" w:hAnsiTheme="minorHAnsi" w:cstheme="minorHAnsi"/>
                <w:sz w:val="22"/>
                <w:lang w:eastAsia="en-US"/>
              </w:rPr>
              <w:t>29,790</w:t>
            </w:r>
          </w:p>
          <w:p w14:paraId="3780E7E0" w14:textId="77777777" w:rsidR="00B033D8" w:rsidRDefault="00B033D8" w:rsidP="00ED0973">
            <w:pPr>
              <w:rPr>
                <w:rFonts w:asciiTheme="minorHAnsi" w:hAnsiTheme="minorHAnsi" w:cstheme="minorHAnsi"/>
                <w:sz w:val="22"/>
                <w:lang w:eastAsia="en-US"/>
              </w:rPr>
            </w:pPr>
          </w:p>
        </w:tc>
      </w:tr>
      <w:tr w:rsidR="00CC57E3" w14:paraId="0D772019" w14:textId="77777777" w:rsidTr="001447B6">
        <w:tc>
          <w:tcPr>
            <w:tcW w:w="10456" w:type="dxa"/>
            <w:gridSpan w:val="11"/>
            <w:tcBorders>
              <w:bottom w:val="single" w:sz="4" w:space="0" w:color="auto"/>
            </w:tcBorders>
            <w:shd w:val="clear" w:color="auto" w:fill="DDDDDD" w:themeFill="background1" w:themeFillShade="E6"/>
          </w:tcPr>
          <w:p w14:paraId="74020B44" w14:textId="77777777" w:rsidR="00CC57E3" w:rsidRPr="00CC57E3" w:rsidRDefault="00CC57E3" w:rsidP="00327A42">
            <w:pPr>
              <w:pStyle w:val="ListParagraph"/>
              <w:numPr>
                <w:ilvl w:val="0"/>
                <w:numId w:val="27"/>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Funding breakdown (£s)</w:t>
            </w:r>
          </w:p>
        </w:tc>
      </w:tr>
      <w:tr w:rsidR="00CC57E3" w14:paraId="24D0D550" w14:textId="77777777" w:rsidTr="001447B6">
        <w:trPr>
          <w:trHeight w:val="54"/>
        </w:trPr>
        <w:tc>
          <w:tcPr>
            <w:tcW w:w="2750" w:type="dxa"/>
            <w:gridSpan w:val="3"/>
            <w:shd w:val="clear" w:color="auto" w:fill="7B7B7B" w:themeFill="background1" w:themeFillShade="80"/>
          </w:tcPr>
          <w:p w14:paraId="2E17243E"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Source</w:t>
            </w:r>
          </w:p>
        </w:tc>
        <w:tc>
          <w:tcPr>
            <w:tcW w:w="1850" w:type="dxa"/>
            <w:gridSpan w:val="3"/>
            <w:shd w:val="clear" w:color="auto" w:fill="7B7B7B" w:themeFill="background1" w:themeFillShade="80"/>
          </w:tcPr>
          <w:p w14:paraId="48D62B1A"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2017/18</w:t>
            </w:r>
          </w:p>
        </w:tc>
        <w:tc>
          <w:tcPr>
            <w:tcW w:w="1878" w:type="dxa"/>
            <w:gridSpan w:val="2"/>
            <w:shd w:val="clear" w:color="auto" w:fill="7B7B7B" w:themeFill="background1" w:themeFillShade="80"/>
          </w:tcPr>
          <w:p w14:paraId="5B405059"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2018/19</w:t>
            </w:r>
          </w:p>
        </w:tc>
        <w:tc>
          <w:tcPr>
            <w:tcW w:w="1850" w:type="dxa"/>
            <w:gridSpan w:val="2"/>
            <w:shd w:val="clear" w:color="auto" w:fill="7B7B7B" w:themeFill="background1" w:themeFillShade="80"/>
          </w:tcPr>
          <w:p w14:paraId="4D57403F" w14:textId="77777777" w:rsidR="00CC57E3" w:rsidRPr="00ED0973" w:rsidRDefault="00023713" w:rsidP="00023713">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2020/21</w:t>
            </w:r>
          </w:p>
        </w:tc>
        <w:tc>
          <w:tcPr>
            <w:tcW w:w="2128" w:type="dxa"/>
            <w:shd w:val="clear" w:color="auto" w:fill="7B7B7B" w:themeFill="background1" w:themeFillShade="80"/>
          </w:tcPr>
          <w:p w14:paraId="27488987"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Total</w:t>
            </w:r>
          </w:p>
        </w:tc>
      </w:tr>
      <w:tr w:rsidR="00CC57E3" w14:paraId="6BB825F7" w14:textId="77777777" w:rsidTr="001447B6">
        <w:trPr>
          <w:trHeight w:val="54"/>
        </w:trPr>
        <w:tc>
          <w:tcPr>
            <w:tcW w:w="2750" w:type="dxa"/>
            <w:gridSpan w:val="3"/>
            <w:shd w:val="clear" w:color="auto" w:fill="auto"/>
          </w:tcPr>
          <w:p w14:paraId="7A942CA9" w14:textId="77777777" w:rsidR="00CC57E3" w:rsidRDefault="00CC57E3" w:rsidP="00ED0973">
            <w:pPr>
              <w:rPr>
                <w:rFonts w:asciiTheme="minorHAnsi" w:hAnsiTheme="minorHAnsi" w:cstheme="minorHAnsi"/>
                <w:sz w:val="22"/>
                <w:lang w:eastAsia="en-US"/>
              </w:rPr>
            </w:pPr>
            <w:r>
              <w:rPr>
                <w:rFonts w:asciiTheme="minorHAnsi" w:hAnsiTheme="minorHAnsi" w:cstheme="minorHAnsi"/>
                <w:sz w:val="22"/>
                <w:lang w:eastAsia="en-US"/>
              </w:rPr>
              <w:t>SSF</w:t>
            </w:r>
          </w:p>
        </w:tc>
        <w:tc>
          <w:tcPr>
            <w:tcW w:w="1850" w:type="dxa"/>
            <w:gridSpan w:val="3"/>
            <w:shd w:val="clear" w:color="auto" w:fill="auto"/>
          </w:tcPr>
          <w:p w14:paraId="21823DFE" w14:textId="77777777" w:rsidR="00CC57E3" w:rsidRDefault="00CC57E3" w:rsidP="00ED0973">
            <w:pPr>
              <w:rPr>
                <w:rFonts w:asciiTheme="minorHAnsi" w:hAnsiTheme="minorHAnsi" w:cstheme="minorHAnsi"/>
                <w:sz w:val="22"/>
                <w:lang w:eastAsia="en-US"/>
              </w:rPr>
            </w:pPr>
          </w:p>
        </w:tc>
        <w:tc>
          <w:tcPr>
            <w:tcW w:w="1878" w:type="dxa"/>
            <w:gridSpan w:val="2"/>
            <w:shd w:val="clear" w:color="auto" w:fill="auto"/>
          </w:tcPr>
          <w:p w14:paraId="1C90F0A6" w14:textId="77777777" w:rsidR="00CC57E3" w:rsidRDefault="00CC57E3" w:rsidP="00ED0973">
            <w:pPr>
              <w:rPr>
                <w:rFonts w:asciiTheme="minorHAnsi" w:hAnsiTheme="minorHAnsi" w:cstheme="minorHAnsi"/>
                <w:sz w:val="22"/>
                <w:lang w:eastAsia="en-US"/>
              </w:rPr>
            </w:pPr>
          </w:p>
        </w:tc>
        <w:tc>
          <w:tcPr>
            <w:tcW w:w="1850" w:type="dxa"/>
            <w:gridSpan w:val="2"/>
            <w:shd w:val="clear" w:color="auto" w:fill="auto"/>
          </w:tcPr>
          <w:p w14:paraId="7F6CCCB1" w14:textId="77777777" w:rsidR="00CC57E3" w:rsidRPr="00567824" w:rsidRDefault="008F521B" w:rsidP="00675FEF">
            <w:pPr>
              <w:rPr>
                <w:rFonts w:asciiTheme="minorHAnsi" w:hAnsiTheme="minorHAnsi" w:cstheme="minorHAnsi"/>
                <w:sz w:val="22"/>
                <w:lang w:eastAsia="en-US"/>
              </w:rPr>
            </w:pPr>
            <w:r w:rsidRPr="00567824">
              <w:rPr>
                <w:rFonts w:asciiTheme="minorHAnsi" w:hAnsiTheme="minorHAnsi" w:cstheme="minorHAnsi"/>
                <w:sz w:val="22"/>
                <w:lang w:eastAsia="en-US"/>
              </w:rPr>
              <w:t>£</w:t>
            </w:r>
            <w:r w:rsidR="00675FEF">
              <w:rPr>
                <w:rFonts w:asciiTheme="minorHAnsi" w:hAnsiTheme="minorHAnsi" w:cstheme="minorHAnsi"/>
                <w:sz w:val="22"/>
                <w:lang w:eastAsia="en-US"/>
              </w:rPr>
              <w:t>69,510</w:t>
            </w:r>
          </w:p>
        </w:tc>
        <w:tc>
          <w:tcPr>
            <w:tcW w:w="2128" w:type="dxa"/>
            <w:shd w:val="clear" w:color="auto" w:fill="auto"/>
          </w:tcPr>
          <w:p w14:paraId="0BF5B1F1" w14:textId="77777777" w:rsidR="00CC57E3" w:rsidRDefault="00CC57E3" w:rsidP="00ED0973">
            <w:pPr>
              <w:rPr>
                <w:rFonts w:asciiTheme="minorHAnsi" w:hAnsiTheme="minorHAnsi" w:cstheme="minorHAnsi"/>
                <w:sz w:val="22"/>
                <w:lang w:eastAsia="en-US"/>
              </w:rPr>
            </w:pPr>
          </w:p>
        </w:tc>
      </w:tr>
      <w:tr w:rsidR="00B033D8" w14:paraId="0AF023C9" w14:textId="77777777" w:rsidTr="001447B6">
        <w:trPr>
          <w:trHeight w:val="54"/>
        </w:trPr>
        <w:tc>
          <w:tcPr>
            <w:tcW w:w="10456" w:type="dxa"/>
            <w:gridSpan w:val="11"/>
            <w:shd w:val="clear" w:color="auto" w:fill="DDDDDD" w:themeFill="background1" w:themeFillShade="E6"/>
          </w:tcPr>
          <w:p w14:paraId="12957682" w14:textId="77777777" w:rsidR="00ED0973" w:rsidRPr="00567824" w:rsidRDefault="00ED0973" w:rsidP="00ED0973">
            <w:pPr>
              <w:rPr>
                <w:rFonts w:asciiTheme="minorHAnsi" w:hAnsiTheme="minorHAnsi" w:cstheme="minorHAnsi"/>
                <w:sz w:val="22"/>
                <w:lang w:eastAsia="en-US"/>
              </w:rPr>
            </w:pPr>
            <w:r w:rsidRPr="00567824">
              <w:rPr>
                <w:rFonts w:asciiTheme="minorHAnsi" w:hAnsiTheme="minorHAnsi" w:cstheme="minorHAnsi"/>
                <w:sz w:val="22"/>
                <w:lang w:eastAsia="en-US"/>
              </w:rPr>
              <w:t>Other sources of funding (</w:t>
            </w:r>
            <w:r w:rsidRPr="00567824">
              <w:rPr>
                <w:rFonts w:asciiTheme="minorHAnsi" w:hAnsiTheme="minorHAnsi" w:cstheme="minorHAnsi"/>
                <w:i/>
                <w:sz w:val="22"/>
                <w:lang w:eastAsia="en-US"/>
              </w:rPr>
              <w:t>please list below</w:t>
            </w:r>
            <w:r w:rsidR="00CC57E3" w:rsidRPr="00567824">
              <w:rPr>
                <w:rFonts w:asciiTheme="minorHAnsi" w:hAnsiTheme="minorHAnsi" w:cstheme="minorHAnsi"/>
                <w:i/>
                <w:sz w:val="22"/>
                <w:lang w:eastAsia="en-US"/>
              </w:rPr>
              <w:t>, add additional rows if necessary</w:t>
            </w:r>
            <w:r w:rsidRPr="00567824">
              <w:rPr>
                <w:rFonts w:asciiTheme="minorHAnsi" w:hAnsiTheme="minorHAnsi" w:cstheme="minorHAnsi"/>
                <w:sz w:val="22"/>
                <w:lang w:eastAsia="en-US"/>
              </w:rPr>
              <w:t>)</w:t>
            </w:r>
          </w:p>
        </w:tc>
      </w:tr>
      <w:tr w:rsidR="00CC57E3" w14:paraId="66149557" w14:textId="77777777" w:rsidTr="001447B6">
        <w:trPr>
          <w:trHeight w:val="54"/>
        </w:trPr>
        <w:tc>
          <w:tcPr>
            <w:tcW w:w="2750" w:type="dxa"/>
            <w:gridSpan w:val="3"/>
            <w:shd w:val="clear" w:color="auto" w:fill="FFFFFF" w:themeFill="background2"/>
          </w:tcPr>
          <w:p w14:paraId="39997F3B" w14:textId="77777777" w:rsidR="00CC57E3" w:rsidRPr="00CC57E3" w:rsidRDefault="00023713" w:rsidP="00ED0973">
            <w:pPr>
              <w:rPr>
                <w:rFonts w:asciiTheme="minorHAnsi" w:hAnsiTheme="minorHAnsi" w:cstheme="minorHAnsi"/>
                <w:i/>
                <w:sz w:val="22"/>
                <w:lang w:eastAsia="en-US"/>
              </w:rPr>
            </w:pPr>
            <w:r>
              <w:rPr>
                <w:rFonts w:asciiTheme="minorHAnsi" w:hAnsiTheme="minorHAnsi" w:cstheme="minorHAnsi"/>
                <w:i/>
                <w:sz w:val="22"/>
                <w:lang w:eastAsia="en-US"/>
              </w:rPr>
              <w:t>Produced in Kent</w:t>
            </w:r>
          </w:p>
        </w:tc>
        <w:tc>
          <w:tcPr>
            <w:tcW w:w="1850" w:type="dxa"/>
            <w:gridSpan w:val="3"/>
            <w:shd w:val="clear" w:color="auto" w:fill="auto"/>
          </w:tcPr>
          <w:p w14:paraId="50B2D087" w14:textId="77777777" w:rsidR="00CC57E3" w:rsidRDefault="00CC57E3" w:rsidP="00ED0973">
            <w:pPr>
              <w:rPr>
                <w:rFonts w:asciiTheme="minorHAnsi" w:hAnsiTheme="minorHAnsi" w:cstheme="minorHAnsi"/>
                <w:sz w:val="22"/>
                <w:lang w:eastAsia="en-US"/>
              </w:rPr>
            </w:pPr>
          </w:p>
        </w:tc>
        <w:tc>
          <w:tcPr>
            <w:tcW w:w="1878" w:type="dxa"/>
            <w:gridSpan w:val="2"/>
            <w:shd w:val="clear" w:color="auto" w:fill="auto"/>
          </w:tcPr>
          <w:p w14:paraId="76F69991" w14:textId="77777777" w:rsidR="00CC57E3" w:rsidRDefault="00CC57E3" w:rsidP="00ED0973">
            <w:pPr>
              <w:rPr>
                <w:rFonts w:asciiTheme="minorHAnsi" w:hAnsiTheme="minorHAnsi" w:cstheme="minorHAnsi"/>
                <w:sz w:val="22"/>
                <w:lang w:eastAsia="en-US"/>
              </w:rPr>
            </w:pPr>
          </w:p>
        </w:tc>
        <w:tc>
          <w:tcPr>
            <w:tcW w:w="1850" w:type="dxa"/>
            <w:gridSpan w:val="2"/>
            <w:shd w:val="clear" w:color="auto" w:fill="auto"/>
          </w:tcPr>
          <w:p w14:paraId="6D6E374D" w14:textId="77777777" w:rsidR="00CC57E3" w:rsidRPr="00567824" w:rsidRDefault="008F521B" w:rsidP="00D51541">
            <w:pPr>
              <w:rPr>
                <w:rFonts w:asciiTheme="minorHAnsi" w:hAnsiTheme="minorHAnsi" w:cstheme="minorHAnsi"/>
                <w:sz w:val="22"/>
                <w:lang w:eastAsia="en-US"/>
              </w:rPr>
            </w:pPr>
            <w:r w:rsidRPr="00567824">
              <w:rPr>
                <w:rFonts w:asciiTheme="minorHAnsi" w:hAnsiTheme="minorHAnsi" w:cstheme="minorHAnsi"/>
                <w:sz w:val="22"/>
                <w:lang w:eastAsia="en-US"/>
              </w:rPr>
              <w:t>£</w:t>
            </w:r>
            <w:r w:rsidR="00814570">
              <w:rPr>
                <w:rFonts w:asciiTheme="minorHAnsi" w:hAnsiTheme="minorHAnsi" w:cstheme="minorHAnsi"/>
                <w:sz w:val="22"/>
                <w:lang w:eastAsia="en-US"/>
              </w:rPr>
              <w:t>19</w:t>
            </w:r>
            <w:r w:rsidR="00D51541" w:rsidRPr="00567824">
              <w:rPr>
                <w:rFonts w:asciiTheme="minorHAnsi" w:hAnsiTheme="minorHAnsi" w:cstheme="minorHAnsi"/>
                <w:sz w:val="22"/>
                <w:lang w:eastAsia="en-US"/>
              </w:rPr>
              <w:t>,600</w:t>
            </w:r>
          </w:p>
        </w:tc>
        <w:tc>
          <w:tcPr>
            <w:tcW w:w="2128" w:type="dxa"/>
            <w:shd w:val="clear" w:color="auto" w:fill="auto"/>
          </w:tcPr>
          <w:p w14:paraId="384C66E8" w14:textId="77777777" w:rsidR="00CC57E3" w:rsidRDefault="00CC57E3" w:rsidP="00ED0973">
            <w:pPr>
              <w:rPr>
                <w:rFonts w:asciiTheme="minorHAnsi" w:hAnsiTheme="minorHAnsi" w:cstheme="minorHAnsi"/>
                <w:sz w:val="22"/>
                <w:lang w:eastAsia="en-US"/>
              </w:rPr>
            </w:pPr>
          </w:p>
        </w:tc>
      </w:tr>
      <w:tr w:rsidR="00CC57E3" w14:paraId="6727D851" w14:textId="77777777" w:rsidTr="001447B6">
        <w:trPr>
          <w:trHeight w:val="54"/>
        </w:trPr>
        <w:tc>
          <w:tcPr>
            <w:tcW w:w="2750" w:type="dxa"/>
            <w:gridSpan w:val="3"/>
            <w:shd w:val="clear" w:color="auto" w:fill="FFFFFF" w:themeFill="background2"/>
          </w:tcPr>
          <w:p w14:paraId="3EB21A40" w14:textId="77777777" w:rsidR="00CC57E3" w:rsidRPr="00023713" w:rsidRDefault="00023713" w:rsidP="00ED0973">
            <w:pPr>
              <w:rPr>
                <w:rFonts w:asciiTheme="minorHAnsi" w:hAnsiTheme="minorHAnsi" w:cstheme="minorHAnsi"/>
                <w:i/>
                <w:sz w:val="22"/>
                <w:lang w:eastAsia="en-US"/>
              </w:rPr>
            </w:pPr>
            <w:r>
              <w:rPr>
                <w:rFonts w:asciiTheme="minorHAnsi" w:hAnsiTheme="minorHAnsi" w:cstheme="minorHAnsi"/>
                <w:i/>
                <w:sz w:val="22"/>
                <w:lang w:eastAsia="en-US"/>
              </w:rPr>
              <w:t>Natural Partnerships CIC</w:t>
            </w:r>
          </w:p>
        </w:tc>
        <w:tc>
          <w:tcPr>
            <w:tcW w:w="1850" w:type="dxa"/>
            <w:gridSpan w:val="3"/>
            <w:shd w:val="clear" w:color="auto" w:fill="auto"/>
          </w:tcPr>
          <w:p w14:paraId="51A5D574" w14:textId="77777777" w:rsidR="00CC57E3" w:rsidRDefault="00CC57E3" w:rsidP="00ED0973">
            <w:pPr>
              <w:rPr>
                <w:rFonts w:asciiTheme="minorHAnsi" w:hAnsiTheme="minorHAnsi" w:cstheme="minorHAnsi"/>
                <w:sz w:val="22"/>
                <w:lang w:eastAsia="en-US"/>
              </w:rPr>
            </w:pPr>
          </w:p>
        </w:tc>
        <w:tc>
          <w:tcPr>
            <w:tcW w:w="1878" w:type="dxa"/>
            <w:gridSpan w:val="2"/>
            <w:shd w:val="clear" w:color="auto" w:fill="auto"/>
          </w:tcPr>
          <w:p w14:paraId="61FA9290" w14:textId="77777777" w:rsidR="00CC57E3" w:rsidRDefault="00CC57E3" w:rsidP="00ED0973">
            <w:pPr>
              <w:rPr>
                <w:rFonts w:asciiTheme="minorHAnsi" w:hAnsiTheme="minorHAnsi" w:cstheme="minorHAnsi"/>
                <w:sz w:val="22"/>
                <w:lang w:eastAsia="en-US"/>
              </w:rPr>
            </w:pPr>
          </w:p>
        </w:tc>
        <w:tc>
          <w:tcPr>
            <w:tcW w:w="1850" w:type="dxa"/>
            <w:gridSpan w:val="2"/>
            <w:shd w:val="clear" w:color="auto" w:fill="auto"/>
          </w:tcPr>
          <w:p w14:paraId="64D58CD4" w14:textId="77777777" w:rsidR="00CC57E3" w:rsidRPr="00567824" w:rsidRDefault="008F521B" w:rsidP="007566A6">
            <w:pPr>
              <w:rPr>
                <w:rFonts w:asciiTheme="minorHAnsi" w:hAnsiTheme="minorHAnsi" w:cstheme="minorHAnsi"/>
                <w:sz w:val="22"/>
                <w:lang w:eastAsia="en-US"/>
              </w:rPr>
            </w:pPr>
            <w:r w:rsidRPr="00567824">
              <w:rPr>
                <w:rFonts w:asciiTheme="minorHAnsi" w:hAnsiTheme="minorHAnsi" w:cstheme="minorHAnsi"/>
                <w:sz w:val="22"/>
                <w:lang w:eastAsia="en-US"/>
              </w:rPr>
              <w:t>£</w:t>
            </w:r>
            <w:r w:rsidR="007566A6">
              <w:rPr>
                <w:rFonts w:asciiTheme="minorHAnsi" w:hAnsiTheme="minorHAnsi" w:cstheme="minorHAnsi"/>
                <w:sz w:val="22"/>
                <w:lang w:eastAsia="en-US"/>
              </w:rPr>
              <w:t>5,790</w:t>
            </w:r>
          </w:p>
        </w:tc>
        <w:tc>
          <w:tcPr>
            <w:tcW w:w="2128" w:type="dxa"/>
            <w:shd w:val="clear" w:color="auto" w:fill="auto"/>
          </w:tcPr>
          <w:p w14:paraId="6F889E25" w14:textId="77777777" w:rsidR="00CC57E3" w:rsidRDefault="00CC57E3" w:rsidP="00ED0973">
            <w:pPr>
              <w:rPr>
                <w:rFonts w:asciiTheme="minorHAnsi" w:hAnsiTheme="minorHAnsi" w:cstheme="minorHAnsi"/>
                <w:sz w:val="22"/>
                <w:lang w:eastAsia="en-US"/>
              </w:rPr>
            </w:pPr>
          </w:p>
        </w:tc>
      </w:tr>
      <w:tr w:rsidR="00CC57E3" w14:paraId="00C94010" w14:textId="77777777" w:rsidTr="001447B6">
        <w:trPr>
          <w:trHeight w:val="54"/>
        </w:trPr>
        <w:tc>
          <w:tcPr>
            <w:tcW w:w="2750" w:type="dxa"/>
            <w:gridSpan w:val="3"/>
            <w:tcBorders>
              <w:bottom w:val="single" w:sz="4" w:space="0" w:color="auto"/>
            </w:tcBorders>
            <w:shd w:val="clear" w:color="auto" w:fill="FFFFFF" w:themeFill="background2"/>
          </w:tcPr>
          <w:p w14:paraId="7EA28466" w14:textId="77777777" w:rsidR="00CC57E3" w:rsidRPr="00023713" w:rsidRDefault="0023398C" w:rsidP="00ED0973">
            <w:pPr>
              <w:rPr>
                <w:rFonts w:asciiTheme="minorHAnsi" w:hAnsiTheme="minorHAnsi" w:cstheme="minorHAnsi"/>
                <w:i/>
                <w:sz w:val="22"/>
                <w:lang w:eastAsia="en-US"/>
              </w:rPr>
            </w:pPr>
            <w:r>
              <w:rPr>
                <w:rFonts w:asciiTheme="minorHAnsi" w:hAnsiTheme="minorHAnsi" w:cstheme="minorHAnsi"/>
                <w:i/>
                <w:sz w:val="22"/>
                <w:lang w:eastAsia="en-US"/>
              </w:rPr>
              <w:t>Rural Community Council</w:t>
            </w:r>
          </w:p>
        </w:tc>
        <w:tc>
          <w:tcPr>
            <w:tcW w:w="1850" w:type="dxa"/>
            <w:gridSpan w:val="3"/>
            <w:tcBorders>
              <w:bottom w:val="single" w:sz="4" w:space="0" w:color="auto"/>
            </w:tcBorders>
            <w:shd w:val="clear" w:color="auto" w:fill="auto"/>
          </w:tcPr>
          <w:p w14:paraId="3BBE2940" w14:textId="77777777" w:rsidR="00CC57E3" w:rsidRDefault="00CC57E3" w:rsidP="00ED0973">
            <w:pPr>
              <w:rPr>
                <w:rFonts w:asciiTheme="minorHAnsi" w:hAnsiTheme="minorHAnsi" w:cstheme="minorHAnsi"/>
                <w:sz w:val="22"/>
                <w:lang w:eastAsia="en-US"/>
              </w:rPr>
            </w:pPr>
          </w:p>
        </w:tc>
        <w:tc>
          <w:tcPr>
            <w:tcW w:w="1878" w:type="dxa"/>
            <w:gridSpan w:val="2"/>
            <w:tcBorders>
              <w:bottom w:val="single" w:sz="4" w:space="0" w:color="auto"/>
            </w:tcBorders>
            <w:shd w:val="clear" w:color="auto" w:fill="auto"/>
          </w:tcPr>
          <w:p w14:paraId="0941612F" w14:textId="77777777" w:rsidR="00CC57E3" w:rsidRDefault="00CC57E3" w:rsidP="00ED0973">
            <w:pPr>
              <w:rPr>
                <w:rFonts w:asciiTheme="minorHAnsi" w:hAnsiTheme="minorHAnsi" w:cstheme="minorHAnsi"/>
                <w:sz w:val="22"/>
                <w:lang w:eastAsia="en-US"/>
              </w:rPr>
            </w:pPr>
          </w:p>
        </w:tc>
        <w:tc>
          <w:tcPr>
            <w:tcW w:w="1850" w:type="dxa"/>
            <w:gridSpan w:val="2"/>
            <w:tcBorders>
              <w:bottom w:val="single" w:sz="4" w:space="0" w:color="auto"/>
            </w:tcBorders>
            <w:shd w:val="clear" w:color="auto" w:fill="auto"/>
          </w:tcPr>
          <w:p w14:paraId="2C39EEE3" w14:textId="77777777" w:rsidR="00CC57E3" w:rsidRPr="00567824" w:rsidRDefault="00023713" w:rsidP="00D51541">
            <w:pPr>
              <w:rPr>
                <w:rFonts w:asciiTheme="minorHAnsi" w:hAnsiTheme="minorHAnsi" w:cstheme="minorHAnsi"/>
                <w:sz w:val="22"/>
                <w:lang w:eastAsia="en-US"/>
              </w:rPr>
            </w:pPr>
            <w:r w:rsidRPr="00567824">
              <w:rPr>
                <w:rFonts w:asciiTheme="minorHAnsi" w:hAnsiTheme="minorHAnsi" w:cstheme="minorHAnsi"/>
                <w:sz w:val="22"/>
                <w:lang w:eastAsia="en-US"/>
              </w:rPr>
              <w:t>£</w:t>
            </w:r>
            <w:r w:rsidR="00AE4702">
              <w:rPr>
                <w:rFonts w:asciiTheme="minorHAnsi" w:hAnsiTheme="minorHAnsi" w:cstheme="minorHAnsi"/>
                <w:sz w:val="22"/>
                <w:lang w:eastAsia="en-US"/>
              </w:rPr>
              <w:t>4,4</w:t>
            </w:r>
            <w:r w:rsidR="00D51541" w:rsidRPr="00567824">
              <w:rPr>
                <w:rFonts w:asciiTheme="minorHAnsi" w:hAnsiTheme="minorHAnsi" w:cstheme="minorHAnsi"/>
                <w:sz w:val="22"/>
                <w:lang w:eastAsia="en-US"/>
              </w:rPr>
              <w:t>00</w:t>
            </w:r>
          </w:p>
        </w:tc>
        <w:tc>
          <w:tcPr>
            <w:tcW w:w="2128" w:type="dxa"/>
            <w:tcBorders>
              <w:bottom w:val="single" w:sz="4" w:space="0" w:color="auto"/>
            </w:tcBorders>
            <w:shd w:val="clear" w:color="auto" w:fill="auto"/>
          </w:tcPr>
          <w:p w14:paraId="458E57C0" w14:textId="77777777" w:rsidR="00CC57E3" w:rsidRDefault="00CC57E3" w:rsidP="00ED0973">
            <w:pPr>
              <w:rPr>
                <w:rFonts w:asciiTheme="minorHAnsi" w:hAnsiTheme="minorHAnsi" w:cstheme="minorHAnsi"/>
                <w:sz w:val="22"/>
                <w:lang w:eastAsia="en-US"/>
              </w:rPr>
            </w:pPr>
          </w:p>
        </w:tc>
      </w:tr>
      <w:tr w:rsidR="000B39FA" w14:paraId="150E2B4B" w14:textId="77777777" w:rsidTr="001447B6">
        <w:trPr>
          <w:trHeight w:val="54"/>
        </w:trPr>
        <w:tc>
          <w:tcPr>
            <w:tcW w:w="2750" w:type="dxa"/>
            <w:gridSpan w:val="3"/>
            <w:tcBorders>
              <w:bottom w:val="single" w:sz="4" w:space="0" w:color="auto"/>
            </w:tcBorders>
            <w:shd w:val="clear" w:color="auto" w:fill="FFFFFF" w:themeFill="background2"/>
          </w:tcPr>
          <w:p w14:paraId="43AB5B16" w14:textId="77777777" w:rsidR="000B39FA" w:rsidRDefault="000B39FA" w:rsidP="00ED0973">
            <w:pPr>
              <w:rPr>
                <w:rFonts w:asciiTheme="minorHAnsi" w:hAnsiTheme="minorHAnsi" w:cstheme="minorHAnsi"/>
                <w:sz w:val="22"/>
                <w:lang w:eastAsia="en-US"/>
              </w:rPr>
            </w:pPr>
            <w:r>
              <w:rPr>
                <w:rFonts w:asciiTheme="minorHAnsi" w:hAnsiTheme="minorHAnsi" w:cstheme="minorHAnsi"/>
                <w:sz w:val="22"/>
                <w:lang w:eastAsia="en-US"/>
              </w:rPr>
              <w:t>Total Project Cost</w:t>
            </w:r>
          </w:p>
        </w:tc>
        <w:tc>
          <w:tcPr>
            <w:tcW w:w="1850" w:type="dxa"/>
            <w:gridSpan w:val="3"/>
            <w:tcBorders>
              <w:bottom w:val="single" w:sz="4" w:space="0" w:color="auto"/>
            </w:tcBorders>
            <w:shd w:val="clear" w:color="auto" w:fill="auto"/>
          </w:tcPr>
          <w:p w14:paraId="1FD23A74" w14:textId="77777777" w:rsidR="000B39FA" w:rsidRDefault="000B39FA" w:rsidP="00ED0973">
            <w:pPr>
              <w:rPr>
                <w:rFonts w:asciiTheme="minorHAnsi" w:hAnsiTheme="minorHAnsi" w:cstheme="minorHAnsi"/>
                <w:sz w:val="22"/>
                <w:lang w:eastAsia="en-US"/>
              </w:rPr>
            </w:pPr>
          </w:p>
        </w:tc>
        <w:tc>
          <w:tcPr>
            <w:tcW w:w="1878" w:type="dxa"/>
            <w:gridSpan w:val="2"/>
            <w:tcBorders>
              <w:bottom w:val="single" w:sz="4" w:space="0" w:color="auto"/>
            </w:tcBorders>
            <w:shd w:val="clear" w:color="auto" w:fill="auto"/>
          </w:tcPr>
          <w:p w14:paraId="5F1942D0" w14:textId="77777777" w:rsidR="000B39FA" w:rsidRDefault="000B39FA" w:rsidP="00ED0973">
            <w:pPr>
              <w:rPr>
                <w:rFonts w:asciiTheme="minorHAnsi" w:hAnsiTheme="minorHAnsi" w:cstheme="minorHAnsi"/>
                <w:sz w:val="22"/>
                <w:lang w:eastAsia="en-US"/>
              </w:rPr>
            </w:pPr>
          </w:p>
        </w:tc>
        <w:tc>
          <w:tcPr>
            <w:tcW w:w="1850" w:type="dxa"/>
            <w:gridSpan w:val="2"/>
            <w:tcBorders>
              <w:bottom w:val="single" w:sz="4" w:space="0" w:color="auto"/>
            </w:tcBorders>
            <w:shd w:val="clear" w:color="auto" w:fill="auto"/>
          </w:tcPr>
          <w:p w14:paraId="67251B1F" w14:textId="77777777" w:rsidR="000B39FA" w:rsidRPr="00567824" w:rsidRDefault="008F521B" w:rsidP="00675FEF">
            <w:pPr>
              <w:rPr>
                <w:rFonts w:asciiTheme="minorHAnsi" w:hAnsiTheme="minorHAnsi" w:cstheme="minorHAnsi"/>
                <w:sz w:val="22"/>
                <w:lang w:eastAsia="en-US"/>
              </w:rPr>
            </w:pPr>
            <w:r w:rsidRPr="00567824">
              <w:rPr>
                <w:rFonts w:asciiTheme="minorHAnsi" w:hAnsiTheme="minorHAnsi" w:cstheme="minorHAnsi"/>
                <w:sz w:val="22"/>
                <w:lang w:eastAsia="en-US"/>
              </w:rPr>
              <w:t>£</w:t>
            </w:r>
            <w:r w:rsidR="00675FEF">
              <w:rPr>
                <w:rFonts w:asciiTheme="minorHAnsi" w:hAnsiTheme="minorHAnsi" w:cstheme="minorHAnsi"/>
                <w:sz w:val="22"/>
                <w:lang w:eastAsia="en-US"/>
              </w:rPr>
              <w:t>99,300</w:t>
            </w:r>
          </w:p>
        </w:tc>
        <w:tc>
          <w:tcPr>
            <w:tcW w:w="2128" w:type="dxa"/>
            <w:tcBorders>
              <w:bottom w:val="single" w:sz="4" w:space="0" w:color="auto"/>
            </w:tcBorders>
            <w:shd w:val="clear" w:color="auto" w:fill="auto"/>
          </w:tcPr>
          <w:p w14:paraId="158E743E" w14:textId="77777777" w:rsidR="000B39FA" w:rsidRDefault="000B39FA" w:rsidP="00ED0973">
            <w:pPr>
              <w:rPr>
                <w:rFonts w:asciiTheme="minorHAnsi" w:hAnsiTheme="minorHAnsi" w:cstheme="minorHAnsi"/>
                <w:sz w:val="22"/>
                <w:lang w:eastAsia="en-US"/>
              </w:rPr>
            </w:pPr>
          </w:p>
        </w:tc>
      </w:tr>
      <w:tr w:rsidR="00B033D8" w14:paraId="15228952" w14:textId="77777777" w:rsidTr="001447B6">
        <w:trPr>
          <w:trHeight w:val="54"/>
        </w:trPr>
        <w:tc>
          <w:tcPr>
            <w:tcW w:w="10456" w:type="dxa"/>
            <w:gridSpan w:val="11"/>
            <w:shd w:val="clear" w:color="auto" w:fill="DDDDDD" w:themeFill="background1" w:themeFillShade="E6"/>
          </w:tcPr>
          <w:p w14:paraId="5B9F9BA2" w14:textId="77777777" w:rsidR="00C0436E" w:rsidRPr="00CC57E3" w:rsidRDefault="00CC57E3" w:rsidP="00327A42">
            <w:pPr>
              <w:pStyle w:val="ListParagraph"/>
              <w:numPr>
                <w:ilvl w:val="0"/>
                <w:numId w:val="27"/>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Details of match funding</w:t>
            </w:r>
            <w:r w:rsidR="00C0436E" w:rsidRPr="00CC57E3">
              <w:rPr>
                <w:rFonts w:asciiTheme="minorHAnsi" w:hAnsiTheme="minorHAnsi" w:cstheme="minorHAnsi"/>
                <w:b/>
                <w:sz w:val="22"/>
                <w:lang w:eastAsia="en-US"/>
              </w:rPr>
              <w:t xml:space="preserve"> </w:t>
            </w:r>
          </w:p>
        </w:tc>
      </w:tr>
      <w:tr w:rsidR="00B033D8" w14:paraId="3DD7D94A" w14:textId="77777777" w:rsidTr="001447B6">
        <w:trPr>
          <w:trHeight w:val="54"/>
        </w:trPr>
        <w:tc>
          <w:tcPr>
            <w:tcW w:w="10456" w:type="dxa"/>
            <w:gridSpan w:val="11"/>
            <w:shd w:val="clear" w:color="auto" w:fill="auto"/>
          </w:tcPr>
          <w:p w14:paraId="68FABEBE" w14:textId="77777777" w:rsidR="00C0436E" w:rsidRPr="00567824" w:rsidRDefault="00CC57E3" w:rsidP="00ED0973">
            <w:pPr>
              <w:rPr>
                <w:rFonts w:asciiTheme="minorHAnsi" w:hAnsiTheme="minorHAnsi" w:cstheme="minorHAnsi"/>
                <w:i/>
                <w:sz w:val="22"/>
                <w:lang w:eastAsia="en-US"/>
              </w:rPr>
            </w:pPr>
            <w:r w:rsidRPr="00567824">
              <w:rPr>
                <w:rFonts w:asciiTheme="minorHAnsi" w:hAnsiTheme="minorHAnsi" w:cstheme="minorHAnsi"/>
                <w:i/>
                <w:sz w:val="22"/>
                <w:lang w:eastAsia="en-US"/>
              </w:rPr>
              <w:t>Insert details of match funding, including who is providing match, at what value, on what terms and what assurances are there that the match will be provided</w:t>
            </w:r>
          </w:p>
          <w:p w14:paraId="76746273" w14:textId="77777777" w:rsidR="0066619F" w:rsidRPr="00567824" w:rsidRDefault="0066619F" w:rsidP="00ED0973">
            <w:pPr>
              <w:rPr>
                <w:rFonts w:asciiTheme="minorHAnsi" w:hAnsiTheme="minorHAnsi" w:cstheme="minorHAnsi"/>
                <w:i/>
                <w:sz w:val="22"/>
                <w:lang w:eastAsia="en-US"/>
              </w:rPr>
            </w:pPr>
          </w:p>
          <w:p w14:paraId="69F1D767" w14:textId="77777777" w:rsidR="0066619F" w:rsidRDefault="0066619F" w:rsidP="0066619F">
            <w:pPr>
              <w:rPr>
                <w:rFonts w:ascii="Calibri" w:hAnsi="Calibri" w:cstheme="minorHAnsi"/>
                <w:sz w:val="22"/>
                <w:u w:val="single"/>
                <w:lang w:eastAsia="en-US"/>
              </w:rPr>
            </w:pPr>
            <w:r w:rsidRPr="00567824">
              <w:rPr>
                <w:rFonts w:ascii="Calibri" w:hAnsi="Calibri" w:cstheme="minorHAnsi"/>
                <w:sz w:val="22"/>
                <w:u w:val="single"/>
                <w:lang w:eastAsia="en-US"/>
              </w:rPr>
              <w:t>The value of the match funding will be £</w:t>
            </w:r>
            <w:r w:rsidR="0050265D" w:rsidRPr="00567824">
              <w:rPr>
                <w:rFonts w:ascii="Calibri" w:hAnsi="Calibri" w:cstheme="minorHAnsi"/>
                <w:sz w:val="22"/>
                <w:u w:val="single"/>
                <w:lang w:eastAsia="en-US"/>
              </w:rPr>
              <w:t>2</w:t>
            </w:r>
            <w:r w:rsidR="00AE4702">
              <w:rPr>
                <w:rFonts w:ascii="Calibri" w:hAnsi="Calibri" w:cstheme="minorHAnsi"/>
                <w:sz w:val="22"/>
                <w:u w:val="single"/>
                <w:lang w:eastAsia="en-US"/>
              </w:rPr>
              <w:t>9</w:t>
            </w:r>
            <w:r w:rsidR="0050265D" w:rsidRPr="00567824">
              <w:rPr>
                <w:rFonts w:ascii="Calibri" w:hAnsi="Calibri" w:cstheme="minorHAnsi"/>
                <w:sz w:val="22"/>
                <w:u w:val="single"/>
                <w:lang w:eastAsia="en-US"/>
              </w:rPr>
              <w:t>,</w:t>
            </w:r>
            <w:r w:rsidR="00AE4702">
              <w:rPr>
                <w:rFonts w:ascii="Calibri" w:hAnsi="Calibri" w:cstheme="minorHAnsi"/>
                <w:sz w:val="22"/>
                <w:u w:val="single"/>
                <w:lang w:eastAsia="en-US"/>
              </w:rPr>
              <w:t>790</w:t>
            </w:r>
            <w:r w:rsidRPr="00567824">
              <w:rPr>
                <w:rFonts w:ascii="Calibri" w:hAnsi="Calibri" w:cstheme="minorHAnsi"/>
                <w:sz w:val="22"/>
                <w:u w:val="single"/>
                <w:lang w:eastAsia="en-US"/>
              </w:rPr>
              <w:t xml:space="preserve"> </w:t>
            </w:r>
          </w:p>
          <w:p w14:paraId="7DE16D8B" w14:textId="77777777" w:rsidR="00AE4702" w:rsidRPr="00567824" w:rsidRDefault="00AE4702" w:rsidP="0066619F">
            <w:pPr>
              <w:rPr>
                <w:rFonts w:ascii="Calibri" w:hAnsi="Calibri" w:cstheme="minorHAnsi"/>
                <w:sz w:val="22"/>
                <w:u w:val="single"/>
                <w:lang w:eastAsia="en-US"/>
              </w:rPr>
            </w:pPr>
          </w:p>
          <w:p w14:paraId="4C34799D" w14:textId="77777777" w:rsidR="0066619F" w:rsidRPr="00567824" w:rsidRDefault="0066619F" w:rsidP="0066619F">
            <w:pPr>
              <w:rPr>
                <w:rFonts w:ascii="Calibri" w:hAnsi="Calibri" w:cstheme="minorHAnsi"/>
                <w:sz w:val="22"/>
                <w:lang w:eastAsia="en-US"/>
              </w:rPr>
            </w:pPr>
            <w:r w:rsidRPr="00567824">
              <w:rPr>
                <w:rFonts w:ascii="Calibri" w:hAnsi="Calibri" w:cstheme="minorHAnsi"/>
                <w:sz w:val="22"/>
                <w:lang w:eastAsia="en-US"/>
              </w:rPr>
              <w:t>Partners will provide the following:</w:t>
            </w:r>
          </w:p>
          <w:p w14:paraId="142A494A" w14:textId="77777777" w:rsidR="0066619F" w:rsidRPr="00567824" w:rsidRDefault="0066619F" w:rsidP="0066619F">
            <w:pPr>
              <w:rPr>
                <w:rFonts w:ascii="Calibri" w:hAnsi="Calibri" w:cstheme="minorHAnsi"/>
                <w:sz w:val="22"/>
                <w:lang w:eastAsia="en-US"/>
              </w:rPr>
            </w:pPr>
          </w:p>
          <w:p w14:paraId="354A59C6" w14:textId="77777777" w:rsidR="00F87606" w:rsidRPr="00567824" w:rsidRDefault="00F87606" w:rsidP="0066619F">
            <w:pPr>
              <w:rPr>
                <w:rFonts w:ascii="Calibri" w:hAnsi="Calibri" w:cstheme="minorHAnsi"/>
                <w:sz w:val="22"/>
                <w:lang w:eastAsia="en-US"/>
              </w:rPr>
            </w:pPr>
            <w:r w:rsidRPr="00567824">
              <w:rPr>
                <w:rFonts w:ascii="Calibri" w:hAnsi="Calibri" w:cstheme="minorHAnsi"/>
                <w:sz w:val="22"/>
                <w:lang w:eastAsia="en-US"/>
              </w:rPr>
              <w:t>Staff from partner organisations will absorb some of the project management, project marketing and PR support required for the projects:</w:t>
            </w:r>
          </w:p>
          <w:p w14:paraId="0062DC1F" w14:textId="77777777" w:rsidR="0066619F" w:rsidRPr="00567824" w:rsidRDefault="0066619F" w:rsidP="0066619F">
            <w:pPr>
              <w:rPr>
                <w:rFonts w:ascii="Calibri" w:hAnsi="Calibri" w:cstheme="minorHAnsi"/>
                <w:sz w:val="22"/>
                <w:lang w:eastAsia="en-US"/>
              </w:rPr>
            </w:pPr>
          </w:p>
          <w:p w14:paraId="6BA346E8" w14:textId="77777777" w:rsidR="00F87606" w:rsidRPr="00567824" w:rsidRDefault="00F87606" w:rsidP="0066619F">
            <w:pPr>
              <w:rPr>
                <w:rFonts w:ascii="Calibri" w:hAnsi="Calibri" w:cstheme="minorHAnsi"/>
                <w:sz w:val="22"/>
                <w:lang w:eastAsia="en-US"/>
              </w:rPr>
            </w:pPr>
            <w:r w:rsidRPr="00567824">
              <w:rPr>
                <w:rFonts w:ascii="Calibri" w:hAnsi="Calibri" w:cstheme="minorHAnsi"/>
                <w:sz w:val="22"/>
                <w:lang w:eastAsia="en-US"/>
              </w:rPr>
              <w:t xml:space="preserve">Project management: </w:t>
            </w:r>
            <w:r w:rsidR="00C7520B">
              <w:rPr>
                <w:rFonts w:ascii="Calibri" w:hAnsi="Calibri" w:cstheme="minorHAnsi"/>
                <w:sz w:val="22"/>
                <w:lang w:eastAsia="en-US"/>
              </w:rPr>
              <w:t xml:space="preserve">Produced in Kent to </w:t>
            </w:r>
            <w:r w:rsidR="00712DAE">
              <w:rPr>
                <w:rFonts w:ascii="Calibri" w:hAnsi="Calibri" w:cstheme="minorHAnsi"/>
                <w:sz w:val="22"/>
                <w:lang w:eastAsia="en-US"/>
              </w:rPr>
              <w:t>cover</w:t>
            </w:r>
            <w:r w:rsidR="00F12C46">
              <w:rPr>
                <w:rFonts w:ascii="Calibri" w:hAnsi="Calibri" w:cstheme="minorHAnsi"/>
                <w:sz w:val="22"/>
                <w:lang w:eastAsia="en-US"/>
              </w:rPr>
              <w:t xml:space="preserve"> costs of</w:t>
            </w:r>
            <w:r w:rsidR="00712DAE">
              <w:rPr>
                <w:rFonts w:ascii="Calibri" w:hAnsi="Calibri" w:cstheme="minorHAnsi"/>
                <w:sz w:val="22"/>
                <w:lang w:eastAsia="en-US"/>
              </w:rPr>
              <w:t xml:space="preserve"> </w:t>
            </w:r>
            <w:r w:rsidRPr="00567824">
              <w:rPr>
                <w:rFonts w:ascii="Calibri" w:hAnsi="Calibri" w:cstheme="minorHAnsi"/>
                <w:sz w:val="22"/>
                <w:lang w:eastAsia="en-US"/>
              </w:rPr>
              <w:t>2 days p/m @ £300 = £600</w:t>
            </w:r>
            <w:r w:rsidR="00D51541" w:rsidRPr="00567824">
              <w:rPr>
                <w:rFonts w:ascii="Calibri" w:hAnsi="Calibri" w:cstheme="minorHAnsi"/>
                <w:sz w:val="22"/>
                <w:lang w:eastAsia="en-US"/>
              </w:rPr>
              <w:t xml:space="preserve"> p/m</w:t>
            </w:r>
            <w:r w:rsidRPr="00567824">
              <w:rPr>
                <w:rFonts w:ascii="Calibri" w:hAnsi="Calibri" w:cstheme="minorHAnsi"/>
                <w:sz w:val="22"/>
                <w:lang w:eastAsia="en-US"/>
              </w:rPr>
              <w:t xml:space="preserve"> x 12 = £7200</w:t>
            </w:r>
            <w:r w:rsidR="007566A6">
              <w:rPr>
                <w:rFonts w:ascii="Calibri" w:hAnsi="Calibri" w:cstheme="minorHAnsi"/>
                <w:sz w:val="22"/>
                <w:lang w:eastAsia="en-US"/>
              </w:rPr>
              <w:t>.</w:t>
            </w:r>
          </w:p>
          <w:p w14:paraId="71E43495" w14:textId="77777777" w:rsidR="00F87606" w:rsidRPr="00567824" w:rsidRDefault="00D51541" w:rsidP="0066619F">
            <w:pPr>
              <w:rPr>
                <w:rFonts w:ascii="Calibri" w:hAnsi="Calibri" w:cstheme="minorHAnsi"/>
                <w:sz w:val="22"/>
                <w:lang w:eastAsia="en-US"/>
              </w:rPr>
            </w:pPr>
            <w:r w:rsidRPr="00567824">
              <w:rPr>
                <w:rFonts w:ascii="Calibri" w:hAnsi="Calibri" w:cstheme="minorHAnsi"/>
                <w:sz w:val="22"/>
                <w:lang w:eastAsia="en-US"/>
              </w:rPr>
              <w:t xml:space="preserve">Staff marketing support: </w:t>
            </w:r>
            <w:r w:rsidR="00C7520B">
              <w:rPr>
                <w:rFonts w:ascii="Calibri" w:hAnsi="Calibri" w:cstheme="minorHAnsi"/>
                <w:sz w:val="22"/>
                <w:lang w:eastAsia="en-US"/>
              </w:rPr>
              <w:t xml:space="preserve">Each partner to </w:t>
            </w:r>
            <w:r w:rsidR="00712DAE">
              <w:rPr>
                <w:rFonts w:ascii="Calibri" w:hAnsi="Calibri" w:cstheme="minorHAnsi"/>
                <w:sz w:val="22"/>
                <w:lang w:eastAsia="en-US"/>
              </w:rPr>
              <w:t>cover</w:t>
            </w:r>
            <w:r w:rsidR="00F12C46">
              <w:rPr>
                <w:rFonts w:ascii="Calibri" w:hAnsi="Calibri" w:cstheme="minorHAnsi"/>
                <w:sz w:val="22"/>
                <w:lang w:eastAsia="en-US"/>
              </w:rPr>
              <w:t xml:space="preserve"> costs of</w:t>
            </w:r>
            <w:r w:rsidR="00712DAE">
              <w:rPr>
                <w:rFonts w:ascii="Calibri" w:hAnsi="Calibri" w:cstheme="minorHAnsi"/>
                <w:sz w:val="22"/>
                <w:lang w:eastAsia="en-US"/>
              </w:rPr>
              <w:t xml:space="preserve"> </w:t>
            </w:r>
            <w:r w:rsidR="00C7520B">
              <w:rPr>
                <w:rFonts w:ascii="Calibri" w:hAnsi="Calibri" w:cstheme="minorHAnsi"/>
                <w:sz w:val="22"/>
                <w:lang w:eastAsia="en-US"/>
              </w:rPr>
              <w:t>1</w:t>
            </w:r>
            <w:r w:rsidR="00F87606" w:rsidRPr="00567824">
              <w:rPr>
                <w:rFonts w:ascii="Calibri" w:hAnsi="Calibri" w:cstheme="minorHAnsi"/>
                <w:sz w:val="22"/>
                <w:lang w:eastAsia="en-US"/>
              </w:rPr>
              <w:t xml:space="preserve"> days p/m @200 = £</w:t>
            </w:r>
            <w:r w:rsidR="00C7520B">
              <w:rPr>
                <w:rFonts w:ascii="Calibri" w:hAnsi="Calibri" w:cstheme="minorHAnsi"/>
                <w:sz w:val="22"/>
                <w:lang w:eastAsia="en-US"/>
              </w:rPr>
              <w:t>2</w:t>
            </w:r>
            <w:r w:rsidRPr="00567824">
              <w:rPr>
                <w:rFonts w:ascii="Calibri" w:hAnsi="Calibri" w:cstheme="minorHAnsi"/>
                <w:sz w:val="22"/>
                <w:lang w:eastAsia="en-US"/>
              </w:rPr>
              <w:t>00</w:t>
            </w:r>
            <w:r w:rsidR="00F87606" w:rsidRPr="00567824">
              <w:rPr>
                <w:rFonts w:ascii="Calibri" w:hAnsi="Calibri" w:cstheme="minorHAnsi"/>
                <w:sz w:val="22"/>
                <w:lang w:eastAsia="en-US"/>
              </w:rPr>
              <w:t xml:space="preserve"> x 12 = £</w:t>
            </w:r>
            <w:r w:rsidR="00C7520B">
              <w:rPr>
                <w:rFonts w:ascii="Calibri" w:hAnsi="Calibri" w:cstheme="minorHAnsi"/>
                <w:sz w:val="22"/>
                <w:lang w:eastAsia="en-US"/>
              </w:rPr>
              <w:t>24</w:t>
            </w:r>
            <w:r w:rsidR="00F87606" w:rsidRPr="00567824">
              <w:rPr>
                <w:rFonts w:ascii="Calibri" w:hAnsi="Calibri" w:cstheme="minorHAnsi"/>
                <w:sz w:val="22"/>
                <w:lang w:eastAsia="en-US"/>
              </w:rPr>
              <w:t>00</w:t>
            </w:r>
            <w:r w:rsidR="007566A6">
              <w:rPr>
                <w:rFonts w:ascii="Calibri" w:hAnsi="Calibri" w:cstheme="minorHAnsi"/>
                <w:sz w:val="22"/>
                <w:lang w:eastAsia="en-US"/>
              </w:rPr>
              <w:t>.</w:t>
            </w:r>
          </w:p>
          <w:p w14:paraId="5AC21B8F" w14:textId="77777777" w:rsidR="00D51541" w:rsidRPr="00567824" w:rsidRDefault="00D51541" w:rsidP="00C15C6A">
            <w:pPr>
              <w:rPr>
                <w:rFonts w:ascii="Calibri" w:hAnsi="Calibri" w:cstheme="minorHAnsi"/>
                <w:sz w:val="22"/>
                <w:lang w:eastAsia="en-US"/>
              </w:rPr>
            </w:pPr>
            <w:r w:rsidRPr="00567824">
              <w:rPr>
                <w:rFonts w:ascii="Calibri" w:hAnsi="Calibri" w:cstheme="minorHAnsi"/>
                <w:sz w:val="22"/>
                <w:lang w:eastAsia="en-US"/>
              </w:rPr>
              <w:t>PR support</w:t>
            </w:r>
            <w:r w:rsidR="007566A6">
              <w:rPr>
                <w:rFonts w:ascii="Calibri" w:hAnsi="Calibri" w:cstheme="minorHAnsi"/>
                <w:sz w:val="22"/>
                <w:lang w:eastAsia="en-US"/>
              </w:rPr>
              <w:t xml:space="preserve"> and commercial sponsorship</w:t>
            </w:r>
            <w:r w:rsidRPr="00567824">
              <w:rPr>
                <w:rFonts w:ascii="Calibri" w:hAnsi="Calibri" w:cstheme="minorHAnsi"/>
                <w:sz w:val="22"/>
                <w:lang w:eastAsia="en-US"/>
              </w:rPr>
              <w:t xml:space="preserve">: </w:t>
            </w:r>
            <w:r w:rsidR="007566A6">
              <w:rPr>
                <w:rFonts w:ascii="Calibri" w:hAnsi="Calibri" w:cstheme="minorHAnsi"/>
                <w:sz w:val="22"/>
                <w:lang w:eastAsia="en-US"/>
              </w:rPr>
              <w:t>Rural Community Council and</w:t>
            </w:r>
            <w:r w:rsidR="0023398C">
              <w:rPr>
                <w:rFonts w:ascii="Calibri" w:hAnsi="Calibri" w:cstheme="minorHAnsi"/>
                <w:sz w:val="22"/>
                <w:lang w:eastAsia="en-US"/>
              </w:rPr>
              <w:t xml:space="preserve"> Natural Partnership</w:t>
            </w:r>
            <w:r w:rsidR="00814570">
              <w:rPr>
                <w:rFonts w:ascii="Calibri" w:hAnsi="Calibri" w:cstheme="minorHAnsi"/>
                <w:sz w:val="22"/>
                <w:lang w:eastAsia="en-US"/>
              </w:rPr>
              <w:t xml:space="preserve"> to cover costs of £</w:t>
            </w:r>
            <w:r w:rsidR="007566A6">
              <w:rPr>
                <w:rFonts w:ascii="Calibri" w:hAnsi="Calibri" w:cstheme="minorHAnsi"/>
                <w:sz w:val="22"/>
                <w:lang w:eastAsia="en-US"/>
              </w:rPr>
              <w:t>5390</w:t>
            </w:r>
            <w:r w:rsidR="0023398C">
              <w:rPr>
                <w:rFonts w:ascii="Calibri" w:hAnsi="Calibri" w:cstheme="minorHAnsi"/>
                <w:sz w:val="22"/>
                <w:lang w:eastAsia="en-US"/>
              </w:rPr>
              <w:t>, Produced in Kent</w:t>
            </w:r>
            <w:r w:rsidR="00814570">
              <w:rPr>
                <w:rFonts w:ascii="Calibri" w:hAnsi="Calibri" w:cstheme="minorHAnsi"/>
                <w:sz w:val="22"/>
                <w:lang w:eastAsia="en-US"/>
              </w:rPr>
              <w:t xml:space="preserve"> to </w:t>
            </w:r>
            <w:r w:rsidR="00712DAE">
              <w:rPr>
                <w:rFonts w:ascii="Calibri" w:hAnsi="Calibri" w:cstheme="minorHAnsi"/>
                <w:sz w:val="22"/>
                <w:lang w:eastAsia="en-US"/>
              </w:rPr>
              <w:t xml:space="preserve">cover </w:t>
            </w:r>
            <w:r w:rsidR="00F12C46">
              <w:rPr>
                <w:rFonts w:ascii="Calibri" w:hAnsi="Calibri" w:cstheme="minorHAnsi"/>
                <w:sz w:val="22"/>
                <w:lang w:eastAsia="en-US"/>
              </w:rPr>
              <w:t>costs</w:t>
            </w:r>
            <w:r w:rsidR="00712DAE">
              <w:rPr>
                <w:rFonts w:ascii="Calibri" w:hAnsi="Calibri" w:cstheme="minorHAnsi"/>
                <w:sz w:val="22"/>
                <w:lang w:eastAsia="en-US"/>
              </w:rPr>
              <w:t xml:space="preserve"> of </w:t>
            </w:r>
            <w:r w:rsidR="00814570">
              <w:rPr>
                <w:rFonts w:ascii="Calibri" w:hAnsi="Calibri" w:cstheme="minorHAnsi"/>
                <w:sz w:val="22"/>
                <w:lang w:eastAsia="en-US"/>
              </w:rPr>
              <w:t>£5</w:t>
            </w:r>
            <w:r w:rsidR="00C7520B">
              <w:rPr>
                <w:rFonts w:ascii="Calibri" w:hAnsi="Calibri" w:cstheme="minorHAnsi"/>
                <w:sz w:val="22"/>
                <w:lang w:eastAsia="en-US"/>
              </w:rPr>
              <w:t>000</w:t>
            </w:r>
            <w:r w:rsidR="007566A6">
              <w:rPr>
                <w:rFonts w:ascii="Calibri" w:hAnsi="Calibri" w:cstheme="minorHAnsi"/>
                <w:sz w:val="22"/>
                <w:lang w:eastAsia="en-US"/>
              </w:rPr>
              <w:t>.</w:t>
            </w:r>
          </w:p>
          <w:p w14:paraId="63A81849" w14:textId="77777777" w:rsidR="00784E0A" w:rsidRPr="00567824" w:rsidRDefault="00784E0A" w:rsidP="00C15C6A">
            <w:pPr>
              <w:rPr>
                <w:rFonts w:ascii="Calibri" w:hAnsi="Calibri" w:cstheme="minorHAnsi"/>
                <w:sz w:val="22"/>
                <w:lang w:eastAsia="en-US"/>
              </w:rPr>
            </w:pPr>
          </w:p>
          <w:p w14:paraId="42B89278" w14:textId="77777777" w:rsidR="00784E0A" w:rsidRPr="00567824" w:rsidRDefault="00784E0A" w:rsidP="00B731D4">
            <w:pPr>
              <w:rPr>
                <w:rFonts w:ascii="Calibri" w:hAnsi="Calibri" w:cstheme="minorHAnsi"/>
                <w:sz w:val="22"/>
                <w:lang w:eastAsia="en-US"/>
              </w:rPr>
            </w:pPr>
            <w:r w:rsidRPr="00567824">
              <w:rPr>
                <w:rFonts w:ascii="Calibri" w:hAnsi="Calibri" w:cstheme="minorHAnsi"/>
                <w:sz w:val="22"/>
                <w:lang w:eastAsia="en-US"/>
              </w:rPr>
              <w:t xml:space="preserve">In addition, the University of Kent </w:t>
            </w:r>
            <w:r w:rsidR="004F43CD" w:rsidRPr="00567824">
              <w:rPr>
                <w:rFonts w:ascii="Calibri" w:hAnsi="Calibri" w:cstheme="minorHAnsi"/>
                <w:sz w:val="22"/>
                <w:lang w:eastAsia="en-US"/>
              </w:rPr>
              <w:t>will carry out a bespoke piece of work (sector survey) @£5000,</w:t>
            </w:r>
            <w:r w:rsidR="00B731D4" w:rsidRPr="00567824">
              <w:rPr>
                <w:rFonts w:ascii="Calibri" w:hAnsi="Calibri" w:cstheme="minorHAnsi"/>
                <w:sz w:val="22"/>
                <w:lang w:eastAsia="en-US"/>
              </w:rPr>
              <w:t xml:space="preserve"> </w:t>
            </w:r>
            <w:r w:rsidR="004F43CD" w:rsidRPr="00567824">
              <w:rPr>
                <w:rFonts w:ascii="Calibri" w:hAnsi="Calibri" w:cstheme="minorHAnsi"/>
                <w:sz w:val="22"/>
                <w:lang w:eastAsia="en-US"/>
              </w:rPr>
              <w:t xml:space="preserve">which will be managed by Produced in Kent. </w:t>
            </w:r>
          </w:p>
        </w:tc>
      </w:tr>
      <w:tr w:rsidR="00CC57E3" w14:paraId="508B02FE" w14:textId="77777777" w:rsidTr="001447B6">
        <w:trPr>
          <w:trHeight w:val="54"/>
        </w:trPr>
        <w:tc>
          <w:tcPr>
            <w:tcW w:w="10456" w:type="dxa"/>
            <w:gridSpan w:val="11"/>
            <w:shd w:val="clear" w:color="auto" w:fill="DDDDDD" w:themeFill="background1" w:themeFillShade="E6"/>
          </w:tcPr>
          <w:p w14:paraId="1CB7C19A" w14:textId="77777777" w:rsidR="00CC57E3" w:rsidRPr="00CC57E3" w:rsidRDefault="00CC57E3" w:rsidP="00327A42">
            <w:pPr>
              <w:pStyle w:val="ListParagraph"/>
              <w:numPr>
                <w:ilvl w:val="0"/>
                <w:numId w:val="27"/>
              </w:numPr>
              <w:ind w:left="426" w:hanging="426"/>
              <w:rPr>
                <w:rFonts w:asciiTheme="minorHAnsi" w:hAnsiTheme="minorHAnsi" w:cstheme="minorHAnsi"/>
                <w:sz w:val="22"/>
                <w:lang w:eastAsia="en-US"/>
              </w:rPr>
            </w:pPr>
            <w:r>
              <w:rPr>
                <w:rFonts w:asciiTheme="minorHAnsi" w:hAnsiTheme="minorHAnsi" w:cstheme="minorHAnsi"/>
                <w:b/>
                <w:sz w:val="22"/>
                <w:lang w:eastAsia="en-US"/>
              </w:rPr>
              <w:t>Expected project start and completion dates</w:t>
            </w:r>
          </w:p>
        </w:tc>
      </w:tr>
      <w:tr w:rsidR="00CC57E3" w14:paraId="377A5D4B" w14:textId="77777777" w:rsidTr="001447B6">
        <w:trPr>
          <w:trHeight w:val="54"/>
        </w:trPr>
        <w:tc>
          <w:tcPr>
            <w:tcW w:w="10456" w:type="dxa"/>
            <w:gridSpan w:val="11"/>
            <w:shd w:val="clear" w:color="auto" w:fill="auto"/>
          </w:tcPr>
          <w:p w14:paraId="7FFEA023" w14:textId="77777777" w:rsidR="00CC57E3" w:rsidRPr="00177152" w:rsidRDefault="00177152" w:rsidP="00ED0973">
            <w:pPr>
              <w:rPr>
                <w:rFonts w:ascii="Calibri" w:hAnsi="Calibri" w:cstheme="minorHAnsi"/>
                <w:sz w:val="22"/>
                <w:lang w:eastAsia="en-US"/>
              </w:rPr>
            </w:pPr>
            <w:r w:rsidRPr="00177152">
              <w:rPr>
                <w:rFonts w:ascii="Calibri" w:hAnsi="Calibri" w:cstheme="minorHAnsi"/>
                <w:sz w:val="22"/>
                <w:lang w:eastAsia="en-US"/>
              </w:rPr>
              <w:t xml:space="preserve">Start project: Monday </w:t>
            </w:r>
            <w:r w:rsidR="00142C12">
              <w:rPr>
                <w:rFonts w:ascii="Calibri" w:hAnsi="Calibri" w:cstheme="minorHAnsi"/>
                <w:sz w:val="22"/>
                <w:lang w:eastAsia="en-US"/>
              </w:rPr>
              <w:t>15 June</w:t>
            </w:r>
            <w:r w:rsidRPr="00177152">
              <w:rPr>
                <w:rFonts w:ascii="Calibri" w:hAnsi="Calibri" w:cstheme="minorHAnsi"/>
                <w:sz w:val="22"/>
                <w:lang w:eastAsia="en-US"/>
              </w:rPr>
              <w:t xml:space="preserve"> 2020</w:t>
            </w:r>
          </w:p>
          <w:p w14:paraId="6652650F" w14:textId="77777777" w:rsidR="00CC57E3" w:rsidRDefault="00177152" w:rsidP="00ED0973">
            <w:pPr>
              <w:rPr>
                <w:rFonts w:asciiTheme="minorHAnsi" w:hAnsiTheme="minorHAnsi" w:cstheme="minorHAnsi"/>
                <w:sz w:val="22"/>
                <w:lang w:eastAsia="en-US"/>
              </w:rPr>
            </w:pPr>
            <w:r w:rsidRPr="00177152">
              <w:rPr>
                <w:rFonts w:ascii="Calibri" w:hAnsi="Calibri" w:cstheme="minorHAnsi"/>
                <w:sz w:val="22"/>
                <w:lang w:eastAsia="en-US"/>
              </w:rPr>
              <w:t>End project: 14 May 2021</w:t>
            </w:r>
          </w:p>
          <w:p w14:paraId="01FBE484" w14:textId="77777777" w:rsidR="00CC57E3" w:rsidRPr="00CC57E3" w:rsidRDefault="00CC57E3" w:rsidP="00ED0973">
            <w:pPr>
              <w:rPr>
                <w:rFonts w:asciiTheme="minorHAnsi" w:hAnsiTheme="minorHAnsi" w:cstheme="minorHAnsi"/>
                <w:sz w:val="22"/>
                <w:lang w:eastAsia="en-US"/>
              </w:rPr>
            </w:pPr>
          </w:p>
        </w:tc>
      </w:tr>
      <w:tr w:rsidR="00CC57E3" w14:paraId="4B75BD04" w14:textId="77777777" w:rsidTr="001447B6">
        <w:trPr>
          <w:trHeight w:val="54"/>
        </w:trPr>
        <w:tc>
          <w:tcPr>
            <w:tcW w:w="10456" w:type="dxa"/>
            <w:gridSpan w:val="11"/>
            <w:shd w:val="clear" w:color="auto" w:fill="DDDDDD" w:themeFill="background1" w:themeFillShade="E6"/>
          </w:tcPr>
          <w:p w14:paraId="6C59C8B5" w14:textId="77777777" w:rsidR="00CC57E3" w:rsidRPr="007A1D3B" w:rsidRDefault="007A1D3B" w:rsidP="00327A42">
            <w:pPr>
              <w:pStyle w:val="ListParagraph"/>
              <w:numPr>
                <w:ilvl w:val="0"/>
                <w:numId w:val="27"/>
              </w:numPr>
              <w:ind w:left="426" w:hanging="426"/>
              <w:rPr>
                <w:rFonts w:asciiTheme="minorHAnsi" w:hAnsiTheme="minorHAnsi" w:cstheme="minorHAnsi"/>
                <w:color w:val="FFFFFF" w:themeColor="background2"/>
                <w:sz w:val="22"/>
                <w:lang w:eastAsia="en-US"/>
              </w:rPr>
            </w:pPr>
            <w:r w:rsidRPr="007A1D3B">
              <w:rPr>
                <w:rFonts w:asciiTheme="minorHAnsi" w:hAnsiTheme="minorHAnsi" w:cstheme="minorHAnsi"/>
                <w:b/>
                <w:sz w:val="22"/>
                <w:lang w:eastAsia="en-US"/>
              </w:rPr>
              <w:t>Key Milestones</w:t>
            </w:r>
          </w:p>
        </w:tc>
      </w:tr>
      <w:tr w:rsidR="007A1D3B" w14:paraId="4BA19D0C" w14:textId="77777777" w:rsidTr="001447B6">
        <w:trPr>
          <w:trHeight w:val="54"/>
        </w:trPr>
        <w:tc>
          <w:tcPr>
            <w:tcW w:w="3401" w:type="dxa"/>
            <w:gridSpan w:val="5"/>
            <w:shd w:val="clear" w:color="auto" w:fill="808080" w:themeFill="accent6" w:themeFillShade="80"/>
          </w:tcPr>
          <w:p w14:paraId="7EE126A1"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Key Milestones</w:t>
            </w:r>
          </w:p>
        </w:tc>
        <w:tc>
          <w:tcPr>
            <w:tcW w:w="3407" w:type="dxa"/>
            <w:gridSpan w:val="4"/>
            <w:shd w:val="clear" w:color="auto" w:fill="808080" w:themeFill="accent6" w:themeFillShade="80"/>
          </w:tcPr>
          <w:p w14:paraId="1E93E913"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Description</w:t>
            </w:r>
          </w:p>
        </w:tc>
        <w:tc>
          <w:tcPr>
            <w:tcW w:w="3648" w:type="dxa"/>
            <w:gridSpan w:val="2"/>
            <w:shd w:val="clear" w:color="auto" w:fill="808080" w:themeFill="accent6" w:themeFillShade="80"/>
          </w:tcPr>
          <w:p w14:paraId="2B6137AC"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Indicative Date</w:t>
            </w:r>
          </w:p>
        </w:tc>
      </w:tr>
      <w:tr w:rsidR="00177152" w14:paraId="5915DC05" w14:textId="77777777" w:rsidTr="001447B6">
        <w:trPr>
          <w:trHeight w:val="54"/>
        </w:trPr>
        <w:tc>
          <w:tcPr>
            <w:tcW w:w="3401" w:type="dxa"/>
            <w:gridSpan w:val="5"/>
            <w:shd w:val="clear" w:color="auto" w:fill="auto"/>
          </w:tcPr>
          <w:p w14:paraId="1212ADDA" w14:textId="77777777" w:rsidR="00177152" w:rsidRPr="00696EAC" w:rsidRDefault="00177152" w:rsidP="00177152">
            <w:pPr>
              <w:rPr>
                <w:rFonts w:ascii="Calibri" w:hAnsi="Calibri" w:cstheme="minorHAnsi"/>
                <w:sz w:val="22"/>
                <w:lang w:eastAsia="en-US"/>
              </w:rPr>
            </w:pPr>
            <w:r>
              <w:rPr>
                <w:rFonts w:ascii="Calibri" w:hAnsi="Calibri" w:cstheme="minorHAnsi"/>
                <w:sz w:val="22"/>
                <w:lang w:eastAsia="en-US"/>
              </w:rPr>
              <w:t>Project initiated</w:t>
            </w:r>
          </w:p>
        </w:tc>
        <w:tc>
          <w:tcPr>
            <w:tcW w:w="3407" w:type="dxa"/>
            <w:gridSpan w:val="4"/>
            <w:shd w:val="clear" w:color="auto" w:fill="auto"/>
          </w:tcPr>
          <w:p w14:paraId="71A44B86" w14:textId="77777777" w:rsidR="00177152" w:rsidRPr="00696EAC" w:rsidRDefault="00177152" w:rsidP="00177152">
            <w:pPr>
              <w:rPr>
                <w:rFonts w:ascii="Calibri" w:hAnsi="Calibri" w:cstheme="minorHAnsi"/>
                <w:sz w:val="22"/>
                <w:lang w:eastAsia="en-US"/>
              </w:rPr>
            </w:pPr>
            <w:r>
              <w:rPr>
                <w:rFonts w:ascii="Calibri" w:hAnsi="Calibri" w:cstheme="minorHAnsi"/>
                <w:sz w:val="22"/>
                <w:lang w:eastAsia="en-US"/>
              </w:rPr>
              <w:t>Funding confirmed and contract awarded</w:t>
            </w:r>
          </w:p>
        </w:tc>
        <w:tc>
          <w:tcPr>
            <w:tcW w:w="3648" w:type="dxa"/>
            <w:gridSpan w:val="2"/>
            <w:shd w:val="clear" w:color="auto" w:fill="auto"/>
          </w:tcPr>
          <w:p w14:paraId="46F250E3" w14:textId="77777777" w:rsidR="00177152" w:rsidRPr="00696EAC" w:rsidRDefault="00142C12" w:rsidP="00177152">
            <w:pPr>
              <w:rPr>
                <w:rFonts w:ascii="Calibri" w:hAnsi="Calibri" w:cstheme="minorHAnsi"/>
                <w:sz w:val="22"/>
                <w:lang w:eastAsia="en-US"/>
              </w:rPr>
            </w:pPr>
            <w:r>
              <w:rPr>
                <w:rFonts w:ascii="Calibri" w:hAnsi="Calibri" w:cstheme="minorHAnsi"/>
                <w:sz w:val="22"/>
                <w:lang w:eastAsia="en-US"/>
              </w:rPr>
              <w:t>15 June</w:t>
            </w:r>
            <w:r w:rsidR="00177152">
              <w:rPr>
                <w:rFonts w:ascii="Calibri" w:hAnsi="Calibri" w:cstheme="minorHAnsi"/>
                <w:sz w:val="22"/>
                <w:lang w:eastAsia="en-US"/>
              </w:rPr>
              <w:t xml:space="preserve"> 2020</w:t>
            </w:r>
          </w:p>
        </w:tc>
      </w:tr>
      <w:tr w:rsidR="00177152" w14:paraId="1D8FF858" w14:textId="77777777" w:rsidTr="001447B6">
        <w:trPr>
          <w:trHeight w:val="54"/>
        </w:trPr>
        <w:tc>
          <w:tcPr>
            <w:tcW w:w="3401" w:type="dxa"/>
            <w:gridSpan w:val="5"/>
            <w:shd w:val="clear" w:color="auto" w:fill="auto"/>
          </w:tcPr>
          <w:p w14:paraId="36A69790" w14:textId="77777777" w:rsidR="00177152" w:rsidRPr="00696EAC" w:rsidRDefault="00177152" w:rsidP="00177152">
            <w:pPr>
              <w:rPr>
                <w:rFonts w:ascii="Calibri" w:hAnsi="Calibri" w:cstheme="minorHAnsi"/>
                <w:sz w:val="22"/>
                <w:lang w:eastAsia="en-US"/>
              </w:rPr>
            </w:pPr>
            <w:r>
              <w:rPr>
                <w:rFonts w:ascii="Calibri" w:hAnsi="Calibri" w:cstheme="minorHAnsi"/>
                <w:sz w:val="22"/>
                <w:lang w:eastAsia="en-US"/>
              </w:rPr>
              <w:t>Project management group agreed</w:t>
            </w:r>
          </w:p>
        </w:tc>
        <w:tc>
          <w:tcPr>
            <w:tcW w:w="3407" w:type="dxa"/>
            <w:gridSpan w:val="4"/>
            <w:shd w:val="clear" w:color="auto" w:fill="auto"/>
          </w:tcPr>
          <w:p w14:paraId="301150CC" w14:textId="77777777" w:rsidR="00177152" w:rsidRPr="00696EAC" w:rsidRDefault="00177152" w:rsidP="00177152">
            <w:pPr>
              <w:rPr>
                <w:rFonts w:ascii="Calibri" w:hAnsi="Calibri" w:cstheme="minorHAnsi"/>
                <w:sz w:val="22"/>
                <w:lang w:eastAsia="en-US"/>
              </w:rPr>
            </w:pPr>
            <w:r>
              <w:rPr>
                <w:rFonts w:ascii="Calibri" w:hAnsi="Calibri" w:cstheme="minorHAnsi"/>
                <w:sz w:val="22"/>
                <w:lang w:eastAsia="en-US"/>
              </w:rPr>
              <w:t xml:space="preserve">Structure formalised </w:t>
            </w:r>
          </w:p>
        </w:tc>
        <w:tc>
          <w:tcPr>
            <w:tcW w:w="3648" w:type="dxa"/>
            <w:gridSpan w:val="2"/>
            <w:shd w:val="clear" w:color="auto" w:fill="auto"/>
          </w:tcPr>
          <w:p w14:paraId="235561A7" w14:textId="77777777" w:rsidR="00177152" w:rsidRPr="00696EAC" w:rsidRDefault="00142C12" w:rsidP="00177152">
            <w:pPr>
              <w:rPr>
                <w:rFonts w:ascii="Calibri" w:hAnsi="Calibri" w:cstheme="minorHAnsi"/>
                <w:sz w:val="22"/>
                <w:lang w:eastAsia="en-US"/>
              </w:rPr>
            </w:pPr>
            <w:r>
              <w:rPr>
                <w:rFonts w:ascii="Calibri" w:hAnsi="Calibri" w:cstheme="minorHAnsi"/>
                <w:sz w:val="22"/>
                <w:lang w:eastAsia="en-US"/>
              </w:rPr>
              <w:t>19 June</w:t>
            </w:r>
            <w:r w:rsidR="00177152">
              <w:rPr>
                <w:rFonts w:ascii="Calibri" w:hAnsi="Calibri" w:cstheme="minorHAnsi"/>
                <w:sz w:val="22"/>
                <w:lang w:eastAsia="en-US"/>
              </w:rPr>
              <w:t xml:space="preserve"> 2020</w:t>
            </w:r>
          </w:p>
        </w:tc>
      </w:tr>
      <w:tr w:rsidR="00E35E31" w14:paraId="1B353D55" w14:textId="77777777" w:rsidTr="001447B6">
        <w:trPr>
          <w:trHeight w:val="54"/>
        </w:trPr>
        <w:tc>
          <w:tcPr>
            <w:tcW w:w="3401" w:type="dxa"/>
            <w:gridSpan w:val="5"/>
            <w:shd w:val="clear" w:color="auto" w:fill="auto"/>
          </w:tcPr>
          <w:p w14:paraId="3737160B" w14:textId="77777777" w:rsidR="00E35E31" w:rsidRDefault="00E35E31" w:rsidP="00177152">
            <w:pPr>
              <w:rPr>
                <w:rFonts w:ascii="Calibri" w:hAnsi="Calibri" w:cstheme="minorHAnsi"/>
                <w:sz w:val="22"/>
                <w:lang w:eastAsia="en-US"/>
              </w:rPr>
            </w:pPr>
            <w:r>
              <w:rPr>
                <w:rFonts w:ascii="Calibri" w:hAnsi="Calibri" w:cstheme="minorHAnsi"/>
                <w:sz w:val="22"/>
                <w:lang w:eastAsia="en-US"/>
              </w:rPr>
              <w:t>Project Group meetings</w:t>
            </w:r>
          </w:p>
        </w:tc>
        <w:tc>
          <w:tcPr>
            <w:tcW w:w="3407" w:type="dxa"/>
            <w:gridSpan w:val="4"/>
            <w:shd w:val="clear" w:color="auto" w:fill="auto"/>
          </w:tcPr>
          <w:p w14:paraId="5755882D" w14:textId="77777777" w:rsidR="00E35E31" w:rsidRDefault="00E35E31" w:rsidP="00177152">
            <w:pPr>
              <w:rPr>
                <w:rFonts w:ascii="Calibri" w:hAnsi="Calibri" w:cstheme="minorHAnsi"/>
                <w:sz w:val="22"/>
                <w:lang w:eastAsia="en-US"/>
              </w:rPr>
            </w:pPr>
            <w:r>
              <w:rPr>
                <w:rFonts w:ascii="Calibri" w:hAnsi="Calibri" w:cstheme="minorHAnsi"/>
                <w:sz w:val="22"/>
                <w:lang w:eastAsia="en-US"/>
              </w:rPr>
              <w:t>Virtual</w:t>
            </w:r>
          </w:p>
          <w:p w14:paraId="0755FA92" w14:textId="77777777" w:rsidR="00E35E31" w:rsidRDefault="00E35E31" w:rsidP="00177152">
            <w:pPr>
              <w:rPr>
                <w:rFonts w:ascii="Calibri" w:hAnsi="Calibri" w:cstheme="minorHAnsi"/>
                <w:sz w:val="22"/>
                <w:lang w:eastAsia="en-US"/>
              </w:rPr>
            </w:pPr>
            <w:r>
              <w:rPr>
                <w:rFonts w:ascii="Calibri" w:hAnsi="Calibri" w:cstheme="minorHAnsi"/>
                <w:sz w:val="22"/>
                <w:lang w:eastAsia="en-US"/>
              </w:rPr>
              <w:t>Last Thursday of each month</w:t>
            </w:r>
          </w:p>
        </w:tc>
        <w:tc>
          <w:tcPr>
            <w:tcW w:w="3648" w:type="dxa"/>
            <w:gridSpan w:val="2"/>
            <w:shd w:val="clear" w:color="auto" w:fill="auto"/>
          </w:tcPr>
          <w:p w14:paraId="087A6CD0" w14:textId="77777777" w:rsidR="00E35E31" w:rsidRDefault="00E35E31" w:rsidP="00177152">
            <w:pPr>
              <w:rPr>
                <w:rFonts w:ascii="Calibri" w:hAnsi="Calibri" w:cstheme="minorHAnsi"/>
                <w:sz w:val="22"/>
                <w:lang w:eastAsia="en-US"/>
              </w:rPr>
            </w:pPr>
          </w:p>
          <w:p w14:paraId="5BAD1CC3" w14:textId="77777777" w:rsidR="00E35E31" w:rsidRDefault="00E35E31" w:rsidP="00177152">
            <w:pPr>
              <w:rPr>
                <w:rFonts w:ascii="Calibri" w:hAnsi="Calibri" w:cstheme="minorHAnsi"/>
                <w:sz w:val="22"/>
                <w:lang w:eastAsia="en-US"/>
              </w:rPr>
            </w:pPr>
            <w:r>
              <w:rPr>
                <w:rFonts w:ascii="Calibri" w:hAnsi="Calibri" w:cstheme="minorHAnsi"/>
                <w:sz w:val="22"/>
                <w:lang w:eastAsia="en-US"/>
              </w:rPr>
              <w:t>25 June 2020, and following</w:t>
            </w:r>
          </w:p>
        </w:tc>
      </w:tr>
      <w:tr w:rsidR="00177152" w14:paraId="0470D83E" w14:textId="77777777" w:rsidTr="001447B6">
        <w:trPr>
          <w:trHeight w:val="54"/>
        </w:trPr>
        <w:tc>
          <w:tcPr>
            <w:tcW w:w="3401" w:type="dxa"/>
            <w:gridSpan w:val="5"/>
            <w:shd w:val="clear" w:color="auto" w:fill="auto"/>
          </w:tcPr>
          <w:p w14:paraId="647EAD35" w14:textId="77777777" w:rsidR="00177152" w:rsidRPr="00696EAC" w:rsidRDefault="00177152" w:rsidP="00177152">
            <w:pPr>
              <w:rPr>
                <w:rFonts w:ascii="Calibri" w:hAnsi="Calibri" w:cstheme="minorHAnsi"/>
                <w:sz w:val="22"/>
                <w:lang w:eastAsia="en-US"/>
              </w:rPr>
            </w:pPr>
            <w:r>
              <w:rPr>
                <w:rFonts w:ascii="Calibri" w:hAnsi="Calibri" w:cstheme="minorHAnsi"/>
                <w:sz w:val="22"/>
                <w:lang w:eastAsia="en-US"/>
              </w:rPr>
              <w:t>Regional marketing campaign developed</w:t>
            </w:r>
          </w:p>
        </w:tc>
        <w:tc>
          <w:tcPr>
            <w:tcW w:w="3407" w:type="dxa"/>
            <w:gridSpan w:val="4"/>
            <w:shd w:val="clear" w:color="auto" w:fill="auto"/>
          </w:tcPr>
          <w:p w14:paraId="6AC7C775" w14:textId="77777777" w:rsidR="00177152" w:rsidRDefault="00177152" w:rsidP="00177152">
            <w:pPr>
              <w:rPr>
                <w:rFonts w:ascii="Calibri" w:hAnsi="Calibri" w:cstheme="minorHAnsi"/>
                <w:sz w:val="22"/>
                <w:lang w:eastAsia="en-US"/>
              </w:rPr>
            </w:pPr>
            <w:r>
              <w:rPr>
                <w:rFonts w:ascii="Calibri" w:hAnsi="Calibri" w:cstheme="minorHAnsi"/>
                <w:sz w:val="22"/>
                <w:lang w:eastAsia="en-US"/>
              </w:rPr>
              <w:t>Content Strategy</w:t>
            </w:r>
          </w:p>
          <w:p w14:paraId="0D3BC15A" w14:textId="77777777" w:rsidR="00177152" w:rsidRDefault="00177152" w:rsidP="00177152">
            <w:pPr>
              <w:rPr>
                <w:rFonts w:ascii="Calibri" w:hAnsi="Calibri" w:cstheme="minorHAnsi"/>
                <w:sz w:val="22"/>
                <w:lang w:eastAsia="en-US"/>
              </w:rPr>
            </w:pPr>
            <w:r>
              <w:rPr>
                <w:rFonts w:ascii="Calibri" w:hAnsi="Calibri" w:cstheme="minorHAnsi"/>
                <w:sz w:val="22"/>
                <w:lang w:eastAsia="en-US"/>
              </w:rPr>
              <w:t>Marketing channels identified</w:t>
            </w:r>
          </w:p>
          <w:p w14:paraId="48755843" w14:textId="77777777" w:rsidR="00177152" w:rsidRPr="00696EAC" w:rsidRDefault="00177152" w:rsidP="00177152">
            <w:pPr>
              <w:rPr>
                <w:rFonts w:ascii="Calibri" w:hAnsi="Calibri" w:cstheme="minorHAnsi"/>
                <w:sz w:val="22"/>
                <w:lang w:eastAsia="en-US"/>
              </w:rPr>
            </w:pPr>
            <w:r>
              <w:rPr>
                <w:rFonts w:ascii="Calibri" w:hAnsi="Calibri" w:cstheme="minorHAnsi"/>
                <w:sz w:val="22"/>
                <w:lang w:eastAsia="en-US"/>
              </w:rPr>
              <w:t>Key events</w:t>
            </w:r>
          </w:p>
        </w:tc>
        <w:tc>
          <w:tcPr>
            <w:tcW w:w="3648" w:type="dxa"/>
            <w:gridSpan w:val="2"/>
            <w:shd w:val="clear" w:color="auto" w:fill="auto"/>
          </w:tcPr>
          <w:p w14:paraId="58C7CF84" w14:textId="77777777" w:rsidR="00177152" w:rsidRPr="00696EAC" w:rsidRDefault="00142C12" w:rsidP="00177152">
            <w:pPr>
              <w:rPr>
                <w:rFonts w:ascii="Calibri" w:hAnsi="Calibri" w:cstheme="minorHAnsi"/>
                <w:sz w:val="22"/>
                <w:lang w:eastAsia="en-US"/>
              </w:rPr>
            </w:pPr>
            <w:r>
              <w:rPr>
                <w:rFonts w:ascii="Calibri" w:hAnsi="Calibri" w:cstheme="minorHAnsi"/>
                <w:sz w:val="22"/>
                <w:lang w:eastAsia="en-US"/>
              </w:rPr>
              <w:t>26 June</w:t>
            </w:r>
            <w:r w:rsidR="00667191">
              <w:rPr>
                <w:rFonts w:ascii="Calibri" w:hAnsi="Calibri" w:cstheme="minorHAnsi"/>
                <w:sz w:val="22"/>
                <w:lang w:eastAsia="en-US"/>
              </w:rPr>
              <w:t xml:space="preserve"> 2020</w:t>
            </w:r>
          </w:p>
        </w:tc>
      </w:tr>
      <w:tr w:rsidR="00667191" w14:paraId="3A3A9761" w14:textId="77777777" w:rsidTr="001447B6">
        <w:trPr>
          <w:trHeight w:val="54"/>
        </w:trPr>
        <w:tc>
          <w:tcPr>
            <w:tcW w:w="3401" w:type="dxa"/>
            <w:gridSpan w:val="5"/>
            <w:shd w:val="clear" w:color="auto" w:fill="auto"/>
          </w:tcPr>
          <w:p w14:paraId="78247B77" w14:textId="77777777" w:rsidR="00667191" w:rsidRDefault="00667191" w:rsidP="00177152">
            <w:pPr>
              <w:rPr>
                <w:rFonts w:ascii="Calibri" w:hAnsi="Calibri" w:cstheme="minorHAnsi"/>
                <w:sz w:val="22"/>
                <w:lang w:eastAsia="en-US"/>
              </w:rPr>
            </w:pPr>
            <w:r>
              <w:rPr>
                <w:rFonts w:ascii="Calibri" w:hAnsi="Calibri" w:cstheme="minorHAnsi"/>
                <w:sz w:val="22"/>
                <w:lang w:eastAsia="en-US"/>
              </w:rPr>
              <w:lastRenderedPageBreak/>
              <w:t>Business info imported into website</w:t>
            </w:r>
          </w:p>
        </w:tc>
        <w:tc>
          <w:tcPr>
            <w:tcW w:w="3407" w:type="dxa"/>
            <w:gridSpan w:val="4"/>
            <w:shd w:val="clear" w:color="auto" w:fill="auto"/>
          </w:tcPr>
          <w:p w14:paraId="2AA1863C" w14:textId="77777777" w:rsidR="00667191" w:rsidRDefault="00C15C6A" w:rsidP="00177152">
            <w:pPr>
              <w:rPr>
                <w:rFonts w:ascii="Calibri" w:hAnsi="Calibri" w:cstheme="minorHAnsi"/>
                <w:sz w:val="22"/>
                <w:lang w:eastAsia="en-US"/>
              </w:rPr>
            </w:pPr>
            <w:r>
              <w:rPr>
                <w:rFonts w:ascii="Calibri" w:hAnsi="Calibri" w:cstheme="minorHAnsi"/>
                <w:sz w:val="22"/>
                <w:lang w:eastAsia="en-US"/>
              </w:rPr>
              <w:t>Imported</w:t>
            </w:r>
            <w:r w:rsidR="00667191">
              <w:rPr>
                <w:rFonts w:ascii="Calibri" w:hAnsi="Calibri" w:cstheme="minorHAnsi"/>
                <w:sz w:val="22"/>
                <w:lang w:eastAsia="en-US"/>
              </w:rPr>
              <w:t xml:space="preserve"> from HelpKentBuyLocal</w:t>
            </w:r>
          </w:p>
          <w:p w14:paraId="11A764F8" w14:textId="77777777" w:rsidR="00667191" w:rsidRDefault="00C15C6A" w:rsidP="00177152">
            <w:pPr>
              <w:rPr>
                <w:rFonts w:ascii="Calibri" w:hAnsi="Calibri" w:cstheme="minorHAnsi"/>
                <w:sz w:val="22"/>
                <w:lang w:eastAsia="en-US"/>
              </w:rPr>
            </w:pPr>
            <w:r>
              <w:rPr>
                <w:rFonts w:ascii="Calibri" w:hAnsi="Calibri" w:cstheme="minorHAnsi"/>
                <w:sz w:val="22"/>
                <w:lang w:eastAsia="en-US"/>
              </w:rPr>
              <w:t>Added</w:t>
            </w:r>
            <w:r w:rsidR="00667191">
              <w:rPr>
                <w:rFonts w:ascii="Calibri" w:hAnsi="Calibri" w:cstheme="minorHAnsi"/>
                <w:sz w:val="22"/>
                <w:lang w:eastAsia="en-US"/>
              </w:rPr>
              <w:t xml:space="preserve"> from Essex</w:t>
            </w:r>
          </w:p>
          <w:p w14:paraId="5DD94845" w14:textId="77777777" w:rsidR="00C15C6A" w:rsidRDefault="00C15C6A" w:rsidP="00177152">
            <w:pPr>
              <w:rPr>
                <w:rFonts w:ascii="Calibri" w:hAnsi="Calibri" w:cstheme="minorHAnsi"/>
                <w:sz w:val="22"/>
                <w:lang w:eastAsia="en-US"/>
              </w:rPr>
            </w:pPr>
            <w:r>
              <w:rPr>
                <w:rFonts w:ascii="Calibri" w:hAnsi="Calibri" w:cstheme="minorHAnsi"/>
                <w:sz w:val="22"/>
                <w:lang w:eastAsia="en-US"/>
              </w:rPr>
              <w:t>Link establishe</w:t>
            </w:r>
            <w:r w:rsidR="00B34569">
              <w:rPr>
                <w:rFonts w:ascii="Calibri" w:hAnsi="Calibri" w:cstheme="minorHAnsi"/>
                <w:sz w:val="22"/>
                <w:lang w:eastAsia="en-US"/>
              </w:rPr>
              <w:t xml:space="preserve">d from regional website to East </w:t>
            </w:r>
            <w:r>
              <w:rPr>
                <w:rFonts w:ascii="Calibri" w:hAnsi="Calibri" w:cstheme="minorHAnsi"/>
                <w:sz w:val="22"/>
                <w:lang w:eastAsia="en-US"/>
              </w:rPr>
              <w:t>Sussex webpage</w:t>
            </w:r>
          </w:p>
        </w:tc>
        <w:tc>
          <w:tcPr>
            <w:tcW w:w="3648" w:type="dxa"/>
            <w:gridSpan w:val="2"/>
            <w:shd w:val="clear" w:color="auto" w:fill="auto"/>
          </w:tcPr>
          <w:p w14:paraId="73B67886" w14:textId="77777777" w:rsidR="00667191" w:rsidRDefault="00142C12" w:rsidP="00177152">
            <w:pPr>
              <w:rPr>
                <w:rFonts w:ascii="Calibri" w:hAnsi="Calibri" w:cstheme="minorHAnsi"/>
                <w:sz w:val="22"/>
                <w:lang w:eastAsia="en-US"/>
              </w:rPr>
            </w:pPr>
            <w:r>
              <w:rPr>
                <w:rFonts w:ascii="Calibri" w:hAnsi="Calibri" w:cstheme="minorHAnsi"/>
                <w:sz w:val="22"/>
                <w:lang w:eastAsia="en-US"/>
              </w:rPr>
              <w:t>26 June</w:t>
            </w:r>
            <w:r w:rsidR="00667191">
              <w:rPr>
                <w:rFonts w:ascii="Calibri" w:hAnsi="Calibri" w:cstheme="minorHAnsi"/>
                <w:sz w:val="22"/>
                <w:lang w:eastAsia="en-US"/>
              </w:rPr>
              <w:t xml:space="preserve"> 2020</w:t>
            </w:r>
          </w:p>
        </w:tc>
      </w:tr>
      <w:tr w:rsidR="00177152" w14:paraId="7227CBDC" w14:textId="77777777" w:rsidTr="001447B6">
        <w:trPr>
          <w:trHeight w:val="54"/>
        </w:trPr>
        <w:tc>
          <w:tcPr>
            <w:tcW w:w="3401" w:type="dxa"/>
            <w:gridSpan w:val="5"/>
            <w:shd w:val="clear" w:color="auto" w:fill="auto"/>
          </w:tcPr>
          <w:p w14:paraId="74CE30E3" w14:textId="77777777" w:rsidR="00177152" w:rsidRPr="00696EAC" w:rsidRDefault="00667191" w:rsidP="00177152">
            <w:pPr>
              <w:rPr>
                <w:rFonts w:ascii="Calibri" w:hAnsi="Calibri" w:cstheme="minorHAnsi"/>
                <w:sz w:val="22"/>
                <w:lang w:eastAsia="en-US"/>
              </w:rPr>
            </w:pPr>
            <w:r>
              <w:rPr>
                <w:rFonts w:ascii="Calibri" w:hAnsi="Calibri" w:cstheme="minorHAnsi"/>
                <w:sz w:val="22"/>
                <w:lang w:eastAsia="en-US"/>
              </w:rPr>
              <w:t>Website launched</w:t>
            </w:r>
          </w:p>
        </w:tc>
        <w:tc>
          <w:tcPr>
            <w:tcW w:w="3407" w:type="dxa"/>
            <w:gridSpan w:val="4"/>
            <w:shd w:val="clear" w:color="auto" w:fill="auto"/>
          </w:tcPr>
          <w:p w14:paraId="25366DB3" w14:textId="77777777" w:rsidR="00177152" w:rsidRDefault="00667191" w:rsidP="00177152">
            <w:pPr>
              <w:rPr>
                <w:rFonts w:ascii="Calibri" w:hAnsi="Calibri" w:cstheme="minorHAnsi"/>
                <w:sz w:val="22"/>
                <w:lang w:eastAsia="en-US"/>
              </w:rPr>
            </w:pPr>
            <w:r>
              <w:rPr>
                <w:rFonts w:ascii="Calibri" w:hAnsi="Calibri" w:cstheme="minorHAnsi"/>
                <w:sz w:val="22"/>
                <w:lang w:eastAsia="en-US"/>
              </w:rPr>
              <w:t>Regional website</w:t>
            </w:r>
          </w:p>
          <w:p w14:paraId="341B41F9" w14:textId="77777777" w:rsidR="00667191" w:rsidRPr="00696EAC" w:rsidRDefault="00667191" w:rsidP="00177152">
            <w:pPr>
              <w:rPr>
                <w:rFonts w:ascii="Calibri" w:hAnsi="Calibri" w:cstheme="minorHAnsi"/>
                <w:sz w:val="22"/>
                <w:lang w:eastAsia="en-US"/>
              </w:rPr>
            </w:pPr>
            <w:r>
              <w:rPr>
                <w:rFonts w:ascii="Calibri" w:hAnsi="Calibri" w:cstheme="minorHAnsi"/>
                <w:sz w:val="22"/>
                <w:lang w:eastAsia="en-US"/>
              </w:rPr>
              <w:t>County pages (branded)</w:t>
            </w:r>
          </w:p>
        </w:tc>
        <w:tc>
          <w:tcPr>
            <w:tcW w:w="3648" w:type="dxa"/>
            <w:gridSpan w:val="2"/>
            <w:shd w:val="clear" w:color="auto" w:fill="auto"/>
          </w:tcPr>
          <w:p w14:paraId="14BEAE0C" w14:textId="77777777" w:rsidR="00177152" w:rsidRPr="00696EAC" w:rsidRDefault="00667191" w:rsidP="00142C12">
            <w:pPr>
              <w:rPr>
                <w:rFonts w:ascii="Calibri" w:hAnsi="Calibri" w:cstheme="minorHAnsi"/>
                <w:sz w:val="22"/>
                <w:lang w:eastAsia="en-US"/>
              </w:rPr>
            </w:pPr>
            <w:r>
              <w:rPr>
                <w:rFonts w:ascii="Calibri" w:hAnsi="Calibri" w:cstheme="minorHAnsi"/>
                <w:sz w:val="22"/>
                <w:lang w:eastAsia="en-US"/>
              </w:rPr>
              <w:t xml:space="preserve">1 </w:t>
            </w:r>
            <w:r w:rsidR="00142C12">
              <w:rPr>
                <w:rFonts w:ascii="Calibri" w:hAnsi="Calibri" w:cstheme="minorHAnsi"/>
                <w:sz w:val="22"/>
                <w:lang w:eastAsia="en-US"/>
              </w:rPr>
              <w:t>July</w:t>
            </w:r>
            <w:r>
              <w:rPr>
                <w:rFonts w:ascii="Calibri" w:hAnsi="Calibri" w:cstheme="minorHAnsi"/>
                <w:sz w:val="22"/>
                <w:lang w:eastAsia="en-US"/>
              </w:rPr>
              <w:t xml:space="preserve"> 2020</w:t>
            </w:r>
          </w:p>
        </w:tc>
      </w:tr>
      <w:tr w:rsidR="00177152" w14:paraId="36D3B482" w14:textId="77777777" w:rsidTr="001447B6">
        <w:trPr>
          <w:trHeight w:val="54"/>
        </w:trPr>
        <w:tc>
          <w:tcPr>
            <w:tcW w:w="3401" w:type="dxa"/>
            <w:gridSpan w:val="5"/>
            <w:shd w:val="clear" w:color="auto" w:fill="auto"/>
          </w:tcPr>
          <w:p w14:paraId="7BC4BE64" w14:textId="77777777" w:rsidR="00177152" w:rsidRPr="00696EAC" w:rsidRDefault="00667191" w:rsidP="00177152">
            <w:pPr>
              <w:rPr>
                <w:rFonts w:ascii="Calibri" w:hAnsi="Calibri" w:cstheme="minorHAnsi"/>
                <w:sz w:val="22"/>
                <w:lang w:eastAsia="en-US"/>
              </w:rPr>
            </w:pPr>
            <w:r>
              <w:rPr>
                <w:rFonts w:ascii="Calibri" w:hAnsi="Calibri" w:cstheme="minorHAnsi"/>
                <w:sz w:val="22"/>
                <w:lang w:eastAsia="en-US"/>
              </w:rPr>
              <w:t>Marketing campaign launched</w:t>
            </w:r>
          </w:p>
        </w:tc>
        <w:tc>
          <w:tcPr>
            <w:tcW w:w="3407" w:type="dxa"/>
            <w:gridSpan w:val="4"/>
            <w:shd w:val="clear" w:color="auto" w:fill="auto"/>
          </w:tcPr>
          <w:p w14:paraId="45C8EBC1" w14:textId="77777777" w:rsidR="00177152" w:rsidRDefault="00667191" w:rsidP="00177152">
            <w:pPr>
              <w:rPr>
                <w:rFonts w:ascii="Calibri" w:hAnsi="Calibri" w:cstheme="minorHAnsi"/>
                <w:sz w:val="22"/>
                <w:lang w:eastAsia="en-US"/>
              </w:rPr>
            </w:pPr>
            <w:r>
              <w:rPr>
                <w:rFonts w:ascii="Calibri" w:hAnsi="Calibri" w:cstheme="minorHAnsi"/>
                <w:sz w:val="22"/>
                <w:lang w:eastAsia="en-US"/>
              </w:rPr>
              <w:t>Press release</w:t>
            </w:r>
          </w:p>
          <w:p w14:paraId="48091478" w14:textId="77777777" w:rsidR="00667191" w:rsidRPr="00696EAC" w:rsidRDefault="007566A6" w:rsidP="00177152">
            <w:pPr>
              <w:rPr>
                <w:rFonts w:ascii="Calibri" w:hAnsi="Calibri" w:cstheme="minorHAnsi"/>
                <w:sz w:val="22"/>
                <w:lang w:eastAsia="en-US"/>
              </w:rPr>
            </w:pPr>
            <w:r>
              <w:rPr>
                <w:rFonts w:ascii="Calibri" w:hAnsi="Calibri" w:cstheme="minorHAnsi"/>
                <w:sz w:val="22"/>
                <w:lang w:eastAsia="en-US"/>
              </w:rPr>
              <w:t>Virtual launch event</w:t>
            </w:r>
          </w:p>
        </w:tc>
        <w:tc>
          <w:tcPr>
            <w:tcW w:w="3648" w:type="dxa"/>
            <w:gridSpan w:val="2"/>
            <w:shd w:val="clear" w:color="auto" w:fill="auto"/>
          </w:tcPr>
          <w:p w14:paraId="1F6312C4" w14:textId="77777777" w:rsidR="00177152" w:rsidRPr="00696EAC" w:rsidRDefault="00667191" w:rsidP="00142C12">
            <w:pPr>
              <w:rPr>
                <w:rFonts w:ascii="Calibri" w:hAnsi="Calibri" w:cstheme="minorHAnsi"/>
                <w:sz w:val="22"/>
                <w:lang w:eastAsia="en-US"/>
              </w:rPr>
            </w:pPr>
            <w:r>
              <w:rPr>
                <w:rFonts w:ascii="Calibri" w:hAnsi="Calibri" w:cstheme="minorHAnsi"/>
                <w:sz w:val="22"/>
                <w:lang w:eastAsia="en-US"/>
              </w:rPr>
              <w:t>1 Ju</w:t>
            </w:r>
            <w:r w:rsidR="00142C12">
              <w:rPr>
                <w:rFonts w:ascii="Calibri" w:hAnsi="Calibri" w:cstheme="minorHAnsi"/>
                <w:sz w:val="22"/>
                <w:lang w:eastAsia="en-US"/>
              </w:rPr>
              <w:t>ly</w:t>
            </w:r>
            <w:r>
              <w:rPr>
                <w:rFonts w:ascii="Calibri" w:hAnsi="Calibri" w:cstheme="minorHAnsi"/>
                <w:sz w:val="22"/>
                <w:lang w:eastAsia="en-US"/>
              </w:rPr>
              <w:t xml:space="preserve"> 2020</w:t>
            </w:r>
          </w:p>
        </w:tc>
      </w:tr>
      <w:tr w:rsidR="00A54D57" w14:paraId="7FAFA1F6" w14:textId="77777777" w:rsidTr="001447B6">
        <w:trPr>
          <w:trHeight w:val="54"/>
        </w:trPr>
        <w:tc>
          <w:tcPr>
            <w:tcW w:w="3401" w:type="dxa"/>
            <w:gridSpan w:val="5"/>
            <w:shd w:val="clear" w:color="auto" w:fill="auto"/>
          </w:tcPr>
          <w:p w14:paraId="72C0A7C1" w14:textId="77777777" w:rsidR="00A54D57" w:rsidRDefault="00142C12" w:rsidP="00142C12">
            <w:pPr>
              <w:rPr>
                <w:rFonts w:ascii="Calibri" w:hAnsi="Calibri" w:cstheme="minorHAnsi"/>
                <w:sz w:val="22"/>
                <w:lang w:eastAsia="en-US"/>
              </w:rPr>
            </w:pPr>
            <w:r>
              <w:rPr>
                <w:rFonts w:ascii="Calibri" w:hAnsi="Calibri" w:cstheme="minorHAnsi"/>
                <w:sz w:val="22"/>
                <w:lang w:eastAsia="en-US"/>
              </w:rPr>
              <w:t>Content s</w:t>
            </w:r>
            <w:r w:rsidR="00A54D57">
              <w:rPr>
                <w:rFonts w:ascii="Calibri" w:hAnsi="Calibri" w:cstheme="minorHAnsi"/>
                <w:sz w:val="22"/>
                <w:lang w:eastAsia="en-US"/>
              </w:rPr>
              <w:t xml:space="preserve">ector survey finalised </w:t>
            </w:r>
          </w:p>
        </w:tc>
        <w:tc>
          <w:tcPr>
            <w:tcW w:w="3407" w:type="dxa"/>
            <w:gridSpan w:val="4"/>
            <w:shd w:val="clear" w:color="auto" w:fill="auto"/>
          </w:tcPr>
          <w:p w14:paraId="63F090B8" w14:textId="77777777" w:rsidR="00A54D57" w:rsidRDefault="00A54D57" w:rsidP="00177152">
            <w:pPr>
              <w:rPr>
                <w:rFonts w:ascii="Calibri" w:hAnsi="Calibri" w:cstheme="minorHAnsi"/>
                <w:sz w:val="22"/>
                <w:lang w:eastAsia="en-US"/>
              </w:rPr>
            </w:pPr>
            <w:r>
              <w:rPr>
                <w:rFonts w:ascii="Calibri" w:hAnsi="Calibri" w:cstheme="minorHAnsi"/>
                <w:sz w:val="22"/>
                <w:lang w:eastAsia="en-US"/>
              </w:rPr>
              <w:t>To be filled out by every new listing</w:t>
            </w:r>
          </w:p>
        </w:tc>
        <w:tc>
          <w:tcPr>
            <w:tcW w:w="3648" w:type="dxa"/>
            <w:gridSpan w:val="2"/>
            <w:shd w:val="clear" w:color="auto" w:fill="auto"/>
          </w:tcPr>
          <w:p w14:paraId="1EECDB8E" w14:textId="77777777" w:rsidR="00A54D57" w:rsidRDefault="00A54D57" w:rsidP="00142C12">
            <w:pPr>
              <w:rPr>
                <w:rFonts w:ascii="Calibri" w:hAnsi="Calibri" w:cstheme="minorHAnsi"/>
                <w:sz w:val="22"/>
                <w:lang w:eastAsia="en-US"/>
              </w:rPr>
            </w:pPr>
            <w:r>
              <w:rPr>
                <w:rFonts w:ascii="Calibri" w:hAnsi="Calibri" w:cstheme="minorHAnsi"/>
                <w:sz w:val="22"/>
                <w:lang w:eastAsia="en-US"/>
              </w:rPr>
              <w:t>1 Ju</w:t>
            </w:r>
            <w:r w:rsidR="00142C12">
              <w:rPr>
                <w:rFonts w:ascii="Calibri" w:hAnsi="Calibri" w:cstheme="minorHAnsi"/>
                <w:sz w:val="22"/>
                <w:lang w:eastAsia="en-US"/>
              </w:rPr>
              <w:t>ly</w:t>
            </w:r>
            <w:r>
              <w:rPr>
                <w:rFonts w:ascii="Calibri" w:hAnsi="Calibri" w:cstheme="minorHAnsi"/>
                <w:sz w:val="22"/>
                <w:lang w:eastAsia="en-US"/>
              </w:rPr>
              <w:t xml:space="preserve"> 2020</w:t>
            </w:r>
          </w:p>
        </w:tc>
      </w:tr>
      <w:tr w:rsidR="00177152" w14:paraId="79E33E5B" w14:textId="77777777" w:rsidTr="001447B6">
        <w:trPr>
          <w:trHeight w:val="54"/>
        </w:trPr>
        <w:tc>
          <w:tcPr>
            <w:tcW w:w="3401" w:type="dxa"/>
            <w:gridSpan w:val="5"/>
            <w:shd w:val="clear" w:color="auto" w:fill="auto"/>
          </w:tcPr>
          <w:p w14:paraId="0FE5503C" w14:textId="77777777" w:rsidR="00177152" w:rsidRPr="00696EAC" w:rsidRDefault="00667191" w:rsidP="00177152">
            <w:pPr>
              <w:rPr>
                <w:rFonts w:ascii="Calibri" w:hAnsi="Calibri" w:cstheme="minorHAnsi"/>
                <w:sz w:val="22"/>
                <w:lang w:eastAsia="en-US"/>
              </w:rPr>
            </w:pPr>
            <w:r>
              <w:rPr>
                <w:rFonts w:ascii="Calibri" w:hAnsi="Calibri" w:cstheme="minorHAnsi"/>
                <w:sz w:val="22"/>
                <w:lang w:eastAsia="en-US"/>
              </w:rPr>
              <w:t>First News Bulletins to go out</w:t>
            </w:r>
          </w:p>
        </w:tc>
        <w:tc>
          <w:tcPr>
            <w:tcW w:w="3407" w:type="dxa"/>
            <w:gridSpan w:val="4"/>
            <w:shd w:val="clear" w:color="auto" w:fill="auto"/>
          </w:tcPr>
          <w:p w14:paraId="6B43B6A1" w14:textId="77777777" w:rsidR="00177152" w:rsidRPr="00696EAC" w:rsidRDefault="00667191" w:rsidP="00177152">
            <w:pPr>
              <w:rPr>
                <w:rFonts w:ascii="Calibri" w:hAnsi="Calibri" w:cstheme="minorHAnsi"/>
                <w:sz w:val="22"/>
                <w:lang w:eastAsia="en-US"/>
              </w:rPr>
            </w:pPr>
            <w:r>
              <w:rPr>
                <w:rFonts w:ascii="Calibri" w:hAnsi="Calibri" w:cstheme="minorHAnsi"/>
                <w:sz w:val="22"/>
                <w:lang w:eastAsia="en-US"/>
              </w:rPr>
              <w:t>Every County</w:t>
            </w:r>
          </w:p>
        </w:tc>
        <w:tc>
          <w:tcPr>
            <w:tcW w:w="3648" w:type="dxa"/>
            <w:gridSpan w:val="2"/>
            <w:shd w:val="clear" w:color="auto" w:fill="auto"/>
          </w:tcPr>
          <w:p w14:paraId="1FC23E78" w14:textId="77777777" w:rsidR="00177152" w:rsidRPr="00696EAC" w:rsidRDefault="00E35E31" w:rsidP="00177152">
            <w:pPr>
              <w:rPr>
                <w:rFonts w:ascii="Calibri" w:hAnsi="Calibri" w:cstheme="minorHAnsi"/>
                <w:sz w:val="22"/>
                <w:lang w:eastAsia="en-US"/>
              </w:rPr>
            </w:pPr>
            <w:r>
              <w:rPr>
                <w:rFonts w:ascii="Calibri" w:hAnsi="Calibri" w:cstheme="minorHAnsi"/>
                <w:sz w:val="22"/>
                <w:lang w:eastAsia="en-US"/>
              </w:rPr>
              <w:t>8 July</w:t>
            </w:r>
            <w:r w:rsidR="00667191">
              <w:rPr>
                <w:rFonts w:ascii="Calibri" w:hAnsi="Calibri" w:cstheme="minorHAnsi"/>
                <w:sz w:val="22"/>
                <w:lang w:eastAsia="en-US"/>
              </w:rPr>
              <w:t xml:space="preserve"> 2020</w:t>
            </w:r>
          </w:p>
        </w:tc>
      </w:tr>
      <w:tr w:rsidR="00177152" w14:paraId="7AE205ED" w14:textId="77777777" w:rsidTr="001447B6">
        <w:trPr>
          <w:trHeight w:val="54"/>
        </w:trPr>
        <w:tc>
          <w:tcPr>
            <w:tcW w:w="3401" w:type="dxa"/>
            <w:gridSpan w:val="5"/>
            <w:shd w:val="clear" w:color="auto" w:fill="auto"/>
          </w:tcPr>
          <w:p w14:paraId="1DDC352D" w14:textId="77777777" w:rsidR="00177152" w:rsidRPr="00696EAC" w:rsidRDefault="004439C8" w:rsidP="00177152">
            <w:pPr>
              <w:rPr>
                <w:rFonts w:ascii="Calibri" w:hAnsi="Calibri" w:cstheme="minorHAnsi"/>
                <w:sz w:val="22"/>
                <w:lang w:eastAsia="en-US"/>
              </w:rPr>
            </w:pPr>
            <w:r>
              <w:rPr>
                <w:rFonts w:ascii="Calibri" w:hAnsi="Calibri" w:cstheme="minorHAnsi"/>
                <w:sz w:val="22"/>
                <w:lang w:eastAsia="en-US"/>
              </w:rPr>
              <w:t>5</w:t>
            </w:r>
            <w:r w:rsidR="007A6E85">
              <w:rPr>
                <w:rFonts w:ascii="Calibri" w:hAnsi="Calibri" w:cstheme="minorHAnsi"/>
                <w:sz w:val="22"/>
                <w:lang w:eastAsia="en-US"/>
              </w:rPr>
              <w:t>00</w:t>
            </w:r>
            <w:r w:rsidR="00667191">
              <w:rPr>
                <w:rFonts w:ascii="Calibri" w:hAnsi="Calibri" w:cstheme="minorHAnsi"/>
                <w:sz w:val="22"/>
                <w:lang w:eastAsia="en-US"/>
              </w:rPr>
              <w:t xml:space="preserve"> businesses listed on regional website</w:t>
            </w:r>
            <w:r>
              <w:rPr>
                <w:rFonts w:ascii="Calibri" w:hAnsi="Calibri" w:cstheme="minorHAnsi"/>
                <w:sz w:val="22"/>
                <w:lang w:eastAsia="en-US"/>
              </w:rPr>
              <w:t>, plus 250</w:t>
            </w:r>
            <w:r w:rsidR="001E4237">
              <w:rPr>
                <w:rFonts w:ascii="Calibri" w:hAnsi="Calibri" w:cstheme="minorHAnsi"/>
                <w:sz w:val="22"/>
                <w:lang w:eastAsia="en-US"/>
              </w:rPr>
              <w:t xml:space="preserve"> </w:t>
            </w:r>
            <w:r w:rsidR="00C15C6A">
              <w:rPr>
                <w:rFonts w:ascii="Calibri" w:hAnsi="Calibri" w:cstheme="minorHAnsi"/>
                <w:sz w:val="22"/>
                <w:lang w:eastAsia="en-US"/>
              </w:rPr>
              <w:t xml:space="preserve">on </w:t>
            </w:r>
            <w:r w:rsidR="00B34569">
              <w:rPr>
                <w:rFonts w:ascii="Calibri" w:hAnsi="Calibri" w:cstheme="minorHAnsi"/>
                <w:sz w:val="22"/>
                <w:lang w:eastAsia="en-US"/>
              </w:rPr>
              <w:t>East Sussex</w:t>
            </w:r>
            <w:r w:rsidR="00C15C6A">
              <w:rPr>
                <w:rFonts w:ascii="Calibri" w:hAnsi="Calibri" w:cstheme="minorHAnsi"/>
                <w:sz w:val="22"/>
                <w:lang w:eastAsia="en-US"/>
              </w:rPr>
              <w:t xml:space="preserve"> website</w:t>
            </w:r>
          </w:p>
        </w:tc>
        <w:tc>
          <w:tcPr>
            <w:tcW w:w="3407" w:type="dxa"/>
            <w:gridSpan w:val="4"/>
            <w:shd w:val="clear" w:color="auto" w:fill="auto"/>
          </w:tcPr>
          <w:p w14:paraId="23F0CC9A" w14:textId="77777777" w:rsidR="00177152" w:rsidRPr="00696EAC" w:rsidRDefault="004439C8" w:rsidP="00177152">
            <w:pPr>
              <w:rPr>
                <w:rFonts w:ascii="Calibri" w:hAnsi="Calibri" w:cstheme="minorHAnsi"/>
                <w:sz w:val="22"/>
                <w:lang w:eastAsia="en-US"/>
              </w:rPr>
            </w:pPr>
            <w:r>
              <w:rPr>
                <w:rFonts w:ascii="Calibri" w:hAnsi="Calibri" w:cstheme="minorHAnsi"/>
                <w:sz w:val="22"/>
                <w:lang w:eastAsia="en-US"/>
              </w:rPr>
              <w:t>2</w:t>
            </w:r>
            <w:r w:rsidR="007A6E85">
              <w:rPr>
                <w:rFonts w:ascii="Calibri" w:hAnsi="Calibri" w:cstheme="minorHAnsi"/>
                <w:sz w:val="22"/>
                <w:lang w:eastAsia="en-US"/>
              </w:rPr>
              <w:t>50</w:t>
            </w:r>
            <w:r w:rsidR="00667191">
              <w:rPr>
                <w:rFonts w:ascii="Calibri" w:hAnsi="Calibri" w:cstheme="minorHAnsi"/>
                <w:sz w:val="22"/>
                <w:lang w:eastAsia="en-US"/>
              </w:rPr>
              <w:t xml:space="preserve"> per County</w:t>
            </w:r>
          </w:p>
        </w:tc>
        <w:tc>
          <w:tcPr>
            <w:tcW w:w="3648" w:type="dxa"/>
            <w:gridSpan w:val="2"/>
            <w:shd w:val="clear" w:color="auto" w:fill="auto"/>
          </w:tcPr>
          <w:p w14:paraId="67E5EDD5" w14:textId="77777777" w:rsidR="00177152" w:rsidRPr="00696EAC" w:rsidRDefault="00E35E31" w:rsidP="00177152">
            <w:pPr>
              <w:rPr>
                <w:rFonts w:ascii="Calibri" w:hAnsi="Calibri" w:cstheme="minorHAnsi"/>
                <w:sz w:val="22"/>
                <w:lang w:eastAsia="en-US"/>
              </w:rPr>
            </w:pPr>
            <w:r>
              <w:rPr>
                <w:rFonts w:ascii="Calibri" w:hAnsi="Calibri" w:cstheme="minorHAnsi"/>
                <w:sz w:val="22"/>
                <w:lang w:eastAsia="en-US"/>
              </w:rPr>
              <w:t>25 September</w:t>
            </w:r>
            <w:r w:rsidR="00667191">
              <w:rPr>
                <w:rFonts w:ascii="Calibri" w:hAnsi="Calibri" w:cstheme="minorHAnsi"/>
                <w:sz w:val="22"/>
                <w:lang w:eastAsia="en-US"/>
              </w:rPr>
              <w:t xml:space="preserve"> 2020</w:t>
            </w:r>
          </w:p>
        </w:tc>
      </w:tr>
      <w:tr w:rsidR="00667191" w14:paraId="147D0D94" w14:textId="77777777" w:rsidTr="001447B6">
        <w:trPr>
          <w:trHeight w:val="54"/>
        </w:trPr>
        <w:tc>
          <w:tcPr>
            <w:tcW w:w="3401" w:type="dxa"/>
            <w:gridSpan w:val="5"/>
            <w:shd w:val="clear" w:color="auto" w:fill="auto"/>
          </w:tcPr>
          <w:p w14:paraId="4C0A5779" w14:textId="77777777" w:rsidR="00667191" w:rsidRDefault="00667191" w:rsidP="00A54D57">
            <w:pPr>
              <w:rPr>
                <w:rFonts w:ascii="Calibri" w:hAnsi="Calibri" w:cstheme="minorHAnsi"/>
                <w:sz w:val="22"/>
                <w:lang w:eastAsia="en-US"/>
              </w:rPr>
            </w:pPr>
            <w:r>
              <w:rPr>
                <w:rFonts w:ascii="Calibri" w:hAnsi="Calibri" w:cstheme="minorHAnsi"/>
                <w:sz w:val="22"/>
                <w:lang w:eastAsia="en-US"/>
              </w:rPr>
              <w:t xml:space="preserve">Sector survey </w:t>
            </w:r>
            <w:r w:rsidR="00A54D57">
              <w:rPr>
                <w:rFonts w:ascii="Calibri" w:hAnsi="Calibri" w:cstheme="minorHAnsi"/>
                <w:sz w:val="22"/>
                <w:lang w:eastAsia="en-US"/>
              </w:rPr>
              <w:t xml:space="preserve">outcomes </w:t>
            </w:r>
          </w:p>
        </w:tc>
        <w:tc>
          <w:tcPr>
            <w:tcW w:w="3407" w:type="dxa"/>
            <w:gridSpan w:val="4"/>
            <w:shd w:val="clear" w:color="auto" w:fill="auto"/>
          </w:tcPr>
          <w:p w14:paraId="43CA98E5" w14:textId="77777777" w:rsidR="00667191" w:rsidRDefault="00667191" w:rsidP="00177152">
            <w:pPr>
              <w:rPr>
                <w:rFonts w:ascii="Calibri" w:hAnsi="Calibri" w:cstheme="minorHAnsi"/>
                <w:sz w:val="22"/>
                <w:lang w:eastAsia="en-US"/>
              </w:rPr>
            </w:pPr>
            <w:r>
              <w:rPr>
                <w:rFonts w:ascii="Calibri" w:hAnsi="Calibri" w:cstheme="minorHAnsi"/>
                <w:sz w:val="22"/>
                <w:lang w:eastAsia="en-US"/>
              </w:rPr>
              <w:t>Sector stats</w:t>
            </w:r>
          </w:p>
          <w:p w14:paraId="4E585E29" w14:textId="77777777" w:rsidR="00667191" w:rsidRDefault="00667191" w:rsidP="00177152">
            <w:pPr>
              <w:rPr>
                <w:rFonts w:ascii="Calibri" w:hAnsi="Calibri" w:cstheme="minorHAnsi"/>
                <w:sz w:val="22"/>
                <w:lang w:eastAsia="en-US"/>
              </w:rPr>
            </w:pPr>
            <w:r>
              <w:rPr>
                <w:rFonts w:ascii="Calibri" w:hAnsi="Calibri" w:cstheme="minorHAnsi"/>
                <w:sz w:val="22"/>
                <w:lang w:eastAsia="en-US"/>
              </w:rPr>
              <w:t>Impact Covid</w:t>
            </w:r>
          </w:p>
          <w:p w14:paraId="2F2123FC" w14:textId="77777777" w:rsidR="00667191" w:rsidRDefault="00667191" w:rsidP="00177152">
            <w:pPr>
              <w:rPr>
                <w:rFonts w:ascii="Calibri" w:hAnsi="Calibri" w:cstheme="minorHAnsi"/>
                <w:sz w:val="22"/>
                <w:lang w:eastAsia="en-US"/>
              </w:rPr>
            </w:pPr>
            <w:r>
              <w:rPr>
                <w:rFonts w:ascii="Calibri" w:hAnsi="Calibri" w:cstheme="minorHAnsi"/>
                <w:sz w:val="22"/>
                <w:lang w:eastAsia="en-US"/>
              </w:rPr>
              <w:t>Recovery needs</w:t>
            </w:r>
          </w:p>
        </w:tc>
        <w:tc>
          <w:tcPr>
            <w:tcW w:w="3648" w:type="dxa"/>
            <w:gridSpan w:val="2"/>
            <w:shd w:val="clear" w:color="auto" w:fill="auto"/>
          </w:tcPr>
          <w:p w14:paraId="256E5344" w14:textId="77777777" w:rsidR="00667191" w:rsidRDefault="00E35E31" w:rsidP="00177152">
            <w:pPr>
              <w:rPr>
                <w:rFonts w:ascii="Calibri" w:hAnsi="Calibri" w:cstheme="minorHAnsi"/>
                <w:sz w:val="22"/>
                <w:lang w:eastAsia="en-US"/>
              </w:rPr>
            </w:pPr>
            <w:r>
              <w:rPr>
                <w:rFonts w:ascii="Calibri" w:hAnsi="Calibri" w:cstheme="minorHAnsi"/>
                <w:sz w:val="22"/>
                <w:lang w:eastAsia="en-US"/>
              </w:rPr>
              <w:t xml:space="preserve">25 September </w:t>
            </w:r>
            <w:r w:rsidR="00A54D57">
              <w:rPr>
                <w:rFonts w:ascii="Calibri" w:hAnsi="Calibri" w:cstheme="minorHAnsi"/>
                <w:sz w:val="22"/>
                <w:lang w:eastAsia="en-US"/>
              </w:rPr>
              <w:t>2020</w:t>
            </w:r>
          </w:p>
        </w:tc>
      </w:tr>
      <w:tr w:rsidR="00667191" w14:paraId="730A133D" w14:textId="77777777" w:rsidTr="001447B6">
        <w:trPr>
          <w:trHeight w:val="54"/>
        </w:trPr>
        <w:tc>
          <w:tcPr>
            <w:tcW w:w="3401" w:type="dxa"/>
            <w:gridSpan w:val="5"/>
            <w:shd w:val="clear" w:color="auto" w:fill="auto"/>
          </w:tcPr>
          <w:p w14:paraId="1C7EB13F" w14:textId="77777777" w:rsidR="00667191" w:rsidRDefault="00667191" w:rsidP="00177152">
            <w:pPr>
              <w:rPr>
                <w:rFonts w:ascii="Calibri" w:hAnsi="Calibri" w:cstheme="minorHAnsi"/>
                <w:sz w:val="22"/>
                <w:lang w:eastAsia="en-US"/>
              </w:rPr>
            </w:pPr>
            <w:r>
              <w:rPr>
                <w:rFonts w:ascii="Calibri" w:hAnsi="Calibri" w:cstheme="minorHAnsi"/>
                <w:sz w:val="22"/>
                <w:lang w:eastAsia="en-US"/>
              </w:rPr>
              <w:t xml:space="preserve">Business recovery support package </w:t>
            </w:r>
            <w:r w:rsidR="00A54D57">
              <w:rPr>
                <w:rFonts w:ascii="Calibri" w:hAnsi="Calibri" w:cstheme="minorHAnsi"/>
                <w:sz w:val="22"/>
                <w:lang w:eastAsia="en-US"/>
              </w:rPr>
              <w:t>finalised</w:t>
            </w:r>
          </w:p>
        </w:tc>
        <w:tc>
          <w:tcPr>
            <w:tcW w:w="3407" w:type="dxa"/>
            <w:gridSpan w:val="4"/>
            <w:shd w:val="clear" w:color="auto" w:fill="auto"/>
          </w:tcPr>
          <w:p w14:paraId="4362867E" w14:textId="77777777" w:rsidR="00C15C6A" w:rsidRDefault="00C15C6A" w:rsidP="00177152">
            <w:pPr>
              <w:rPr>
                <w:rFonts w:ascii="Calibri" w:hAnsi="Calibri" w:cstheme="minorHAnsi"/>
                <w:sz w:val="22"/>
                <w:lang w:eastAsia="en-US"/>
              </w:rPr>
            </w:pPr>
            <w:r>
              <w:rPr>
                <w:rFonts w:ascii="Calibri" w:hAnsi="Calibri" w:cstheme="minorHAnsi"/>
                <w:sz w:val="22"/>
                <w:lang w:eastAsia="en-US"/>
              </w:rPr>
              <w:t>Depending on outcomes survey, may include:</w:t>
            </w:r>
          </w:p>
          <w:p w14:paraId="35CE69FD" w14:textId="77777777" w:rsidR="00667191" w:rsidRDefault="00C15C6A" w:rsidP="00177152">
            <w:pPr>
              <w:rPr>
                <w:rFonts w:ascii="Calibri" w:hAnsi="Calibri" w:cstheme="minorHAnsi"/>
                <w:sz w:val="22"/>
                <w:lang w:eastAsia="en-US"/>
              </w:rPr>
            </w:pPr>
            <w:r>
              <w:rPr>
                <w:rFonts w:ascii="Calibri" w:hAnsi="Calibri" w:cstheme="minorHAnsi"/>
                <w:sz w:val="22"/>
                <w:lang w:eastAsia="en-US"/>
              </w:rPr>
              <w:t>Virtual n</w:t>
            </w:r>
            <w:r w:rsidR="00BC6FF5">
              <w:rPr>
                <w:rFonts w:ascii="Calibri" w:hAnsi="Calibri" w:cstheme="minorHAnsi"/>
                <w:sz w:val="22"/>
                <w:lang w:eastAsia="en-US"/>
              </w:rPr>
              <w:t>etworking events</w:t>
            </w:r>
            <w:r w:rsidR="00510F14">
              <w:rPr>
                <w:rFonts w:ascii="Calibri" w:hAnsi="Calibri" w:cstheme="minorHAnsi"/>
                <w:sz w:val="22"/>
                <w:lang w:eastAsia="en-US"/>
              </w:rPr>
              <w:t>, sectoral support groups</w:t>
            </w:r>
          </w:p>
          <w:p w14:paraId="4AC4DD0F" w14:textId="77777777" w:rsidR="00BC6FF5" w:rsidRDefault="00C15C6A" w:rsidP="00177152">
            <w:pPr>
              <w:rPr>
                <w:rFonts w:ascii="Calibri" w:hAnsi="Calibri" w:cstheme="minorHAnsi"/>
                <w:sz w:val="22"/>
                <w:lang w:eastAsia="en-US"/>
              </w:rPr>
            </w:pPr>
            <w:r>
              <w:rPr>
                <w:rFonts w:ascii="Calibri" w:hAnsi="Calibri" w:cstheme="minorHAnsi"/>
                <w:sz w:val="22"/>
                <w:lang w:eastAsia="en-US"/>
              </w:rPr>
              <w:t xml:space="preserve">Virtual </w:t>
            </w:r>
            <w:r w:rsidR="00BC6FF5">
              <w:rPr>
                <w:rFonts w:ascii="Calibri" w:hAnsi="Calibri" w:cstheme="minorHAnsi"/>
                <w:sz w:val="22"/>
                <w:lang w:eastAsia="en-US"/>
              </w:rPr>
              <w:t>1-2-1 business support</w:t>
            </w:r>
          </w:p>
          <w:p w14:paraId="7D617398" w14:textId="77777777" w:rsidR="00BC6FF5" w:rsidRDefault="00C15C6A" w:rsidP="00177152">
            <w:pPr>
              <w:rPr>
                <w:rFonts w:ascii="Calibri" w:hAnsi="Calibri" w:cstheme="minorHAnsi"/>
                <w:sz w:val="22"/>
                <w:lang w:eastAsia="en-US"/>
              </w:rPr>
            </w:pPr>
            <w:r>
              <w:rPr>
                <w:rFonts w:ascii="Calibri" w:hAnsi="Calibri" w:cstheme="minorHAnsi"/>
                <w:sz w:val="22"/>
                <w:lang w:eastAsia="en-US"/>
              </w:rPr>
              <w:t>Virtual t</w:t>
            </w:r>
            <w:r w:rsidR="00BC6FF5">
              <w:rPr>
                <w:rFonts w:ascii="Calibri" w:hAnsi="Calibri" w:cstheme="minorHAnsi"/>
                <w:sz w:val="22"/>
                <w:lang w:eastAsia="en-US"/>
              </w:rPr>
              <w:t>raining</w:t>
            </w:r>
          </w:p>
          <w:p w14:paraId="1E9C84AF" w14:textId="77777777" w:rsidR="00C15C6A" w:rsidRDefault="00D635C6" w:rsidP="00177152">
            <w:pPr>
              <w:rPr>
                <w:rFonts w:ascii="Calibri" w:hAnsi="Calibri" w:cstheme="minorHAnsi"/>
                <w:sz w:val="22"/>
                <w:lang w:eastAsia="en-US"/>
              </w:rPr>
            </w:pPr>
            <w:r>
              <w:rPr>
                <w:rFonts w:ascii="Calibri" w:hAnsi="Calibri" w:cstheme="minorHAnsi"/>
                <w:sz w:val="22"/>
                <w:lang w:eastAsia="en-US"/>
              </w:rPr>
              <w:t>Connecting Suppliers with Buyers</w:t>
            </w:r>
            <w:r w:rsidR="00C15C6A">
              <w:rPr>
                <w:rFonts w:ascii="Calibri" w:hAnsi="Calibri" w:cstheme="minorHAnsi"/>
                <w:sz w:val="22"/>
                <w:lang w:eastAsia="en-US"/>
              </w:rPr>
              <w:t xml:space="preserve"> (2021)</w:t>
            </w:r>
          </w:p>
          <w:p w14:paraId="759AE7CA" w14:textId="77777777" w:rsidR="00BC6FF5" w:rsidRDefault="00BC6FF5" w:rsidP="00177152">
            <w:pPr>
              <w:rPr>
                <w:rFonts w:ascii="Calibri" w:hAnsi="Calibri" w:cstheme="minorHAnsi"/>
                <w:sz w:val="22"/>
                <w:lang w:eastAsia="en-US"/>
              </w:rPr>
            </w:pPr>
            <w:r>
              <w:rPr>
                <w:rFonts w:ascii="Calibri" w:hAnsi="Calibri" w:cstheme="minorHAnsi"/>
                <w:sz w:val="22"/>
                <w:lang w:eastAsia="en-US"/>
              </w:rPr>
              <w:t>Conference</w:t>
            </w:r>
            <w:r w:rsidR="00C15C6A">
              <w:rPr>
                <w:rFonts w:ascii="Calibri" w:hAnsi="Calibri" w:cstheme="minorHAnsi"/>
                <w:sz w:val="22"/>
                <w:lang w:eastAsia="en-US"/>
              </w:rPr>
              <w:t xml:space="preserve"> (2021)</w:t>
            </w:r>
          </w:p>
        </w:tc>
        <w:tc>
          <w:tcPr>
            <w:tcW w:w="3648" w:type="dxa"/>
            <w:gridSpan w:val="2"/>
            <w:shd w:val="clear" w:color="auto" w:fill="auto"/>
          </w:tcPr>
          <w:p w14:paraId="52BB35C1" w14:textId="77777777" w:rsidR="00667191" w:rsidRDefault="00E35E31" w:rsidP="00177152">
            <w:pPr>
              <w:rPr>
                <w:rFonts w:ascii="Calibri" w:hAnsi="Calibri" w:cstheme="minorHAnsi"/>
                <w:sz w:val="22"/>
                <w:lang w:eastAsia="en-US"/>
              </w:rPr>
            </w:pPr>
            <w:r>
              <w:rPr>
                <w:rFonts w:ascii="Calibri" w:hAnsi="Calibri" w:cstheme="minorHAnsi"/>
                <w:sz w:val="22"/>
                <w:lang w:eastAsia="en-US"/>
              </w:rPr>
              <w:t>2 October</w:t>
            </w:r>
            <w:r w:rsidR="00BC6FF5">
              <w:rPr>
                <w:rFonts w:ascii="Calibri" w:hAnsi="Calibri" w:cstheme="minorHAnsi"/>
                <w:sz w:val="22"/>
                <w:lang w:eastAsia="en-US"/>
              </w:rPr>
              <w:t xml:space="preserve"> 2020</w:t>
            </w:r>
          </w:p>
        </w:tc>
      </w:tr>
      <w:tr w:rsidR="00667191" w14:paraId="45B7BB08" w14:textId="77777777" w:rsidTr="001447B6">
        <w:trPr>
          <w:trHeight w:val="54"/>
        </w:trPr>
        <w:tc>
          <w:tcPr>
            <w:tcW w:w="3401" w:type="dxa"/>
            <w:gridSpan w:val="5"/>
            <w:shd w:val="clear" w:color="auto" w:fill="auto"/>
          </w:tcPr>
          <w:p w14:paraId="6490FB1A" w14:textId="77777777" w:rsidR="00667191" w:rsidRDefault="000C07B2" w:rsidP="00177152">
            <w:pPr>
              <w:rPr>
                <w:rFonts w:ascii="Calibri" w:hAnsi="Calibri" w:cstheme="minorHAnsi"/>
                <w:sz w:val="22"/>
                <w:lang w:eastAsia="en-US"/>
              </w:rPr>
            </w:pPr>
            <w:r>
              <w:rPr>
                <w:rFonts w:ascii="Calibri" w:hAnsi="Calibri" w:cstheme="minorHAnsi"/>
                <w:sz w:val="22"/>
                <w:lang w:eastAsia="en-US"/>
              </w:rPr>
              <w:t xml:space="preserve">Start of business support activities </w:t>
            </w:r>
            <w:r w:rsidR="00BC6FF5">
              <w:rPr>
                <w:rFonts w:ascii="Calibri" w:hAnsi="Calibri" w:cstheme="minorHAnsi"/>
                <w:sz w:val="22"/>
                <w:lang w:eastAsia="en-US"/>
              </w:rPr>
              <w:t xml:space="preserve"> </w:t>
            </w:r>
          </w:p>
        </w:tc>
        <w:tc>
          <w:tcPr>
            <w:tcW w:w="3407" w:type="dxa"/>
            <w:gridSpan w:val="4"/>
            <w:shd w:val="clear" w:color="auto" w:fill="auto"/>
          </w:tcPr>
          <w:p w14:paraId="28FDFCAC" w14:textId="77777777" w:rsidR="000C07B2" w:rsidRPr="00B34569" w:rsidRDefault="00C15C6A" w:rsidP="000C07B2">
            <w:pPr>
              <w:rPr>
                <w:rFonts w:ascii="Calibri" w:hAnsi="Calibri" w:cstheme="minorHAnsi"/>
                <w:i/>
                <w:sz w:val="22"/>
                <w:lang w:eastAsia="en-US"/>
              </w:rPr>
            </w:pPr>
            <w:r w:rsidRPr="00B34569">
              <w:rPr>
                <w:rFonts w:ascii="Calibri" w:hAnsi="Calibri" w:cstheme="minorHAnsi"/>
                <w:i/>
                <w:sz w:val="22"/>
                <w:lang w:eastAsia="en-US"/>
              </w:rPr>
              <w:t>As agreed in support package</w:t>
            </w:r>
          </w:p>
          <w:p w14:paraId="32D31F5D" w14:textId="77777777" w:rsidR="00E35E31" w:rsidRDefault="00E35E31" w:rsidP="000C07B2">
            <w:pPr>
              <w:rPr>
                <w:rFonts w:ascii="Calibri" w:hAnsi="Calibri" w:cstheme="minorHAnsi"/>
                <w:sz w:val="22"/>
                <w:lang w:eastAsia="en-US"/>
              </w:rPr>
            </w:pPr>
            <w:r>
              <w:rPr>
                <w:rFonts w:ascii="Calibri" w:hAnsi="Calibri" w:cstheme="minorHAnsi"/>
                <w:sz w:val="22"/>
                <w:lang w:eastAsia="en-US"/>
              </w:rPr>
              <w:t>Virtual activities</w:t>
            </w:r>
          </w:p>
          <w:p w14:paraId="6866F432" w14:textId="77777777" w:rsidR="00E35E31" w:rsidRDefault="00D635C6" w:rsidP="00E35E31">
            <w:pPr>
              <w:rPr>
                <w:rFonts w:ascii="Calibri" w:hAnsi="Calibri" w:cstheme="minorHAnsi"/>
                <w:sz w:val="22"/>
                <w:lang w:eastAsia="en-US"/>
              </w:rPr>
            </w:pPr>
            <w:r>
              <w:rPr>
                <w:rFonts w:ascii="Calibri" w:hAnsi="Calibri" w:cstheme="minorHAnsi"/>
                <w:sz w:val="22"/>
                <w:lang w:eastAsia="en-US"/>
              </w:rPr>
              <w:t>Connecting Suppliers with Buyers</w:t>
            </w:r>
            <w:r w:rsidR="00E35E31">
              <w:rPr>
                <w:rFonts w:ascii="Calibri" w:hAnsi="Calibri" w:cstheme="minorHAnsi"/>
                <w:sz w:val="22"/>
                <w:lang w:eastAsia="en-US"/>
              </w:rPr>
              <w:t xml:space="preserve"> </w:t>
            </w:r>
          </w:p>
        </w:tc>
        <w:tc>
          <w:tcPr>
            <w:tcW w:w="3648" w:type="dxa"/>
            <w:gridSpan w:val="2"/>
            <w:shd w:val="clear" w:color="auto" w:fill="auto"/>
          </w:tcPr>
          <w:p w14:paraId="50B311F5" w14:textId="77777777" w:rsidR="00E35E31" w:rsidRDefault="00E35E31" w:rsidP="000C07B2">
            <w:pPr>
              <w:rPr>
                <w:rFonts w:ascii="Calibri" w:hAnsi="Calibri" w:cstheme="minorHAnsi"/>
                <w:sz w:val="22"/>
                <w:lang w:eastAsia="en-US"/>
              </w:rPr>
            </w:pPr>
          </w:p>
          <w:p w14:paraId="00C4BE26" w14:textId="77777777" w:rsidR="00667191" w:rsidRDefault="00E35E31" w:rsidP="000C07B2">
            <w:pPr>
              <w:rPr>
                <w:rFonts w:ascii="Calibri" w:hAnsi="Calibri" w:cstheme="minorHAnsi"/>
                <w:sz w:val="22"/>
                <w:lang w:eastAsia="en-US"/>
              </w:rPr>
            </w:pPr>
            <w:r>
              <w:rPr>
                <w:rFonts w:ascii="Calibri" w:hAnsi="Calibri" w:cstheme="minorHAnsi"/>
                <w:sz w:val="22"/>
                <w:lang w:eastAsia="en-US"/>
              </w:rPr>
              <w:t>19 October</w:t>
            </w:r>
            <w:r w:rsidR="000C07B2">
              <w:rPr>
                <w:rFonts w:ascii="Calibri" w:hAnsi="Calibri" w:cstheme="minorHAnsi"/>
                <w:sz w:val="22"/>
                <w:lang w:eastAsia="en-US"/>
              </w:rPr>
              <w:t xml:space="preserve"> 2020 – </w:t>
            </w:r>
            <w:r w:rsidR="008951F2">
              <w:rPr>
                <w:rFonts w:ascii="Calibri" w:hAnsi="Calibri" w:cstheme="minorHAnsi"/>
                <w:sz w:val="22"/>
                <w:lang w:eastAsia="en-US"/>
              </w:rPr>
              <w:t>26 March</w:t>
            </w:r>
            <w:r>
              <w:rPr>
                <w:rFonts w:ascii="Calibri" w:hAnsi="Calibri" w:cstheme="minorHAnsi"/>
                <w:sz w:val="22"/>
                <w:lang w:eastAsia="en-US"/>
              </w:rPr>
              <w:t xml:space="preserve"> 2020</w:t>
            </w:r>
          </w:p>
          <w:p w14:paraId="16BF58A0" w14:textId="77777777" w:rsidR="000C07B2" w:rsidRDefault="00E35E31" w:rsidP="000C07B2">
            <w:pPr>
              <w:rPr>
                <w:rFonts w:ascii="Calibri" w:hAnsi="Calibri" w:cstheme="minorHAnsi"/>
                <w:sz w:val="22"/>
                <w:lang w:eastAsia="en-US"/>
              </w:rPr>
            </w:pPr>
            <w:r>
              <w:rPr>
                <w:rFonts w:ascii="Calibri" w:hAnsi="Calibri" w:cstheme="minorHAnsi"/>
                <w:sz w:val="22"/>
                <w:lang w:eastAsia="en-US"/>
              </w:rPr>
              <w:t>January 2021</w:t>
            </w:r>
            <w:r w:rsidR="001447B6">
              <w:rPr>
                <w:rFonts w:ascii="Calibri" w:hAnsi="Calibri" w:cstheme="minorHAnsi"/>
                <w:sz w:val="22"/>
                <w:lang w:eastAsia="en-US"/>
              </w:rPr>
              <w:t xml:space="preserve"> – March 2021</w:t>
            </w:r>
          </w:p>
        </w:tc>
      </w:tr>
      <w:tr w:rsidR="000C07B2" w14:paraId="49F2F536" w14:textId="77777777" w:rsidTr="001447B6">
        <w:trPr>
          <w:trHeight w:val="54"/>
        </w:trPr>
        <w:tc>
          <w:tcPr>
            <w:tcW w:w="3401" w:type="dxa"/>
            <w:gridSpan w:val="5"/>
            <w:shd w:val="clear" w:color="auto" w:fill="auto"/>
          </w:tcPr>
          <w:p w14:paraId="348EFD22" w14:textId="77777777" w:rsidR="000C07B2" w:rsidRDefault="000C07B2" w:rsidP="00177152">
            <w:pPr>
              <w:rPr>
                <w:rFonts w:ascii="Calibri" w:hAnsi="Calibri" w:cstheme="minorHAnsi"/>
                <w:sz w:val="22"/>
                <w:lang w:eastAsia="en-US"/>
              </w:rPr>
            </w:pPr>
            <w:r>
              <w:rPr>
                <w:rFonts w:ascii="Calibri" w:hAnsi="Calibri" w:cstheme="minorHAnsi"/>
                <w:sz w:val="22"/>
                <w:lang w:eastAsia="en-US"/>
              </w:rPr>
              <w:t>Conference</w:t>
            </w:r>
          </w:p>
        </w:tc>
        <w:tc>
          <w:tcPr>
            <w:tcW w:w="3407" w:type="dxa"/>
            <w:gridSpan w:val="4"/>
            <w:shd w:val="clear" w:color="auto" w:fill="auto"/>
          </w:tcPr>
          <w:p w14:paraId="6C91CDA0" w14:textId="77777777" w:rsidR="000C07B2" w:rsidRDefault="001447B6" w:rsidP="00177152">
            <w:pPr>
              <w:rPr>
                <w:rFonts w:ascii="Calibri" w:hAnsi="Calibri" w:cstheme="minorHAnsi"/>
                <w:sz w:val="22"/>
                <w:lang w:eastAsia="en-US"/>
              </w:rPr>
            </w:pPr>
            <w:r>
              <w:rPr>
                <w:rFonts w:ascii="Calibri" w:hAnsi="Calibri" w:cstheme="minorHAnsi"/>
                <w:sz w:val="22"/>
                <w:lang w:eastAsia="en-US"/>
              </w:rPr>
              <w:t>End of project activity</w:t>
            </w:r>
          </w:p>
        </w:tc>
        <w:tc>
          <w:tcPr>
            <w:tcW w:w="3648" w:type="dxa"/>
            <w:gridSpan w:val="2"/>
            <w:shd w:val="clear" w:color="auto" w:fill="auto"/>
          </w:tcPr>
          <w:p w14:paraId="308A6FE2" w14:textId="77777777" w:rsidR="000C07B2" w:rsidRDefault="000C07B2" w:rsidP="00177152">
            <w:pPr>
              <w:rPr>
                <w:rFonts w:ascii="Calibri" w:hAnsi="Calibri" w:cstheme="minorHAnsi"/>
                <w:sz w:val="22"/>
                <w:lang w:eastAsia="en-US"/>
              </w:rPr>
            </w:pPr>
            <w:r>
              <w:rPr>
                <w:rFonts w:ascii="Calibri" w:hAnsi="Calibri" w:cstheme="minorHAnsi"/>
                <w:sz w:val="22"/>
                <w:lang w:eastAsia="en-US"/>
              </w:rPr>
              <w:t>April 2021</w:t>
            </w:r>
          </w:p>
        </w:tc>
      </w:tr>
      <w:tr w:rsidR="001447B6" w14:paraId="35933B72" w14:textId="77777777" w:rsidTr="001447B6">
        <w:trPr>
          <w:trHeight w:val="54"/>
        </w:trPr>
        <w:tc>
          <w:tcPr>
            <w:tcW w:w="3401" w:type="dxa"/>
            <w:gridSpan w:val="5"/>
            <w:shd w:val="clear" w:color="auto" w:fill="auto"/>
          </w:tcPr>
          <w:p w14:paraId="08B5F6BB" w14:textId="77777777" w:rsidR="001447B6" w:rsidRDefault="007A6E85" w:rsidP="00177152">
            <w:pPr>
              <w:rPr>
                <w:rFonts w:ascii="Calibri" w:hAnsi="Calibri" w:cstheme="minorHAnsi"/>
                <w:sz w:val="22"/>
                <w:lang w:eastAsia="en-US"/>
              </w:rPr>
            </w:pPr>
            <w:r>
              <w:rPr>
                <w:rFonts w:ascii="Calibri" w:hAnsi="Calibri" w:cstheme="minorHAnsi"/>
                <w:sz w:val="22"/>
                <w:lang w:eastAsia="en-US"/>
              </w:rPr>
              <w:t>1</w:t>
            </w:r>
            <w:r w:rsidR="001E4237">
              <w:rPr>
                <w:rFonts w:ascii="Calibri" w:hAnsi="Calibri" w:cstheme="minorHAnsi"/>
                <w:sz w:val="22"/>
                <w:lang w:eastAsia="en-US"/>
              </w:rPr>
              <w:t>2</w:t>
            </w:r>
            <w:r>
              <w:rPr>
                <w:rFonts w:ascii="Calibri" w:hAnsi="Calibri" w:cstheme="minorHAnsi"/>
                <w:sz w:val="22"/>
                <w:lang w:eastAsia="en-US"/>
              </w:rPr>
              <w:t>00</w:t>
            </w:r>
            <w:r w:rsidR="001447B6">
              <w:rPr>
                <w:rFonts w:ascii="Calibri" w:hAnsi="Calibri" w:cstheme="minorHAnsi"/>
                <w:sz w:val="22"/>
                <w:lang w:eastAsia="en-US"/>
              </w:rPr>
              <w:t xml:space="preserve"> businesses listed on regional website</w:t>
            </w:r>
          </w:p>
        </w:tc>
        <w:tc>
          <w:tcPr>
            <w:tcW w:w="3407" w:type="dxa"/>
            <w:gridSpan w:val="4"/>
            <w:shd w:val="clear" w:color="auto" w:fill="auto"/>
          </w:tcPr>
          <w:p w14:paraId="47C71CCE" w14:textId="77777777" w:rsidR="001447B6" w:rsidRDefault="001447B6" w:rsidP="00177152">
            <w:pPr>
              <w:rPr>
                <w:rFonts w:ascii="Calibri" w:hAnsi="Calibri" w:cstheme="minorHAnsi"/>
                <w:sz w:val="22"/>
                <w:lang w:eastAsia="en-US"/>
              </w:rPr>
            </w:pPr>
          </w:p>
        </w:tc>
        <w:tc>
          <w:tcPr>
            <w:tcW w:w="3648" w:type="dxa"/>
            <w:gridSpan w:val="2"/>
            <w:shd w:val="clear" w:color="auto" w:fill="auto"/>
          </w:tcPr>
          <w:p w14:paraId="3CA8DF81" w14:textId="77777777" w:rsidR="001447B6" w:rsidRDefault="001447B6" w:rsidP="00177152">
            <w:pPr>
              <w:rPr>
                <w:rFonts w:ascii="Calibri" w:hAnsi="Calibri" w:cstheme="minorHAnsi"/>
                <w:sz w:val="22"/>
                <w:lang w:eastAsia="en-US"/>
              </w:rPr>
            </w:pPr>
            <w:r>
              <w:rPr>
                <w:rFonts w:ascii="Calibri" w:hAnsi="Calibri" w:cstheme="minorHAnsi"/>
                <w:sz w:val="22"/>
                <w:lang w:eastAsia="en-US"/>
              </w:rPr>
              <w:t>May 2021</w:t>
            </w:r>
          </w:p>
        </w:tc>
      </w:tr>
      <w:tr w:rsidR="00667191" w14:paraId="64AF8C7D" w14:textId="77777777" w:rsidTr="001447B6">
        <w:trPr>
          <w:trHeight w:val="54"/>
        </w:trPr>
        <w:tc>
          <w:tcPr>
            <w:tcW w:w="3401" w:type="dxa"/>
            <w:gridSpan w:val="5"/>
            <w:shd w:val="clear" w:color="auto" w:fill="auto"/>
          </w:tcPr>
          <w:p w14:paraId="6C5C473F" w14:textId="77777777" w:rsidR="00667191" w:rsidRDefault="000C07B2" w:rsidP="00177152">
            <w:pPr>
              <w:rPr>
                <w:rFonts w:ascii="Calibri" w:hAnsi="Calibri" w:cstheme="minorHAnsi"/>
                <w:sz w:val="22"/>
                <w:lang w:eastAsia="en-US"/>
              </w:rPr>
            </w:pPr>
            <w:r>
              <w:rPr>
                <w:rFonts w:ascii="Calibri" w:hAnsi="Calibri" w:cstheme="minorHAnsi"/>
                <w:sz w:val="22"/>
                <w:lang w:eastAsia="en-US"/>
              </w:rPr>
              <w:t>End of project</w:t>
            </w:r>
            <w:r w:rsidR="001447B6">
              <w:rPr>
                <w:rFonts w:ascii="Calibri" w:hAnsi="Calibri" w:cstheme="minorHAnsi"/>
                <w:sz w:val="22"/>
                <w:lang w:eastAsia="en-US"/>
              </w:rPr>
              <w:t xml:space="preserve"> evaluation</w:t>
            </w:r>
          </w:p>
        </w:tc>
        <w:tc>
          <w:tcPr>
            <w:tcW w:w="3407" w:type="dxa"/>
            <w:gridSpan w:val="4"/>
            <w:shd w:val="clear" w:color="auto" w:fill="auto"/>
          </w:tcPr>
          <w:p w14:paraId="2B263CFD" w14:textId="77777777" w:rsidR="00667191" w:rsidRDefault="00667191" w:rsidP="00177152">
            <w:pPr>
              <w:rPr>
                <w:rFonts w:ascii="Calibri" w:hAnsi="Calibri" w:cstheme="minorHAnsi"/>
                <w:sz w:val="22"/>
                <w:lang w:eastAsia="en-US"/>
              </w:rPr>
            </w:pPr>
          </w:p>
        </w:tc>
        <w:tc>
          <w:tcPr>
            <w:tcW w:w="3648" w:type="dxa"/>
            <w:gridSpan w:val="2"/>
            <w:shd w:val="clear" w:color="auto" w:fill="auto"/>
          </w:tcPr>
          <w:p w14:paraId="74FE8E8C" w14:textId="77777777" w:rsidR="00667191" w:rsidRDefault="00B575A6" w:rsidP="00177152">
            <w:pPr>
              <w:rPr>
                <w:rFonts w:ascii="Calibri" w:hAnsi="Calibri" w:cstheme="minorHAnsi"/>
                <w:sz w:val="22"/>
                <w:lang w:eastAsia="en-US"/>
              </w:rPr>
            </w:pPr>
            <w:r>
              <w:rPr>
                <w:rFonts w:ascii="Calibri" w:hAnsi="Calibri" w:cstheme="minorHAnsi"/>
                <w:sz w:val="22"/>
                <w:lang w:eastAsia="en-US"/>
              </w:rPr>
              <w:t xml:space="preserve">14 </w:t>
            </w:r>
            <w:r w:rsidR="000C07B2">
              <w:rPr>
                <w:rFonts w:ascii="Calibri" w:hAnsi="Calibri" w:cstheme="minorHAnsi"/>
                <w:sz w:val="22"/>
                <w:lang w:eastAsia="en-US"/>
              </w:rPr>
              <w:t>May 2021</w:t>
            </w:r>
          </w:p>
        </w:tc>
      </w:tr>
      <w:tr w:rsidR="00667191" w14:paraId="134C7BA9" w14:textId="77777777" w:rsidTr="001447B6">
        <w:trPr>
          <w:trHeight w:val="54"/>
        </w:trPr>
        <w:tc>
          <w:tcPr>
            <w:tcW w:w="3401" w:type="dxa"/>
            <w:gridSpan w:val="5"/>
            <w:shd w:val="clear" w:color="auto" w:fill="auto"/>
          </w:tcPr>
          <w:p w14:paraId="3DAD8C86" w14:textId="77777777" w:rsidR="00667191" w:rsidRDefault="001E4237" w:rsidP="00177152">
            <w:pPr>
              <w:rPr>
                <w:rFonts w:ascii="Calibri" w:hAnsi="Calibri" w:cstheme="minorHAnsi"/>
                <w:sz w:val="22"/>
                <w:lang w:eastAsia="en-US"/>
              </w:rPr>
            </w:pPr>
            <w:r>
              <w:rPr>
                <w:rFonts w:ascii="Calibri" w:hAnsi="Calibri" w:cstheme="minorHAnsi"/>
                <w:sz w:val="22"/>
                <w:lang w:eastAsia="en-US"/>
              </w:rPr>
              <w:t xml:space="preserve">Strategy to monetize </w:t>
            </w:r>
            <w:r w:rsidR="001447B6">
              <w:rPr>
                <w:rFonts w:ascii="Calibri" w:hAnsi="Calibri" w:cstheme="minorHAnsi"/>
                <w:sz w:val="22"/>
                <w:lang w:eastAsia="en-US"/>
              </w:rPr>
              <w:t>regional website</w:t>
            </w:r>
            <w:r>
              <w:rPr>
                <w:rFonts w:ascii="Calibri" w:hAnsi="Calibri" w:cstheme="minorHAnsi"/>
                <w:sz w:val="22"/>
                <w:lang w:eastAsia="en-US"/>
              </w:rPr>
              <w:t xml:space="preserve"> by each county</w:t>
            </w:r>
            <w:r w:rsidR="001447B6">
              <w:rPr>
                <w:rFonts w:ascii="Calibri" w:hAnsi="Calibri" w:cstheme="minorHAnsi"/>
                <w:sz w:val="22"/>
                <w:lang w:eastAsia="en-US"/>
              </w:rPr>
              <w:t xml:space="preserve"> </w:t>
            </w:r>
          </w:p>
        </w:tc>
        <w:tc>
          <w:tcPr>
            <w:tcW w:w="3407" w:type="dxa"/>
            <w:gridSpan w:val="4"/>
            <w:shd w:val="clear" w:color="auto" w:fill="auto"/>
          </w:tcPr>
          <w:p w14:paraId="45F4C6D9" w14:textId="77777777" w:rsidR="00667191" w:rsidRDefault="001447B6" w:rsidP="00363C7C">
            <w:pPr>
              <w:rPr>
                <w:rFonts w:ascii="Calibri" w:hAnsi="Calibri" w:cstheme="minorHAnsi"/>
                <w:sz w:val="22"/>
                <w:lang w:eastAsia="en-US"/>
              </w:rPr>
            </w:pPr>
            <w:r>
              <w:rPr>
                <w:rFonts w:ascii="Calibri" w:hAnsi="Calibri" w:cstheme="minorHAnsi"/>
                <w:sz w:val="22"/>
                <w:lang w:eastAsia="en-US"/>
              </w:rPr>
              <w:t xml:space="preserve">To ensure financial sustainability project post-funding </w:t>
            </w:r>
          </w:p>
        </w:tc>
        <w:tc>
          <w:tcPr>
            <w:tcW w:w="3648" w:type="dxa"/>
            <w:gridSpan w:val="2"/>
            <w:shd w:val="clear" w:color="auto" w:fill="auto"/>
          </w:tcPr>
          <w:p w14:paraId="5A7D4853" w14:textId="77777777" w:rsidR="00667191" w:rsidRDefault="001447B6" w:rsidP="00177152">
            <w:pPr>
              <w:rPr>
                <w:rFonts w:ascii="Calibri" w:hAnsi="Calibri" w:cstheme="minorHAnsi"/>
                <w:sz w:val="22"/>
                <w:lang w:eastAsia="en-US"/>
              </w:rPr>
            </w:pPr>
            <w:r>
              <w:rPr>
                <w:rFonts w:ascii="Calibri" w:hAnsi="Calibri" w:cstheme="minorHAnsi"/>
                <w:sz w:val="22"/>
                <w:lang w:eastAsia="en-US"/>
              </w:rPr>
              <w:t>June 2021</w:t>
            </w:r>
          </w:p>
        </w:tc>
      </w:tr>
      <w:tr w:rsidR="0066619F" w14:paraId="096CD769" w14:textId="77777777" w:rsidTr="001447B6">
        <w:trPr>
          <w:trHeight w:val="54"/>
        </w:trPr>
        <w:tc>
          <w:tcPr>
            <w:tcW w:w="3401" w:type="dxa"/>
            <w:gridSpan w:val="5"/>
            <w:shd w:val="clear" w:color="auto" w:fill="auto"/>
          </w:tcPr>
          <w:p w14:paraId="7830BE42" w14:textId="77777777" w:rsidR="0066619F" w:rsidRDefault="0066619F" w:rsidP="00177152">
            <w:pPr>
              <w:rPr>
                <w:rFonts w:ascii="Calibri" w:hAnsi="Calibri" w:cstheme="minorHAnsi"/>
                <w:sz w:val="22"/>
                <w:lang w:eastAsia="en-US"/>
              </w:rPr>
            </w:pPr>
            <w:r>
              <w:rPr>
                <w:rFonts w:ascii="Calibri" w:hAnsi="Calibri" w:cstheme="minorHAnsi"/>
                <w:sz w:val="22"/>
                <w:lang w:eastAsia="en-US"/>
              </w:rPr>
              <w:t>Project impact</w:t>
            </w:r>
            <w:r w:rsidR="00B22746">
              <w:rPr>
                <w:rFonts w:ascii="Calibri" w:hAnsi="Calibri" w:cstheme="minorHAnsi"/>
                <w:sz w:val="22"/>
                <w:lang w:eastAsia="en-US"/>
              </w:rPr>
              <w:t xml:space="preserve"> survey and </w:t>
            </w:r>
            <w:r>
              <w:rPr>
                <w:rFonts w:ascii="Calibri" w:hAnsi="Calibri" w:cstheme="minorHAnsi"/>
                <w:sz w:val="22"/>
                <w:lang w:eastAsia="en-US"/>
              </w:rPr>
              <w:t xml:space="preserve"> report</w:t>
            </w:r>
          </w:p>
        </w:tc>
        <w:tc>
          <w:tcPr>
            <w:tcW w:w="3407" w:type="dxa"/>
            <w:gridSpan w:val="4"/>
            <w:shd w:val="clear" w:color="auto" w:fill="auto"/>
          </w:tcPr>
          <w:p w14:paraId="00FFEF34" w14:textId="77777777" w:rsidR="0066619F" w:rsidRDefault="0066619F" w:rsidP="001447B6">
            <w:pPr>
              <w:rPr>
                <w:rFonts w:ascii="Calibri" w:hAnsi="Calibri" w:cstheme="minorHAnsi"/>
                <w:sz w:val="22"/>
                <w:lang w:eastAsia="en-US"/>
              </w:rPr>
            </w:pPr>
          </w:p>
        </w:tc>
        <w:tc>
          <w:tcPr>
            <w:tcW w:w="3648" w:type="dxa"/>
            <w:gridSpan w:val="2"/>
            <w:shd w:val="clear" w:color="auto" w:fill="auto"/>
          </w:tcPr>
          <w:p w14:paraId="75884FDD" w14:textId="77777777" w:rsidR="0066619F" w:rsidRDefault="0066619F" w:rsidP="00177152">
            <w:pPr>
              <w:rPr>
                <w:rFonts w:ascii="Calibri" w:hAnsi="Calibri" w:cstheme="minorHAnsi"/>
                <w:sz w:val="22"/>
                <w:lang w:eastAsia="en-US"/>
              </w:rPr>
            </w:pPr>
            <w:r>
              <w:rPr>
                <w:rFonts w:ascii="Calibri" w:hAnsi="Calibri" w:cstheme="minorHAnsi"/>
                <w:sz w:val="22"/>
                <w:lang w:eastAsia="en-US"/>
              </w:rPr>
              <w:t>November 2021</w:t>
            </w:r>
          </w:p>
        </w:tc>
      </w:tr>
      <w:tr w:rsidR="006D52CF" w14:paraId="59A6AA77" w14:textId="77777777" w:rsidTr="001447B6">
        <w:trPr>
          <w:trHeight w:val="54"/>
        </w:trPr>
        <w:tc>
          <w:tcPr>
            <w:tcW w:w="10456" w:type="dxa"/>
            <w:gridSpan w:val="11"/>
            <w:shd w:val="clear" w:color="auto" w:fill="DDDDDD" w:themeFill="background1" w:themeFillShade="E6"/>
          </w:tcPr>
          <w:p w14:paraId="2F909B68" w14:textId="77777777" w:rsidR="006D52CF" w:rsidRDefault="006D52CF"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t xml:space="preserve">Benefits created </w:t>
            </w:r>
            <w:r w:rsidR="004C1C5E">
              <w:rPr>
                <w:rFonts w:asciiTheme="minorHAnsi" w:hAnsiTheme="minorHAnsi" w:cstheme="minorHAnsi"/>
                <w:b/>
                <w:sz w:val="22"/>
                <w:lang w:eastAsia="en-US"/>
              </w:rPr>
              <w:t xml:space="preserve">by 2021 </w:t>
            </w:r>
            <w:r>
              <w:rPr>
                <w:rFonts w:asciiTheme="minorHAnsi" w:hAnsiTheme="minorHAnsi" w:cstheme="minorHAnsi"/>
                <w:b/>
                <w:sz w:val="22"/>
                <w:lang w:eastAsia="en-US"/>
              </w:rPr>
              <w:t>(list benefits with number/amount and cash value if applicable)</w:t>
            </w:r>
          </w:p>
        </w:tc>
      </w:tr>
      <w:tr w:rsidR="006D52CF" w:rsidRPr="007A1D3B" w14:paraId="7C85993E" w14:textId="77777777" w:rsidTr="001447B6">
        <w:trPr>
          <w:trHeight w:val="54"/>
        </w:trPr>
        <w:tc>
          <w:tcPr>
            <w:tcW w:w="3401" w:type="dxa"/>
            <w:gridSpan w:val="5"/>
            <w:shd w:val="clear" w:color="auto" w:fill="808080" w:themeFill="accent6" w:themeFillShade="80"/>
          </w:tcPr>
          <w:p w14:paraId="69E66E38" w14:textId="77777777" w:rsidR="006D52CF" w:rsidRPr="007A1D3B" w:rsidRDefault="006D52CF" w:rsidP="00F87606">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Type of Benefit</w:t>
            </w:r>
          </w:p>
        </w:tc>
        <w:tc>
          <w:tcPr>
            <w:tcW w:w="3407" w:type="dxa"/>
            <w:gridSpan w:val="4"/>
            <w:shd w:val="clear" w:color="auto" w:fill="808080" w:themeFill="accent6" w:themeFillShade="80"/>
          </w:tcPr>
          <w:p w14:paraId="481F5620" w14:textId="77777777" w:rsidR="006D52CF" w:rsidRPr="007A1D3B" w:rsidRDefault="006D52CF" w:rsidP="00F87606">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Number of benefits created</w:t>
            </w:r>
          </w:p>
        </w:tc>
        <w:tc>
          <w:tcPr>
            <w:tcW w:w="3648" w:type="dxa"/>
            <w:gridSpan w:val="2"/>
            <w:shd w:val="clear" w:color="auto" w:fill="808080" w:themeFill="accent6" w:themeFillShade="80"/>
          </w:tcPr>
          <w:p w14:paraId="7537E629" w14:textId="77777777" w:rsidR="006D52CF" w:rsidRPr="007A1D3B" w:rsidRDefault="006D52CF" w:rsidP="00F87606">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Cash value of benefit (£)</w:t>
            </w:r>
          </w:p>
        </w:tc>
      </w:tr>
      <w:tr w:rsidR="003D178B" w:rsidRPr="00CC57E3" w14:paraId="62476119" w14:textId="77777777" w:rsidTr="001447B6">
        <w:trPr>
          <w:trHeight w:val="54"/>
        </w:trPr>
        <w:tc>
          <w:tcPr>
            <w:tcW w:w="3401" w:type="dxa"/>
            <w:gridSpan w:val="5"/>
            <w:shd w:val="clear" w:color="auto" w:fill="auto"/>
          </w:tcPr>
          <w:p w14:paraId="2C54E486" w14:textId="77777777" w:rsidR="003D178B" w:rsidRPr="003D178B" w:rsidRDefault="003D178B" w:rsidP="003D178B">
            <w:pPr>
              <w:rPr>
                <w:rFonts w:ascii="Calibri" w:hAnsi="Calibri"/>
                <w:sz w:val="22"/>
                <w:szCs w:val="22"/>
              </w:rPr>
            </w:pPr>
            <w:r w:rsidRPr="003D178B">
              <w:rPr>
                <w:rFonts w:ascii="Calibri" w:hAnsi="Calibri"/>
                <w:sz w:val="22"/>
                <w:szCs w:val="22"/>
              </w:rPr>
              <w:t xml:space="preserve">Increased </w:t>
            </w:r>
            <w:r>
              <w:rPr>
                <w:rFonts w:ascii="Calibri" w:hAnsi="Calibri"/>
                <w:sz w:val="22"/>
                <w:szCs w:val="22"/>
              </w:rPr>
              <w:t xml:space="preserve">B2C </w:t>
            </w:r>
            <w:r w:rsidRPr="003D178B">
              <w:rPr>
                <w:rFonts w:ascii="Calibri" w:hAnsi="Calibri"/>
                <w:sz w:val="22"/>
                <w:szCs w:val="22"/>
              </w:rPr>
              <w:t xml:space="preserve">sales – overall uplift of </w:t>
            </w:r>
            <w:r>
              <w:rPr>
                <w:rFonts w:ascii="Calibri" w:hAnsi="Calibri"/>
                <w:sz w:val="22"/>
                <w:szCs w:val="22"/>
              </w:rPr>
              <w:t>2-5</w:t>
            </w:r>
            <w:r w:rsidRPr="003D178B">
              <w:rPr>
                <w:rFonts w:ascii="Calibri" w:hAnsi="Calibri"/>
                <w:sz w:val="22"/>
                <w:szCs w:val="22"/>
              </w:rPr>
              <w:t>% across companies involved (acknowledging challenging economic climate)</w:t>
            </w:r>
          </w:p>
        </w:tc>
        <w:tc>
          <w:tcPr>
            <w:tcW w:w="3407" w:type="dxa"/>
            <w:gridSpan w:val="4"/>
            <w:shd w:val="clear" w:color="auto" w:fill="auto"/>
          </w:tcPr>
          <w:p w14:paraId="4FCFAC0A" w14:textId="77777777" w:rsidR="003D178B" w:rsidRPr="003D178B" w:rsidRDefault="00F332CB" w:rsidP="00F332CB">
            <w:pPr>
              <w:rPr>
                <w:rFonts w:ascii="Calibri" w:hAnsi="Calibri"/>
                <w:sz w:val="22"/>
                <w:szCs w:val="22"/>
              </w:rPr>
            </w:pPr>
            <w:r>
              <w:rPr>
                <w:rFonts w:ascii="Calibri" w:hAnsi="Calibri"/>
                <w:sz w:val="22"/>
                <w:szCs w:val="22"/>
              </w:rPr>
              <w:t>800</w:t>
            </w:r>
            <w:r w:rsidR="003D178B" w:rsidRPr="003D178B">
              <w:rPr>
                <w:rFonts w:ascii="Calibri" w:hAnsi="Calibri"/>
                <w:sz w:val="22"/>
                <w:szCs w:val="22"/>
              </w:rPr>
              <w:t xml:space="preserve"> companies (conservative </w:t>
            </w:r>
            <w:r>
              <w:rPr>
                <w:rFonts w:ascii="Calibri" w:hAnsi="Calibri"/>
                <w:sz w:val="22"/>
                <w:szCs w:val="22"/>
              </w:rPr>
              <w:t>sales estimate of £40 million annually</w:t>
            </w:r>
            <w:r w:rsidR="003D178B" w:rsidRPr="003D178B">
              <w:rPr>
                <w:rFonts w:ascii="Calibri" w:hAnsi="Calibri"/>
                <w:sz w:val="22"/>
                <w:szCs w:val="22"/>
              </w:rPr>
              <w:t>)</w:t>
            </w:r>
          </w:p>
        </w:tc>
        <w:tc>
          <w:tcPr>
            <w:tcW w:w="3648" w:type="dxa"/>
            <w:gridSpan w:val="2"/>
            <w:shd w:val="clear" w:color="auto" w:fill="auto"/>
          </w:tcPr>
          <w:p w14:paraId="6D07E0C9" w14:textId="77777777" w:rsidR="003D178B" w:rsidRPr="003D178B" w:rsidRDefault="003D178B" w:rsidP="00F332CB">
            <w:pPr>
              <w:rPr>
                <w:rFonts w:ascii="Calibri" w:hAnsi="Calibri"/>
                <w:sz w:val="22"/>
                <w:szCs w:val="22"/>
              </w:rPr>
            </w:pPr>
            <w:r w:rsidRPr="003D178B">
              <w:rPr>
                <w:rFonts w:ascii="Calibri" w:hAnsi="Calibri"/>
                <w:sz w:val="22"/>
                <w:szCs w:val="22"/>
              </w:rPr>
              <w:t xml:space="preserve">Potentially 2% - 5% of </w:t>
            </w:r>
            <w:r w:rsidR="00F332CB">
              <w:rPr>
                <w:rFonts w:ascii="Calibri" w:hAnsi="Calibri"/>
                <w:sz w:val="22"/>
                <w:szCs w:val="22"/>
              </w:rPr>
              <w:t>£40</w:t>
            </w:r>
            <w:r w:rsidRPr="003D178B">
              <w:rPr>
                <w:rFonts w:ascii="Calibri" w:hAnsi="Calibri"/>
                <w:sz w:val="22"/>
                <w:szCs w:val="22"/>
              </w:rPr>
              <w:t xml:space="preserve"> million =  £</w:t>
            </w:r>
            <w:r w:rsidR="00F332CB">
              <w:rPr>
                <w:rFonts w:ascii="Calibri" w:hAnsi="Calibri"/>
                <w:sz w:val="22"/>
                <w:szCs w:val="22"/>
              </w:rPr>
              <w:t>0.8million</w:t>
            </w:r>
            <w:r w:rsidRPr="003D178B">
              <w:rPr>
                <w:rFonts w:ascii="Calibri" w:hAnsi="Calibri"/>
                <w:sz w:val="22"/>
                <w:szCs w:val="22"/>
              </w:rPr>
              <w:t xml:space="preserve"> – £</w:t>
            </w:r>
            <w:r w:rsidR="00F332CB">
              <w:rPr>
                <w:rFonts w:ascii="Calibri" w:hAnsi="Calibri"/>
                <w:sz w:val="22"/>
                <w:szCs w:val="22"/>
              </w:rPr>
              <w:t>2million</w:t>
            </w:r>
          </w:p>
        </w:tc>
      </w:tr>
      <w:tr w:rsidR="003D178B" w:rsidRPr="00CC57E3" w14:paraId="173D391A" w14:textId="77777777" w:rsidTr="001447B6">
        <w:trPr>
          <w:trHeight w:val="54"/>
        </w:trPr>
        <w:tc>
          <w:tcPr>
            <w:tcW w:w="3401" w:type="dxa"/>
            <w:gridSpan w:val="5"/>
            <w:shd w:val="clear" w:color="auto" w:fill="auto"/>
          </w:tcPr>
          <w:p w14:paraId="6764F371" w14:textId="77777777" w:rsidR="003D178B" w:rsidRPr="00696EAC" w:rsidRDefault="00F332CB" w:rsidP="003D178B">
            <w:pPr>
              <w:rPr>
                <w:rFonts w:ascii="Calibri" w:hAnsi="Calibri" w:cstheme="minorHAnsi"/>
                <w:sz w:val="22"/>
                <w:lang w:eastAsia="en-US"/>
              </w:rPr>
            </w:pPr>
            <w:r>
              <w:rPr>
                <w:rFonts w:ascii="Calibri" w:hAnsi="Calibri" w:cstheme="minorHAnsi"/>
                <w:sz w:val="22"/>
                <w:lang w:eastAsia="en-US"/>
              </w:rPr>
              <w:t xml:space="preserve">Increased B2B sales - </w:t>
            </w:r>
            <w:r w:rsidRPr="003D178B">
              <w:rPr>
                <w:rFonts w:ascii="Calibri" w:hAnsi="Calibri"/>
                <w:sz w:val="22"/>
                <w:szCs w:val="22"/>
              </w:rPr>
              <w:t xml:space="preserve">overall uplift of </w:t>
            </w:r>
            <w:r>
              <w:rPr>
                <w:rFonts w:ascii="Calibri" w:hAnsi="Calibri"/>
                <w:sz w:val="22"/>
                <w:szCs w:val="22"/>
              </w:rPr>
              <w:t>2-5</w:t>
            </w:r>
            <w:r w:rsidRPr="003D178B">
              <w:rPr>
                <w:rFonts w:ascii="Calibri" w:hAnsi="Calibri"/>
                <w:sz w:val="22"/>
                <w:szCs w:val="22"/>
              </w:rPr>
              <w:t>% across companies involved (acknowledging challenging economic climate)</w:t>
            </w:r>
          </w:p>
        </w:tc>
        <w:tc>
          <w:tcPr>
            <w:tcW w:w="3407" w:type="dxa"/>
            <w:gridSpan w:val="4"/>
            <w:shd w:val="clear" w:color="auto" w:fill="auto"/>
          </w:tcPr>
          <w:p w14:paraId="26DC1D74" w14:textId="77777777" w:rsidR="003D178B" w:rsidRPr="00696EAC" w:rsidRDefault="00F332CB" w:rsidP="003D178B">
            <w:pPr>
              <w:rPr>
                <w:rFonts w:ascii="Calibri" w:hAnsi="Calibri" w:cstheme="minorHAnsi"/>
                <w:sz w:val="22"/>
                <w:lang w:eastAsia="en-US"/>
              </w:rPr>
            </w:pPr>
            <w:r>
              <w:rPr>
                <w:rFonts w:ascii="Calibri" w:hAnsi="Calibri" w:cstheme="minorHAnsi"/>
                <w:sz w:val="22"/>
                <w:lang w:eastAsia="en-US"/>
              </w:rPr>
              <w:t>300 companies (conservative sales estimate of £30 million annually)</w:t>
            </w:r>
          </w:p>
        </w:tc>
        <w:tc>
          <w:tcPr>
            <w:tcW w:w="3648" w:type="dxa"/>
            <w:gridSpan w:val="2"/>
            <w:shd w:val="clear" w:color="auto" w:fill="auto"/>
          </w:tcPr>
          <w:p w14:paraId="6562B817" w14:textId="77777777" w:rsidR="003D178B" w:rsidRPr="00696EAC" w:rsidRDefault="00F332CB" w:rsidP="003D178B">
            <w:pPr>
              <w:rPr>
                <w:rFonts w:ascii="Calibri" w:hAnsi="Calibri" w:cstheme="minorHAnsi"/>
                <w:sz w:val="22"/>
                <w:lang w:eastAsia="en-US"/>
              </w:rPr>
            </w:pPr>
            <w:r w:rsidRPr="003D178B">
              <w:rPr>
                <w:rFonts w:ascii="Calibri" w:hAnsi="Calibri"/>
                <w:sz w:val="22"/>
                <w:szCs w:val="22"/>
              </w:rPr>
              <w:t xml:space="preserve">Potentially 2% - 5% of </w:t>
            </w:r>
            <w:r>
              <w:rPr>
                <w:rFonts w:ascii="Calibri" w:hAnsi="Calibri"/>
                <w:sz w:val="22"/>
                <w:szCs w:val="22"/>
              </w:rPr>
              <w:t>£30</w:t>
            </w:r>
            <w:r w:rsidRPr="003D178B">
              <w:rPr>
                <w:rFonts w:ascii="Calibri" w:hAnsi="Calibri"/>
                <w:sz w:val="22"/>
                <w:szCs w:val="22"/>
              </w:rPr>
              <w:t xml:space="preserve"> million =  £</w:t>
            </w:r>
            <w:r>
              <w:rPr>
                <w:rFonts w:ascii="Calibri" w:hAnsi="Calibri"/>
                <w:sz w:val="22"/>
                <w:szCs w:val="22"/>
              </w:rPr>
              <w:t>0.6million</w:t>
            </w:r>
            <w:r w:rsidRPr="003D178B">
              <w:rPr>
                <w:rFonts w:ascii="Calibri" w:hAnsi="Calibri"/>
                <w:sz w:val="22"/>
                <w:szCs w:val="22"/>
              </w:rPr>
              <w:t xml:space="preserve"> – £</w:t>
            </w:r>
            <w:r>
              <w:rPr>
                <w:rFonts w:ascii="Calibri" w:hAnsi="Calibri"/>
                <w:sz w:val="22"/>
                <w:szCs w:val="22"/>
              </w:rPr>
              <w:t>1.5million</w:t>
            </w:r>
          </w:p>
        </w:tc>
      </w:tr>
      <w:tr w:rsidR="003D178B" w:rsidRPr="00CC57E3" w14:paraId="7AFA1A30" w14:textId="77777777" w:rsidTr="001447B6">
        <w:trPr>
          <w:trHeight w:val="54"/>
        </w:trPr>
        <w:tc>
          <w:tcPr>
            <w:tcW w:w="3401" w:type="dxa"/>
            <w:gridSpan w:val="5"/>
            <w:shd w:val="clear" w:color="auto" w:fill="auto"/>
          </w:tcPr>
          <w:p w14:paraId="22C45FC2" w14:textId="77777777" w:rsidR="003D178B" w:rsidRPr="00696EAC" w:rsidRDefault="003D178B" w:rsidP="003D178B">
            <w:pPr>
              <w:rPr>
                <w:rFonts w:ascii="Calibri" w:hAnsi="Calibri" w:cstheme="minorHAnsi"/>
                <w:sz w:val="22"/>
                <w:lang w:eastAsia="en-US"/>
              </w:rPr>
            </w:pPr>
            <w:r>
              <w:rPr>
                <w:rFonts w:ascii="Calibri" w:hAnsi="Calibri" w:cstheme="minorHAnsi"/>
                <w:sz w:val="22"/>
                <w:lang w:eastAsia="en-US"/>
              </w:rPr>
              <w:t xml:space="preserve">New products developed </w:t>
            </w:r>
          </w:p>
        </w:tc>
        <w:tc>
          <w:tcPr>
            <w:tcW w:w="3407" w:type="dxa"/>
            <w:gridSpan w:val="4"/>
            <w:shd w:val="clear" w:color="auto" w:fill="auto"/>
          </w:tcPr>
          <w:p w14:paraId="629A49A0" w14:textId="77777777" w:rsidR="003D178B" w:rsidRPr="00696EAC" w:rsidRDefault="00F332CB" w:rsidP="003D178B">
            <w:pPr>
              <w:rPr>
                <w:rFonts w:ascii="Calibri" w:hAnsi="Calibri" w:cstheme="minorHAnsi"/>
                <w:sz w:val="22"/>
                <w:lang w:eastAsia="en-US"/>
              </w:rPr>
            </w:pPr>
            <w:r>
              <w:rPr>
                <w:rFonts w:ascii="Calibri" w:hAnsi="Calibri" w:cstheme="minorHAnsi"/>
                <w:sz w:val="22"/>
                <w:lang w:eastAsia="en-US"/>
              </w:rPr>
              <w:t>10</w:t>
            </w:r>
            <w:r w:rsidR="003D178B">
              <w:rPr>
                <w:rFonts w:ascii="Calibri" w:hAnsi="Calibri" w:cstheme="minorHAnsi"/>
                <w:sz w:val="22"/>
                <w:lang w:eastAsia="en-US"/>
              </w:rPr>
              <w:t xml:space="preserve"> products developed and taken to market</w:t>
            </w:r>
            <w:r w:rsidR="00510F14">
              <w:rPr>
                <w:rStyle w:val="FootnoteReference"/>
                <w:rFonts w:ascii="Calibri" w:hAnsi="Calibri" w:cstheme="minorHAnsi"/>
                <w:sz w:val="22"/>
                <w:lang w:eastAsia="en-US"/>
              </w:rPr>
              <w:footnoteReference w:id="3"/>
            </w:r>
          </w:p>
        </w:tc>
        <w:tc>
          <w:tcPr>
            <w:tcW w:w="3648" w:type="dxa"/>
            <w:gridSpan w:val="2"/>
            <w:shd w:val="clear" w:color="auto" w:fill="auto"/>
          </w:tcPr>
          <w:p w14:paraId="3B59B178" w14:textId="77777777" w:rsidR="003D178B" w:rsidRPr="00696EAC" w:rsidRDefault="003D178B" w:rsidP="003D178B">
            <w:pPr>
              <w:rPr>
                <w:rFonts w:ascii="Calibri" w:hAnsi="Calibri" w:cstheme="minorHAnsi"/>
                <w:sz w:val="22"/>
                <w:lang w:eastAsia="en-US"/>
              </w:rPr>
            </w:pPr>
            <w:r>
              <w:rPr>
                <w:rFonts w:ascii="Calibri" w:hAnsi="Calibri" w:cstheme="minorHAnsi"/>
                <w:sz w:val="22"/>
                <w:lang w:eastAsia="en-US"/>
              </w:rPr>
              <w:t xml:space="preserve">Potential additional revenue of </w:t>
            </w:r>
            <w:r w:rsidR="00F332CB">
              <w:rPr>
                <w:rFonts w:ascii="Calibri" w:hAnsi="Calibri" w:cstheme="minorHAnsi"/>
                <w:sz w:val="22"/>
                <w:lang w:eastAsia="en-US"/>
              </w:rPr>
              <w:t>circa £30,000 per product = £300</w:t>
            </w:r>
            <w:r>
              <w:rPr>
                <w:rFonts w:ascii="Calibri" w:hAnsi="Calibri" w:cstheme="minorHAnsi"/>
                <w:sz w:val="22"/>
                <w:lang w:eastAsia="en-US"/>
              </w:rPr>
              <w:t>,000</w:t>
            </w:r>
          </w:p>
        </w:tc>
      </w:tr>
      <w:tr w:rsidR="003D178B" w:rsidRPr="00CC57E3" w14:paraId="3EA889BB" w14:textId="77777777" w:rsidTr="001447B6">
        <w:trPr>
          <w:trHeight w:val="54"/>
        </w:trPr>
        <w:tc>
          <w:tcPr>
            <w:tcW w:w="3401" w:type="dxa"/>
            <w:gridSpan w:val="5"/>
            <w:shd w:val="clear" w:color="auto" w:fill="auto"/>
          </w:tcPr>
          <w:p w14:paraId="67CB9C38" w14:textId="77777777" w:rsidR="003D178B" w:rsidRPr="00696EAC" w:rsidRDefault="003D178B" w:rsidP="003D178B">
            <w:pPr>
              <w:rPr>
                <w:rFonts w:ascii="Calibri" w:hAnsi="Calibri" w:cstheme="minorHAnsi"/>
                <w:sz w:val="22"/>
                <w:lang w:eastAsia="en-US"/>
              </w:rPr>
            </w:pPr>
            <w:r>
              <w:rPr>
                <w:rFonts w:ascii="Calibri" w:hAnsi="Calibri" w:cstheme="minorHAnsi"/>
                <w:sz w:val="22"/>
                <w:lang w:eastAsia="en-US"/>
              </w:rPr>
              <w:lastRenderedPageBreak/>
              <w:t>Addi</w:t>
            </w:r>
            <w:r w:rsidR="00F332CB">
              <w:rPr>
                <w:rFonts w:ascii="Calibri" w:hAnsi="Calibri" w:cstheme="minorHAnsi"/>
                <w:sz w:val="22"/>
                <w:lang w:eastAsia="en-US"/>
              </w:rPr>
              <w:t>tional employment – target of 30</w:t>
            </w:r>
            <w:r>
              <w:rPr>
                <w:rFonts w:ascii="Calibri" w:hAnsi="Calibri" w:cstheme="minorHAnsi"/>
                <w:sz w:val="22"/>
                <w:lang w:eastAsia="en-US"/>
              </w:rPr>
              <w:t xml:space="preserve"> FTE posts (existing and start-ups)</w:t>
            </w:r>
          </w:p>
        </w:tc>
        <w:tc>
          <w:tcPr>
            <w:tcW w:w="3407" w:type="dxa"/>
            <w:gridSpan w:val="4"/>
            <w:shd w:val="clear" w:color="auto" w:fill="auto"/>
          </w:tcPr>
          <w:p w14:paraId="0935090F" w14:textId="77777777" w:rsidR="003D178B" w:rsidRPr="00696EAC" w:rsidRDefault="003D178B" w:rsidP="003D178B">
            <w:pPr>
              <w:rPr>
                <w:rFonts w:ascii="Calibri" w:hAnsi="Calibri" w:cstheme="minorHAnsi"/>
                <w:sz w:val="22"/>
                <w:lang w:eastAsia="en-US"/>
              </w:rPr>
            </w:pPr>
          </w:p>
        </w:tc>
        <w:tc>
          <w:tcPr>
            <w:tcW w:w="3648" w:type="dxa"/>
            <w:gridSpan w:val="2"/>
            <w:shd w:val="clear" w:color="auto" w:fill="auto"/>
          </w:tcPr>
          <w:p w14:paraId="52A92977" w14:textId="77777777" w:rsidR="003D178B" w:rsidRPr="00696EAC" w:rsidRDefault="003D178B" w:rsidP="00F332CB">
            <w:pPr>
              <w:rPr>
                <w:rFonts w:ascii="Calibri" w:hAnsi="Calibri" w:cstheme="minorHAnsi"/>
                <w:sz w:val="22"/>
                <w:lang w:eastAsia="en-US"/>
              </w:rPr>
            </w:pPr>
            <w:r>
              <w:rPr>
                <w:rFonts w:ascii="Calibri" w:hAnsi="Calibri" w:cstheme="minorHAnsi"/>
                <w:sz w:val="22"/>
                <w:lang w:eastAsia="en-US"/>
              </w:rPr>
              <w:t>£18,000 per FTE</w:t>
            </w:r>
            <w:r w:rsidR="00F332CB">
              <w:rPr>
                <w:rFonts w:ascii="Calibri" w:hAnsi="Calibri" w:cstheme="minorHAnsi"/>
                <w:sz w:val="22"/>
                <w:lang w:eastAsia="en-US"/>
              </w:rPr>
              <w:t xml:space="preserve"> x 3</w:t>
            </w:r>
            <w:r>
              <w:rPr>
                <w:rFonts w:ascii="Calibri" w:hAnsi="Calibri" w:cstheme="minorHAnsi"/>
                <w:sz w:val="22"/>
                <w:lang w:eastAsia="en-US"/>
              </w:rPr>
              <w:t>0 = £</w:t>
            </w:r>
            <w:r w:rsidR="00F332CB">
              <w:rPr>
                <w:rFonts w:ascii="Calibri" w:hAnsi="Calibri" w:cstheme="minorHAnsi"/>
                <w:sz w:val="22"/>
                <w:lang w:eastAsia="en-US"/>
              </w:rPr>
              <w:t>54</w:t>
            </w:r>
            <w:r>
              <w:rPr>
                <w:rFonts w:ascii="Calibri" w:hAnsi="Calibri" w:cstheme="minorHAnsi"/>
                <w:sz w:val="22"/>
                <w:lang w:eastAsia="en-US"/>
              </w:rPr>
              <w:t>0,000</w:t>
            </w:r>
          </w:p>
        </w:tc>
      </w:tr>
      <w:tr w:rsidR="00F332CB" w:rsidRPr="00CC57E3" w14:paraId="44145679" w14:textId="77777777" w:rsidTr="001447B6">
        <w:trPr>
          <w:trHeight w:val="54"/>
        </w:trPr>
        <w:tc>
          <w:tcPr>
            <w:tcW w:w="3401" w:type="dxa"/>
            <w:gridSpan w:val="5"/>
            <w:shd w:val="clear" w:color="auto" w:fill="auto"/>
          </w:tcPr>
          <w:p w14:paraId="62B89A0E" w14:textId="77777777" w:rsidR="00F332CB" w:rsidRDefault="00F332CB" w:rsidP="003D178B">
            <w:pPr>
              <w:rPr>
                <w:rFonts w:ascii="Calibri" w:hAnsi="Calibri" w:cstheme="minorHAnsi"/>
                <w:sz w:val="22"/>
                <w:lang w:eastAsia="en-US"/>
              </w:rPr>
            </w:pPr>
            <w:r>
              <w:rPr>
                <w:rFonts w:ascii="Calibri" w:hAnsi="Calibri" w:cstheme="minorHAnsi"/>
                <w:sz w:val="22"/>
                <w:lang w:eastAsia="en-US"/>
              </w:rPr>
              <w:t>TOTAL</w:t>
            </w:r>
          </w:p>
        </w:tc>
        <w:tc>
          <w:tcPr>
            <w:tcW w:w="3407" w:type="dxa"/>
            <w:gridSpan w:val="4"/>
            <w:shd w:val="clear" w:color="auto" w:fill="auto"/>
          </w:tcPr>
          <w:p w14:paraId="5EFB0418" w14:textId="77777777" w:rsidR="00F332CB" w:rsidRPr="00696EAC" w:rsidRDefault="00F332CB" w:rsidP="003D178B">
            <w:pPr>
              <w:rPr>
                <w:rFonts w:ascii="Calibri" w:hAnsi="Calibri" w:cstheme="minorHAnsi"/>
                <w:sz w:val="22"/>
                <w:lang w:eastAsia="en-US"/>
              </w:rPr>
            </w:pPr>
          </w:p>
        </w:tc>
        <w:tc>
          <w:tcPr>
            <w:tcW w:w="3648" w:type="dxa"/>
            <w:gridSpan w:val="2"/>
            <w:shd w:val="clear" w:color="auto" w:fill="auto"/>
          </w:tcPr>
          <w:p w14:paraId="5ED8F3F8" w14:textId="77777777" w:rsidR="00F332CB" w:rsidRDefault="00F332CB" w:rsidP="00F332CB">
            <w:pPr>
              <w:rPr>
                <w:rFonts w:ascii="Calibri" w:hAnsi="Calibri" w:cstheme="minorHAnsi"/>
                <w:sz w:val="22"/>
                <w:lang w:eastAsia="en-US"/>
              </w:rPr>
            </w:pPr>
            <w:r>
              <w:rPr>
                <w:rFonts w:ascii="Calibri" w:hAnsi="Calibri" w:cstheme="minorHAnsi"/>
                <w:sz w:val="22"/>
                <w:lang w:eastAsia="en-US"/>
              </w:rPr>
              <w:t>£4,340,000</w:t>
            </w:r>
          </w:p>
        </w:tc>
      </w:tr>
      <w:tr w:rsidR="00CC57E3" w14:paraId="2EC288B1" w14:textId="77777777" w:rsidTr="001447B6">
        <w:trPr>
          <w:trHeight w:val="54"/>
        </w:trPr>
        <w:tc>
          <w:tcPr>
            <w:tcW w:w="10456" w:type="dxa"/>
            <w:gridSpan w:val="11"/>
            <w:shd w:val="clear" w:color="auto" w:fill="DDDDDD" w:themeFill="background1" w:themeFillShade="E6"/>
          </w:tcPr>
          <w:p w14:paraId="5B463094" w14:textId="77777777" w:rsidR="00CC57E3" w:rsidRPr="007A1D3B" w:rsidRDefault="007A1D3B" w:rsidP="00327A42">
            <w:pPr>
              <w:pStyle w:val="ListParagraph"/>
              <w:numPr>
                <w:ilvl w:val="0"/>
                <w:numId w:val="27"/>
              </w:numPr>
              <w:ind w:left="426" w:hanging="426"/>
              <w:rPr>
                <w:rFonts w:asciiTheme="minorHAnsi" w:hAnsiTheme="minorHAnsi" w:cstheme="minorHAnsi"/>
                <w:sz w:val="22"/>
                <w:lang w:eastAsia="en-US"/>
              </w:rPr>
            </w:pPr>
            <w:r>
              <w:rPr>
                <w:rFonts w:asciiTheme="minorHAnsi" w:hAnsiTheme="minorHAnsi" w:cstheme="minorHAnsi"/>
                <w:b/>
                <w:sz w:val="22"/>
                <w:lang w:eastAsia="en-US"/>
              </w:rPr>
              <w:t>Value for Money – Benefit/Cost Ratio</w:t>
            </w:r>
          </w:p>
        </w:tc>
      </w:tr>
      <w:tr w:rsidR="007A1D3B" w14:paraId="3095E8A3" w14:textId="77777777" w:rsidTr="001447B6">
        <w:trPr>
          <w:trHeight w:val="54"/>
        </w:trPr>
        <w:tc>
          <w:tcPr>
            <w:tcW w:w="10456" w:type="dxa"/>
            <w:gridSpan w:val="11"/>
            <w:shd w:val="clear" w:color="auto" w:fill="auto"/>
          </w:tcPr>
          <w:p w14:paraId="7802A97E" w14:textId="77777777" w:rsidR="007A1D3B" w:rsidRPr="00A32E42" w:rsidRDefault="006D52CF" w:rsidP="007A1D3B">
            <w:pPr>
              <w:rPr>
                <w:rFonts w:asciiTheme="minorHAnsi" w:hAnsiTheme="minorHAnsi" w:cstheme="minorHAnsi"/>
                <w:i/>
                <w:sz w:val="22"/>
                <w:lang w:eastAsia="en-US"/>
              </w:rPr>
            </w:pPr>
            <w:r w:rsidRPr="00A32E42">
              <w:rPr>
                <w:rFonts w:asciiTheme="minorHAnsi" w:hAnsiTheme="minorHAnsi" w:cstheme="minorHAnsi"/>
                <w:i/>
                <w:sz w:val="22"/>
                <w:lang w:eastAsia="en-US"/>
              </w:rPr>
              <w:t>P</w:t>
            </w:r>
            <w:r w:rsidR="007A1D3B" w:rsidRPr="00A32E42">
              <w:rPr>
                <w:rFonts w:asciiTheme="minorHAnsi" w:hAnsiTheme="minorHAnsi" w:cstheme="minorHAnsi"/>
                <w:i/>
                <w:sz w:val="22"/>
                <w:lang w:eastAsia="en-US"/>
              </w:rPr>
              <w:t xml:space="preserve">lease insert your Benefit/Cost Ratio (i.e total value of benefits divided by total costs). Please indicate how you have </w:t>
            </w:r>
            <w:r w:rsidRPr="00A32E42">
              <w:rPr>
                <w:rFonts w:asciiTheme="minorHAnsi" w:hAnsiTheme="minorHAnsi" w:cstheme="minorHAnsi"/>
                <w:i/>
                <w:sz w:val="22"/>
                <w:lang w:eastAsia="en-US"/>
              </w:rPr>
              <w:t>quantified your benefits and over what period those benefits are expected to realised</w:t>
            </w:r>
          </w:p>
          <w:p w14:paraId="192D33A6" w14:textId="77777777" w:rsidR="007A1D3B" w:rsidRPr="00A32E42" w:rsidRDefault="007A1D3B" w:rsidP="007A1D3B">
            <w:pPr>
              <w:rPr>
                <w:rFonts w:asciiTheme="minorHAnsi" w:hAnsiTheme="minorHAnsi" w:cstheme="minorHAnsi"/>
                <w:sz w:val="22"/>
                <w:lang w:eastAsia="en-US"/>
              </w:rPr>
            </w:pPr>
          </w:p>
          <w:p w14:paraId="762317EE" w14:textId="21A2F12F" w:rsidR="0066619F" w:rsidRPr="00A32E42" w:rsidRDefault="0066619F" w:rsidP="0066619F">
            <w:pPr>
              <w:rPr>
                <w:rFonts w:ascii="Calibri" w:hAnsi="Calibri" w:cstheme="minorHAnsi"/>
                <w:sz w:val="22"/>
                <w:lang w:eastAsia="en-US"/>
              </w:rPr>
            </w:pPr>
            <w:r w:rsidRPr="00567824">
              <w:rPr>
                <w:rFonts w:ascii="Calibri" w:hAnsi="Calibri" w:cstheme="minorHAnsi"/>
                <w:sz w:val="22"/>
                <w:lang w:eastAsia="en-US"/>
              </w:rPr>
              <w:t xml:space="preserve">The </w:t>
            </w:r>
            <w:r w:rsidR="00A32E42" w:rsidRPr="00567824">
              <w:rPr>
                <w:rFonts w:ascii="Calibri" w:hAnsi="Calibri" w:cstheme="minorHAnsi"/>
                <w:sz w:val="22"/>
                <w:lang w:eastAsia="en-US"/>
              </w:rPr>
              <w:t>Benefit/Cost</w:t>
            </w:r>
            <w:r w:rsidR="004C0245">
              <w:rPr>
                <w:rFonts w:ascii="Calibri" w:hAnsi="Calibri" w:cstheme="minorHAnsi"/>
                <w:sz w:val="22"/>
                <w:lang w:eastAsia="en-US"/>
              </w:rPr>
              <w:t xml:space="preserve"> Ratio is 4</w:t>
            </w:r>
            <w:r w:rsidR="003D08F8">
              <w:rPr>
                <w:rFonts w:ascii="Calibri" w:hAnsi="Calibri" w:cstheme="minorHAnsi"/>
                <w:sz w:val="22"/>
                <w:lang w:eastAsia="en-US"/>
              </w:rPr>
              <w:t>4</w:t>
            </w:r>
            <w:r w:rsidR="004C0245">
              <w:rPr>
                <w:rFonts w:ascii="Calibri" w:hAnsi="Calibri" w:cstheme="minorHAnsi"/>
                <w:sz w:val="22"/>
                <w:lang w:eastAsia="en-US"/>
              </w:rPr>
              <w:t>/1</w:t>
            </w:r>
            <w:bookmarkStart w:id="1" w:name="_GoBack"/>
            <w:bookmarkEnd w:id="1"/>
            <w:r w:rsidRPr="00567824">
              <w:rPr>
                <w:rFonts w:ascii="Calibri" w:hAnsi="Calibri" w:cstheme="minorHAnsi"/>
                <w:sz w:val="22"/>
                <w:lang w:eastAsia="en-US"/>
              </w:rPr>
              <w:t xml:space="preserve"> and highlights the significant potential for the development of SELEP’s food and drink sector.</w:t>
            </w:r>
            <w:r w:rsidRPr="00A32E42">
              <w:rPr>
                <w:rFonts w:ascii="Calibri" w:hAnsi="Calibri" w:cstheme="minorHAnsi"/>
                <w:sz w:val="22"/>
                <w:lang w:eastAsia="en-US"/>
              </w:rPr>
              <w:t xml:space="preserve"> </w:t>
            </w:r>
          </w:p>
          <w:p w14:paraId="3B5A013E" w14:textId="77777777" w:rsidR="0066619F" w:rsidRPr="00A32E42" w:rsidRDefault="0066619F" w:rsidP="0066619F">
            <w:pPr>
              <w:rPr>
                <w:rFonts w:ascii="Calibri" w:hAnsi="Calibri" w:cstheme="minorHAnsi"/>
                <w:sz w:val="22"/>
                <w:lang w:eastAsia="en-US"/>
              </w:rPr>
            </w:pPr>
          </w:p>
          <w:p w14:paraId="06EE8410" w14:textId="77777777" w:rsidR="0066619F" w:rsidRDefault="0066619F" w:rsidP="00A32E42">
            <w:pPr>
              <w:rPr>
                <w:rFonts w:ascii="Calibri" w:hAnsi="Calibri" w:cstheme="minorHAnsi"/>
                <w:sz w:val="22"/>
                <w:lang w:eastAsia="en-US"/>
              </w:rPr>
            </w:pPr>
            <w:r w:rsidRPr="00A32E42">
              <w:rPr>
                <w:rFonts w:ascii="Calibri" w:hAnsi="Calibri" w:cstheme="minorHAnsi"/>
                <w:sz w:val="22"/>
                <w:lang w:eastAsia="en-US"/>
              </w:rPr>
              <w:t xml:space="preserve">Monitoring will take place during the period of project delivery and continue 6 months beyond that point to ensure adequate time is allowed for an accurate review to take place. </w:t>
            </w:r>
          </w:p>
          <w:p w14:paraId="074D19CE" w14:textId="77777777" w:rsidR="000151E8" w:rsidRDefault="000151E8" w:rsidP="00A32E42">
            <w:pPr>
              <w:rPr>
                <w:rFonts w:ascii="Calibri" w:hAnsi="Calibri" w:cstheme="minorHAnsi"/>
                <w:sz w:val="22"/>
                <w:lang w:eastAsia="en-US"/>
              </w:rPr>
            </w:pPr>
          </w:p>
          <w:p w14:paraId="33E3ABF5" w14:textId="77777777" w:rsidR="000151E8" w:rsidRDefault="000151E8" w:rsidP="00A32E42">
            <w:pPr>
              <w:rPr>
                <w:rFonts w:ascii="Calibri" w:hAnsi="Calibri" w:cstheme="minorHAnsi"/>
                <w:sz w:val="22"/>
                <w:lang w:eastAsia="en-US"/>
              </w:rPr>
            </w:pPr>
            <w:r>
              <w:rPr>
                <w:rFonts w:ascii="Calibri" w:hAnsi="Calibri" w:cstheme="minorHAnsi"/>
                <w:sz w:val="22"/>
                <w:lang w:eastAsia="en-US"/>
              </w:rPr>
              <w:t>The Buy Local marketing campaign will drive customer and business traffic to the regional website, as well as the County sites it feeds into</w:t>
            </w:r>
            <w:r w:rsidR="00B6677B">
              <w:rPr>
                <w:rFonts w:ascii="Calibri" w:hAnsi="Calibri" w:cstheme="minorHAnsi"/>
                <w:sz w:val="22"/>
                <w:lang w:eastAsia="en-US"/>
              </w:rPr>
              <w:t>, and ultimately to the businesses listed on there</w:t>
            </w:r>
            <w:r>
              <w:rPr>
                <w:rFonts w:ascii="Calibri" w:hAnsi="Calibri" w:cstheme="minorHAnsi"/>
                <w:sz w:val="22"/>
                <w:lang w:eastAsia="en-US"/>
              </w:rPr>
              <w:t>.</w:t>
            </w:r>
            <w:r w:rsidR="00B6677B">
              <w:rPr>
                <w:rFonts w:ascii="Calibri" w:hAnsi="Calibri" w:cstheme="minorHAnsi"/>
                <w:sz w:val="22"/>
                <w:lang w:eastAsia="en-US"/>
              </w:rPr>
              <w:t xml:space="preserve"> A regional map will attract a larger (UK, London and international) audience, which opens up regional, national and potentially international export opportunities, as well as the attention of the large UK retailers looking to provide a ‘local’ offering to their customers.</w:t>
            </w:r>
          </w:p>
          <w:p w14:paraId="4048B1B7" w14:textId="77777777" w:rsidR="000151E8" w:rsidRDefault="000151E8" w:rsidP="00A32E42">
            <w:pPr>
              <w:rPr>
                <w:rFonts w:ascii="Calibri" w:hAnsi="Calibri" w:cstheme="minorHAnsi"/>
                <w:sz w:val="22"/>
                <w:lang w:eastAsia="en-US"/>
              </w:rPr>
            </w:pPr>
          </w:p>
          <w:p w14:paraId="3FD69FE8" w14:textId="77777777" w:rsidR="000151E8" w:rsidRDefault="000151E8" w:rsidP="00A32E42">
            <w:pPr>
              <w:rPr>
                <w:rFonts w:ascii="Calibri" w:hAnsi="Calibri" w:cstheme="minorHAnsi"/>
                <w:sz w:val="22"/>
                <w:lang w:eastAsia="en-US"/>
              </w:rPr>
            </w:pPr>
            <w:r>
              <w:rPr>
                <w:rFonts w:ascii="Calibri" w:hAnsi="Calibri" w:cstheme="minorHAnsi"/>
                <w:sz w:val="22"/>
                <w:lang w:eastAsia="en-US"/>
              </w:rPr>
              <w:t>Covid19 has seen a surge in businesses taking up home delivery or Take Away services, or pivoting in other, often very innovative ways. Project training provided on developing and further building these services (with available digital technologies) and successfully adapting one’s brand and business strategy in line with this operational change, will lead to at least 10 new products developed and taken to market.</w:t>
            </w:r>
            <w:r w:rsidR="00DD5633">
              <w:rPr>
                <w:rFonts w:ascii="Calibri" w:hAnsi="Calibri" w:cstheme="minorHAnsi"/>
                <w:sz w:val="22"/>
                <w:lang w:eastAsia="en-US"/>
              </w:rPr>
              <w:t xml:space="preserve"> See also footnote.</w:t>
            </w:r>
          </w:p>
          <w:p w14:paraId="27C16CBC" w14:textId="77777777" w:rsidR="000151E8" w:rsidRDefault="000151E8" w:rsidP="00A32E42">
            <w:pPr>
              <w:rPr>
                <w:rFonts w:ascii="Calibri" w:hAnsi="Calibri" w:cstheme="minorHAnsi"/>
                <w:sz w:val="22"/>
                <w:lang w:eastAsia="en-US"/>
              </w:rPr>
            </w:pPr>
          </w:p>
          <w:p w14:paraId="42753FE3" w14:textId="77777777" w:rsidR="00386DCB" w:rsidRDefault="000151E8" w:rsidP="007A1D3B">
            <w:pPr>
              <w:rPr>
                <w:rFonts w:ascii="Calibri" w:hAnsi="Calibri" w:cstheme="minorHAnsi"/>
                <w:sz w:val="22"/>
                <w:lang w:eastAsia="en-US"/>
              </w:rPr>
            </w:pPr>
            <w:r>
              <w:rPr>
                <w:rFonts w:ascii="Calibri" w:hAnsi="Calibri" w:cstheme="minorHAnsi"/>
                <w:sz w:val="22"/>
                <w:lang w:eastAsia="en-US"/>
              </w:rPr>
              <w:t xml:space="preserve">Increase in trade across the food and drink sector in the SELEP region will lead to </w:t>
            </w:r>
            <w:r w:rsidR="00B6677B">
              <w:rPr>
                <w:rFonts w:ascii="Calibri" w:hAnsi="Calibri" w:cstheme="minorHAnsi"/>
                <w:sz w:val="22"/>
                <w:lang w:eastAsia="en-US"/>
              </w:rPr>
              <w:t>an increase in FTEs. The estimate above is a very conservative one.</w:t>
            </w:r>
            <w:r>
              <w:rPr>
                <w:rFonts w:ascii="Calibri" w:hAnsi="Calibri" w:cstheme="minorHAnsi"/>
                <w:sz w:val="22"/>
                <w:lang w:eastAsia="en-US"/>
              </w:rPr>
              <w:t xml:space="preserve"> </w:t>
            </w:r>
          </w:p>
          <w:p w14:paraId="2720CE45" w14:textId="77777777" w:rsidR="007A1D3B" w:rsidRPr="0066619F" w:rsidRDefault="007A1D3B" w:rsidP="00B731D4">
            <w:pPr>
              <w:rPr>
                <w:rFonts w:asciiTheme="minorHAnsi" w:hAnsiTheme="minorHAnsi" w:cstheme="minorHAnsi"/>
                <w:sz w:val="22"/>
                <w:highlight w:val="yellow"/>
                <w:lang w:eastAsia="en-US"/>
              </w:rPr>
            </w:pPr>
          </w:p>
        </w:tc>
      </w:tr>
      <w:tr w:rsidR="006D52CF" w14:paraId="66B22533" w14:textId="77777777" w:rsidTr="001447B6">
        <w:trPr>
          <w:trHeight w:val="54"/>
        </w:trPr>
        <w:tc>
          <w:tcPr>
            <w:tcW w:w="10456" w:type="dxa"/>
            <w:gridSpan w:val="11"/>
            <w:shd w:val="clear" w:color="auto" w:fill="DDDDDD" w:themeFill="background1" w:themeFillShade="E6"/>
          </w:tcPr>
          <w:p w14:paraId="020A7834" w14:textId="77777777" w:rsidR="006D52CF" w:rsidRDefault="006D52CF"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t>Value for Money – Other Considerations</w:t>
            </w:r>
          </w:p>
        </w:tc>
      </w:tr>
      <w:tr w:rsidR="006D52CF" w14:paraId="16C846F0" w14:textId="77777777" w:rsidTr="001447B6">
        <w:trPr>
          <w:trHeight w:val="54"/>
        </w:trPr>
        <w:tc>
          <w:tcPr>
            <w:tcW w:w="10456" w:type="dxa"/>
            <w:gridSpan w:val="11"/>
            <w:shd w:val="clear" w:color="auto" w:fill="FFFFFF" w:themeFill="background2"/>
          </w:tcPr>
          <w:p w14:paraId="5B4A0C37" w14:textId="77777777" w:rsidR="006D52CF" w:rsidRPr="006D52CF" w:rsidRDefault="006D52CF" w:rsidP="006D52CF">
            <w:pPr>
              <w:rPr>
                <w:rFonts w:asciiTheme="minorHAnsi" w:hAnsiTheme="minorHAnsi" w:cstheme="minorHAnsi"/>
                <w:i/>
                <w:sz w:val="22"/>
                <w:lang w:eastAsia="en-US"/>
              </w:rPr>
            </w:pPr>
            <w:r>
              <w:rPr>
                <w:rFonts w:asciiTheme="minorHAnsi" w:hAnsiTheme="minorHAnsi" w:cstheme="minorHAnsi"/>
                <w:i/>
                <w:sz w:val="22"/>
                <w:lang w:eastAsia="en-US"/>
              </w:rPr>
              <w:t>Please detail benefits that cannot be quantified or cannot be quantified without lengthy or expensive analysis. This narrative should include details on why the benefit can’t be quantified. If your BCR does not meet the standard 2:1 – please use this section to set out why the investment should be considered</w:t>
            </w:r>
          </w:p>
          <w:p w14:paraId="42C38008" w14:textId="77777777" w:rsidR="006D52CF" w:rsidRDefault="006D52CF" w:rsidP="006D52CF">
            <w:pPr>
              <w:rPr>
                <w:rFonts w:asciiTheme="minorHAnsi" w:hAnsiTheme="minorHAnsi" w:cstheme="minorHAnsi"/>
                <w:sz w:val="22"/>
                <w:lang w:eastAsia="en-US"/>
              </w:rPr>
            </w:pPr>
          </w:p>
          <w:p w14:paraId="61139BE1" w14:textId="77777777" w:rsidR="00A54D57" w:rsidRDefault="00A54D57" w:rsidP="00A54D57">
            <w:pPr>
              <w:rPr>
                <w:rFonts w:ascii="Calibri" w:hAnsi="Calibri" w:cstheme="minorHAnsi"/>
                <w:sz w:val="22"/>
                <w:lang w:eastAsia="en-US"/>
              </w:rPr>
            </w:pPr>
            <w:r>
              <w:rPr>
                <w:rFonts w:ascii="Calibri" w:hAnsi="Calibri" w:cstheme="minorHAnsi"/>
                <w:sz w:val="22"/>
                <w:lang w:eastAsia="en-US"/>
              </w:rPr>
              <w:t xml:space="preserve">The project will make a significant contribution to the development and sustainability of SELEP’s food </w:t>
            </w:r>
            <w:r w:rsidR="001447B6">
              <w:rPr>
                <w:rFonts w:ascii="Calibri" w:hAnsi="Calibri" w:cstheme="minorHAnsi"/>
                <w:sz w:val="22"/>
                <w:lang w:eastAsia="en-US"/>
              </w:rPr>
              <w:t xml:space="preserve">and drink </w:t>
            </w:r>
            <w:r>
              <w:rPr>
                <w:rFonts w:ascii="Calibri" w:hAnsi="Calibri" w:cstheme="minorHAnsi"/>
                <w:sz w:val="22"/>
                <w:lang w:eastAsia="en-US"/>
              </w:rPr>
              <w:t>sector as outlined below:</w:t>
            </w:r>
          </w:p>
          <w:p w14:paraId="484FF2EF" w14:textId="77777777" w:rsidR="00E35E31" w:rsidRDefault="00E35E31" w:rsidP="00A54D57">
            <w:pPr>
              <w:rPr>
                <w:rFonts w:ascii="Calibri" w:hAnsi="Calibri" w:cstheme="minorHAnsi"/>
                <w:sz w:val="22"/>
                <w:lang w:eastAsia="en-US"/>
              </w:rPr>
            </w:pPr>
          </w:p>
          <w:p w14:paraId="3E279FC1" w14:textId="77777777" w:rsidR="00E35E31" w:rsidRPr="009E2EDA" w:rsidRDefault="00B22746" w:rsidP="00A54D57">
            <w:pPr>
              <w:rPr>
                <w:rFonts w:ascii="Calibri" w:hAnsi="Calibri" w:cstheme="minorHAnsi"/>
                <w:b/>
                <w:sz w:val="22"/>
                <w:lang w:eastAsia="en-US"/>
              </w:rPr>
            </w:pPr>
            <w:r>
              <w:rPr>
                <w:rFonts w:ascii="Calibri" w:hAnsi="Calibri" w:cstheme="minorHAnsi"/>
                <w:b/>
                <w:sz w:val="22"/>
                <w:lang w:eastAsia="en-US"/>
              </w:rPr>
              <w:t>Promoting the sector through a</w:t>
            </w:r>
            <w:r w:rsidR="00E35E31" w:rsidRPr="009E2EDA">
              <w:rPr>
                <w:rFonts w:ascii="Calibri" w:hAnsi="Calibri" w:cstheme="minorHAnsi"/>
                <w:b/>
                <w:sz w:val="22"/>
                <w:lang w:eastAsia="en-US"/>
              </w:rPr>
              <w:t xml:space="preserve"> </w:t>
            </w:r>
            <w:r w:rsidR="009E2EDA" w:rsidRPr="009E2EDA">
              <w:rPr>
                <w:rFonts w:ascii="Calibri" w:hAnsi="Calibri" w:cstheme="minorHAnsi"/>
                <w:b/>
                <w:sz w:val="22"/>
                <w:lang w:eastAsia="en-US"/>
              </w:rPr>
              <w:t xml:space="preserve">regional website and </w:t>
            </w:r>
            <w:r w:rsidR="00E35E31" w:rsidRPr="009E2EDA">
              <w:rPr>
                <w:rFonts w:ascii="Calibri" w:hAnsi="Calibri" w:cstheme="minorHAnsi"/>
                <w:b/>
                <w:sz w:val="22"/>
                <w:lang w:eastAsia="en-US"/>
              </w:rPr>
              <w:t xml:space="preserve">Buy Local campaign </w:t>
            </w:r>
          </w:p>
          <w:p w14:paraId="11287C4B" w14:textId="77777777" w:rsidR="00A54D57" w:rsidRDefault="00A54D57" w:rsidP="00A54D57">
            <w:pPr>
              <w:rPr>
                <w:rFonts w:ascii="Calibri" w:hAnsi="Calibri" w:cstheme="minorHAnsi"/>
                <w:sz w:val="22"/>
                <w:lang w:eastAsia="en-US"/>
              </w:rPr>
            </w:pPr>
          </w:p>
          <w:p w14:paraId="5935002B" w14:textId="77777777" w:rsidR="001447B6" w:rsidRPr="00B731D4" w:rsidRDefault="008639E6" w:rsidP="006162D2">
            <w:pPr>
              <w:pStyle w:val="ListParagraph"/>
              <w:numPr>
                <w:ilvl w:val="0"/>
                <w:numId w:val="19"/>
              </w:numPr>
              <w:rPr>
                <w:rFonts w:ascii="Calibri" w:hAnsi="Calibri" w:cstheme="minorHAnsi"/>
                <w:sz w:val="22"/>
                <w:lang w:eastAsia="en-US"/>
              </w:rPr>
            </w:pPr>
            <w:r w:rsidRPr="00B731D4">
              <w:rPr>
                <w:rFonts w:ascii="Calibri" w:hAnsi="Calibri" w:cstheme="minorHAnsi"/>
                <w:sz w:val="22"/>
                <w:lang w:eastAsia="en-US"/>
              </w:rPr>
              <w:t>A visual map will be a catalyst in r</w:t>
            </w:r>
            <w:r w:rsidR="00B6677B" w:rsidRPr="00B731D4">
              <w:rPr>
                <w:rFonts w:ascii="Calibri" w:hAnsi="Calibri" w:cstheme="minorHAnsi"/>
                <w:sz w:val="22"/>
                <w:lang w:eastAsia="en-US"/>
              </w:rPr>
              <w:t>ais</w:t>
            </w:r>
            <w:r w:rsidRPr="00B731D4">
              <w:rPr>
                <w:rFonts w:ascii="Calibri" w:hAnsi="Calibri" w:cstheme="minorHAnsi"/>
                <w:sz w:val="22"/>
                <w:lang w:eastAsia="en-US"/>
              </w:rPr>
              <w:t>ing</w:t>
            </w:r>
            <w:r w:rsidR="00B6677B" w:rsidRPr="00B731D4">
              <w:rPr>
                <w:rFonts w:ascii="Calibri" w:hAnsi="Calibri" w:cstheme="minorHAnsi"/>
                <w:sz w:val="22"/>
                <w:lang w:eastAsia="en-US"/>
              </w:rPr>
              <w:t xml:space="preserve"> awareness about the wealth of local produce</w:t>
            </w:r>
            <w:r w:rsidRPr="00B731D4">
              <w:rPr>
                <w:rFonts w:ascii="Calibri" w:hAnsi="Calibri" w:cstheme="minorHAnsi"/>
                <w:sz w:val="22"/>
                <w:lang w:eastAsia="en-US"/>
              </w:rPr>
              <w:t xml:space="preserve"> and products</w:t>
            </w:r>
            <w:r w:rsidR="00B6677B" w:rsidRPr="00B731D4">
              <w:rPr>
                <w:rFonts w:ascii="Calibri" w:hAnsi="Calibri" w:cstheme="minorHAnsi"/>
                <w:sz w:val="22"/>
                <w:lang w:eastAsia="en-US"/>
              </w:rPr>
              <w:t xml:space="preserve"> availa</w:t>
            </w:r>
            <w:r w:rsidRPr="00B731D4">
              <w:rPr>
                <w:rFonts w:ascii="Calibri" w:hAnsi="Calibri" w:cstheme="minorHAnsi"/>
                <w:sz w:val="22"/>
                <w:lang w:eastAsia="en-US"/>
              </w:rPr>
              <w:t xml:space="preserve">ble to customers </w:t>
            </w:r>
            <w:r w:rsidRPr="00B731D4">
              <w:rPr>
                <w:rFonts w:ascii="Calibri" w:hAnsi="Calibri" w:cstheme="minorHAnsi"/>
                <w:i/>
                <w:sz w:val="22"/>
                <w:lang w:eastAsia="en-US"/>
              </w:rPr>
              <w:t xml:space="preserve">and </w:t>
            </w:r>
            <w:r w:rsidRPr="00B731D4">
              <w:rPr>
                <w:rFonts w:ascii="Calibri" w:hAnsi="Calibri" w:cstheme="minorHAnsi"/>
                <w:sz w:val="22"/>
                <w:lang w:eastAsia="en-US"/>
              </w:rPr>
              <w:t xml:space="preserve">businesses </w:t>
            </w:r>
            <w:r w:rsidR="00A5175F" w:rsidRPr="00B731D4">
              <w:rPr>
                <w:rFonts w:ascii="Calibri" w:hAnsi="Calibri" w:cstheme="minorHAnsi"/>
                <w:sz w:val="22"/>
                <w:lang w:eastAsia="en-US"/>
              </w:rPr>
              <w:t>(local, regional, national), boosting B2C and B2B trade and strengthening regional supply chains</w:t>
            </w:r>
          </w:p>
          <w:p w14:paraId="615450EE" w14:textId="77777777" w:rsidR="00A5175F" w:rsidRPr="00B731D4" w:rsidRDefault="00A5175F" w:rsidP="00A5175F">
            <w:pPr>
              <w:pStyle w:val="ListParagraph"/>
              <w:numPr>
                <w:ilvl w:val="0"/>
                <w:numId w:val="19"/>
              </w:numPr>
              <w:rPr>
                <w:rFonts w:ascii="Calibri" w:hAnsi="Calibri" w:cstheme="minorHAnsi"/>
                <w:sz w:val="22"/>
                <w:lang w:eastAsia="en-US"/>
              </w:rPr>
            </w:pPr>
            <w:r w:rsidRPr="00B731D4">
              <w:rPr>
                <w:rFonts w:ascii="Calibri" w:hAnsi="Calibri" w:cstheme="minorHAnsi"/>
                <w:sz w:val="22"/>
                <w:lang w:eastAsia="en-US"/>
              </w:rPr>
              <w:t>A regional map will attract a wider customer audience to the businesses listed, broaden market horizons (UK and international) and encour</w:t>
            </w:r>
            <w:r w:rsidR="00B731D4" w:rsidRPr="00B731D4">
              <w:rPr>
                <w:rFonts w:ascii="Calibri" w:hAnsi="Calibri" w:cstheme="minorHAnsi"/>
                <w:sz w:val="22"/>
                <w:lang w:eastAsia="en-US"/>
              </w:rPr>
              <w:t>age an entrepreneurial approach.</w:t>
            </w:r>
          </w:p>
          <w:p w14:paraId="7AB19618" w14:textId="77777777" w:rsidR="00E92054" w:rsidRDefault="00A5175F" w:rsidP="00A54D57">
            <w:pPr>
              <w:pStyle w:val="ListParagraph"/>
              <w:numPr>
                <w:ilvl w:val="0"/>
                <w:numId w:val="19"/>
              </w:numPr>
              <w:rPr>
                <w:rFonts w:ascii="Calibri" w:hAnsi="Calibri" w:cstheme="minorHAnsi"/>
                <w:sz w:val="22"/>
                <w:lang w:eastAsia="en-US"/>
              </w:rPr>
            </w:pPr>
            <w:r w:rsidRPr="00B731D4">
              <w:rPr>
                <w:rFonts w:ascii="Calibri" w:hAnsi="Calibri" w:cstheme="minorHAnsi"/>
                <w:sz w:val="22"/>
                <w:lang w:eastAsia="en-US"/>
              </w:rPr>
              <w:t>A</w:t>
            </w:r>
            <w:r w:rsidR="008639E6" w:rsidRPr="00B731D4">
              <w:rPr>
                <w:rFonts w:ascii="Calibri" w:hAnsi="Calibri" w:cstheme="minorHAnsi"/>
                <w:sz w:val="22"/>
                <w:lang w:eastAsia="en-US"/>
              </w:rPr>
              <w:t xml:space="preserve"> regional map </w:t>
            </w:r>
            <w:r w:rsidRPr="00B731D4">
              <w:rPr>
                <w:rFonts w:ascii="Calibri" w:hAnsi="Calibri" w:cstheme="minorHAnsi"/>
                <w:sz w:val="22"/>
                <w:lang w:eastAsia="en-US"/>
              </w:rPr>
              <w:t xml:space="preserve">will facilitate the creation of </w:t>
            </w:r>
            <w:r w:rsidR="00A54D57" w:rsidRPr="00B731D4">
              <w:rPr>
                <w:rFonts w:ascii="Calibri" w:hAnsi="Calibri" w:cstheme="minorHAnsi"/>
                <w:sz w:val="22"/>
                <w:lang w:eastAsia="en-US"/>
              </w:rPr>
              <w:t xml:space="preserve">a more joined-up </w:t>
            </w:r>
            <w:r w:rsidR="005A4417" w:rsidRPr="00B731D4">
              <w:rPr>
                <w:rFonts w:ascii="Calibri" w:hAnsi="Calibri" w:cstheme="minorHAnsi"/>
                <w:sz w:val="22"/>
                <w:lang w:eastAsia="en-US"/>
              </w:rPr>
              <w:t xml:space="preserve">business </w:t>
            </w:r>
            <w:r w:rsidR="00A54D57" w:rsidRPr="00B731D4">
              <w:rPr>
                <w:rFonts w:ascii="Calibri" w:hAnsi="Calibri" w:cstheme="minorHAnsi"/>
                <w:sz w:val="22"/>
                <w:lang w:eastAsia="en-US"/>
              </w:rPr>
              <w:t>sector network and community</w:t>
            </w:r>
            <w:r w:rsidR="005A4417" w:rsidRPr="00B731D4">
              <w:rPr>
                <w:rFonts w:ascii="Calibri" w:hAnsi="Calibri" w:cstheme="minorHAnsi"/>
                <w:sz w:val="22"/>
                <w:lang w:eastAsia="en-US"/>
              </w:rPr>
              <w:t>, improving communication, information-sharing and collaboration</w:t>
            </w:r>
            <w:r w:rsidR="00E92054">
              <w:rPr>
                <w:rFonts w:ascii="Calibri" w:hAnsi="Calibri" w:cstheme="minorHAnsi"/>
                <w:sz w:val="22"/>
                <w:lang w:eastAsia="en-US"/>
              </w:rPr>
              <w:t>.</w:t>
            </w:r>
          </w:p>
          <w:p w14:paraId="09D81C8B" w14:textId="77777777" w:rsidR="00A54D57" w:rsidRPr="00B731D4" w:rsidRDefault="00E92054" w:rsidP="00A54D57">
            <w:pPr>
              <w:pStyle w:val="ListParagraph"/>
              <w:numPr>
                <w:ilvl w:val="0"/>
                <w:numId w:val="19"/>
              </w:numPr>
              <w:rPr>
                <w:rFonts w:ascii="Calibri" w:hAnsi="Calibri" w:cstheme="minorHAnsi"/>
                <w:sz w:val="22"/>
                <w:lang w:eastAsia="en-US"/>
              </w:rPr>
            </w:pPr>
            <w:r>
              <w:rPr>
                <w:rFonts w:ascii="Calibri" w:hAnsi="Calibri" w:cstheme="minorHAnsi"/>
                <w:sz w:val="22"/>
                <w:lang w:eastAsia="en-US"/>
              </w:rPr>
              <w:t>A regional marketing campaign around local buying can create a real buzz and momentum and create serious media attention, which will benefit B2C and B2B trade for the food and drink sector.</w:t>
            </w:r>
          </w:p>
          <w:p w14:paraId="42CBC3DB" w14:textId="77777777" w:rsidR="009E2EDA" w:rsidRPr="00985EEC" w:rsidRDefault="009E2EDA" w:rsidP="009E2EDA">
            <w:pPr>
              <w:pStyle w:val="ListParagraph"/>
              <w:numPr>
                <w:ilvl w:val="0"/>
                <w:numId w:val="19"/>
              </w:numPr>
              <w:rPr>
                <w:rFonts w:ascii="Calibri" w:hAnsi="Calibri" w:cstheme="minorHAnsi"/>
                <w:sz w:val="22"/>
                <w:lang w:eastAsia="en-US"/>
              </w:rPr>
            </w:pPr>
            <w:r>
              <w:rPr>
                <w:rFonts w:ascii="Calibri" w:hAnsi="Calibri" w:cstheme="minorHAnsi"/>
                <w:sz w:val="22"/>
                <w:lang w:eastAsia="en-US"/>
              </w:rPr>
              <w:t>Being part of a Buy Local campaign b</w:t>
            </w:r>
            <w:r w:rsidRPr="00985EEC">
              <w:rPr>
                <w:rFonts w:ascii="Calibri" w:hAnsi="Calibri" w:cstheme="minorHAnsi"/>
                <w:sz w:val="22"/>
                <w:lang w:eastAsia="en-US"/>
              </w:rPr>
              <w:t>uilds confidence and encourages businesses in recovery, bringing new drive, creativity and energy into the sector</w:t>
            </w:r>
            <w:r w:rsidR="00E92054">
              <w:rPr>
                <w:rFonts w:ascii="Calibri" w:hAnsi="Calibri" w:cstheme="minorHAnsi"/>
                <w:sz w:val="22"/>
                <w:lang w:eastAsia="en-US"/>
              </w:rPr>
              <w:t>.</w:t>
            </w:r>
          </w:p>
          <w:p w14:paraId="1E258DB7" w14:textId="77777777" w:rsidR="009E2EDA" w:rsidRDefault="009E2EDA" w:rsidP="009E2EDA">
            <w:pPr>
              <w:pStyle w:val="ListParagraph"/>
              <w:numPr>
                <w:ilvl w:val="0"/>
                <w:numId w:val="19"/>
              </w:numPr>
              <w:rPr>
                <w:rFonts w:ascii="Calibri" w:hAnsi="Calibri" w:cstheme="minorHAnsi"/>
                <w:sz w:val="22"/>
                <w:lang w:eastAsia="en-US"/>
              </w:rPr>
            </w:pPr>
            <w:r>
              <w:rPr>
                <w:rFonts w:ascii="Calibri" w:hAnsi="Calibri" w:cstheme="minorHAnsi"/>
                <w:sz w:val="22"/>
                <w:lang w:eastAsia="en-US"/>
              </w:rPr>
              <w:lastRenderedPageBreak/>
              <w:t xml:space="preserve">PR activities </w:t>
            </w:r>
            <w:r w:rsidR="00F12C46">
              <w:rPr>
                <w:rFonts w:ascii="Calibri" w:hAnsi="Calibri" w:cstheme="minorHAnsi"/>
                <w:sz w:val="22"/>
                <w:lang w:eastAsia="en-US"/>
              </w:rPr>
              <w:t xml:space="preserve">delivered </w:t>
            </w:r>
            <w:r>
              <w:rPr>
                <w:rFonts w:ascii="Calibri" w:hAnsi="Calibri" w:cstheme="minorHAnsi"/>
                <w:sz w:val="22"/>
                <w:lang w:eastAsia="en-US"/>
              </w:rPr>
              <w:t>by the three County project partners to their respective professional networks simultaneously will encourage a wide range of stakeholders (local and regional Government, local and regional business support organisations, strategic partners, media and corporate partners) to promote the Buy Local campaign, adding to its success.</w:t>
            </w:r>
          </w:p>
          <w:p w14:paraId="21BA6133" w14:textId="77777777" w:rsidR="009E2EDA" w:rsidRDefault="009E2EDA" w:rsidP="009E2EDA">
            <w:pPr>
              <w:rPr>
                <w:rFonts w:ascii="Calibri" w:hAnsi="Calibri" w:cstheme="minorHAnsi"/>
                <w:sz w:val="22"/>
                <w:lang w:eastAsia="en-US"/>
              </w:rPr>
            </w:pPr>
          </w:p>
          <w:p w14:paraId="062FB274" w14:textId="77777777" w:rsidR="00EF1B8C" w:rsidRDefault="00EF1B8C" w:rsidP="009E2EDA">
            <w:pPr>
              <w:rPr>
                <w:rFonts w:ascii="Calibri" w:hAnsi="Calibri" w:cstheme="minorHAnsi"/>
                <w:b/>
                <w:sz w:val="22"/>
                <w:lang w:eastAsia="en-US"/>
              </w:rPr>
            </w:pPr>
            <w:r w:rsidRPr="00EF1B8C">
              <w:rPr>
                <w:rFonts w:ascii="Calibri" w:hAnsi="Calibri" w:cstheme="minorHAnsi"/>
                <w:b/>
                <w:sz w:val="22"/>
                <w:lang w:eastAsia="en-US"/>
              </w:rPr>
              <w:t>Undertaking a sector Covid19 impact and recovery survey</w:t>
            </w:r>
          </w:p>
          <w:p w14:paraId="6EDDC635" w14:textId="77777777" w:rsidR="00EF1B8C" w:rsidRDefault="00EF1B8C" w:rsidP="009E2EDA">
            <w:pPr>
              <w:rPr>
                <w:rFonts w:ascii="Calibri" w:hAnsi="Calibri" w:cstheme="minorHAnsi"/>
                <w:b/>
                <w:sz w:val="22"/>
                <w:lang w:eastAsia="en-US"/>
              </w:rPr>
            </w:pPr>
          </w:p>
          <w:p w14:paraId="4D09D6B0" w14:textId="77777777" w:rsidR="00EF1B8C" w:rsidRDefault="00EF1B8C" w:rsidP="00EF1B8C">
            <w:pPr>
              <w:pStyle w:val="ListParagraph"/>
              <w:numPr>
                <w:ilvl w:val="0"/>
                <w:numId w:val="19"/>
              </w:numPr>
              <w:rPr>
                <w:rFonts w:ascii="Calibri" w:hAnsi="Calibri" w:cstheme="minorHAnsi"/>
                <w:sz w:val="22"/>
                <w:lang w:eastAsia="en-US"/>
              </w:rPr>
            </w:pPr>
            <w:r>
              <w:rPr>
                <w:rFonts w:ascii="Calibri" w:hAnsi="Calibri" w:cstheme="minorHAnsi"/>
                <w:sz w:val="22"/>
                <w:lang w:eastAsia="en-US"/>
              </w:rPr>
              <w:t xml:space="preserve">A sector survey will enable the project team to devise a business recovery support package </w:t>
            </w:r>
            <w:r w:rsidR="00B22746">
              <w:rPr>
                <w:rFonts w:ascii="Calibri" w:hAnsi="Calibri" w:cstheme="minorHAnsi"/>
                <w:sz w:val="22"/>
                <w:lang w:eastAsia="en-US"/>
              </w:rPr>
              <w:t>that meets the needs of, and resonates with, those businesses involved</w:t>
            </w:r>
            <w:r w:rsidR="00E92054">
              <w:rPr>
                <w:rFonts w:ascii="Calibri" w:hAnsi="Calibri" w:cstheme="minorHAnsi"/>
                <w:sz w:val="22"/>
                <w:lang w:eastAsia="en-US"/>
              </w:rPr>
              <w:t>.</w:t>
            </w:r>
          </w:p>
          <w:p w14:paraId="0D7E0C76" w14:textId="77777777" w:rsidR="00B22746" w:rsidRDefault="00B22746" w:rsidP="00EF1B8C">
            <w:pPr>
              <w:pStyle w:val="ListParagraph"/>
              <w:numPr>
                <w:ilvl w:val="0"/>
                <w:numId w:val="19"/>
              </w:numPr>
              <w:rPr>
                <w:rFonts w:ascii="Calibri" w:hAnsi="Calibri" w:cstheme="minorHAnsi"/>
                <w:sz w:val="22"/>
                <w:lang w:eastAsia="en-US"/>
              </w:rPr>
            </w:pPr>
            <w:r>
              <w:rPr>
                <w:rFonts w:ascii="Calibri" w:hAnsi="Calibri" w:cstheme="minorHAnsi"/>
                <w:sz w:val="22"/>
                <w:lang w:eastAsia="en-US"/>
              </w:rPr>
              <w:t>A sector survey at the start of the project can serve as a benchmark exercise against which the impact survey and report outcomes can be measured</w:t>
            </w:r>
            <w:r w:rsidR="00E92054">
              <w:rPr>
                <w:rFonts w:ascii="Calibri" w:hAnsi="Calibri" w:cstheme="minorHAnsi"/>
                <w:sz w:val="22"/>
                <w:lang w:eastAsia="en-US"/>
              </w:rPr>
              <w:t>.</w:t>
            </w:r>
            <w:r>
              <w:rPr>
                <w:rFonts w:ascii="Calibri" w:hAnsi="Calibri" w:cstheme="minorHAnsi"/>
                <w:sz w:val="22"/>
                <w:lang w:eastAsia="en-US"/>
              </w:rPr>
              <w:t xml:space="preserve"> </w:t>
            </w:r>
          </w:p>
          <w:p w14:paraId="37B0BB46" w14:textId="77777777" w:rsidR="00B22746" w:rsidRPr="00EF1B8C" w:rsidRDefault="00B22746" w:rsidP="00EF1B8C">
            <w:pPr>
              <w:pStyle w:val="ListParagraph"/>
              <w:numPr>
                <w:ilvl w:val="0"/>
                <w:numId w:val="19"/>
              </w:numPr>
              <w:rPr>
                <w:rFonts w:ascii="Calibri" w:hAnsi="Calibri" w:cstheme="minorHAnsi"/>
                <w:sz w:val="22"/>
                <w:lang w:eastAsia="en-US"/>
              </w:rPr>
            </w:pPr>
            <w:r>
              <w:rPr>
                <w:rFonts w:ascii="Calibri" w:hAnsi="Calibri" w:cstheme="minorHAnsi"/>
                <w:sz w:val="22"/>
                <w:lang w:eastAsia="en-US"/>
              </w:rPr>
              <w:t>Data collected in the sector Covid19 impact and recovery survey can serve as evidence towards the rural strategy in development, thus strengthening the case for more investment in the sector</w:t>
            </w:r>
          </w:p>
          <w:p w14:paraId="120D2CF2" w14:textId="77777777" w:rsidR="009E2EDA" w:rsidRDefault="009E2EDA" w:rsidP="009E2EDA">
            <w:pPr>
              <w:rPr>
                <w:rFonts w:ascii="Calibri" w:hAnsi="Calibri" w:cstheme="minorHAnsi"/>
                <w:sz w:val="22"/>
                <w:lang w:eastAsia="en-US"/>
              </w:rPr>
            </w:pPr>
          </w:p>
          <w:p w14:paraId="1E820274" w14:textId="77777777" w:rsidR="009E2EDA" w:rsidRDefault="009E2EDA" w:rsidP="009E2EDA">
            <w:pPr>
              <w:rPr>
                <w:rFonts w:ascii="Calibri" w:hAnsi="Calibri" w:cstheme="minorHAnsi"/>
                <w:b/>
                <w:sz w:val="22"/>
                <w:lang w:eastAsia="en-US"/>
              </w:rPr>
            </w:pPr>
            <w:r w:rsidRPr="009E2EDA">
              <w:rPr>
                <w:rFonts w:ascii="Calibri" w:hAnsi="Calibri" w:cstheme="minorHAnsi"/>
                <w:b/>
                <w:sz w:val="22"/>
                <w:lang w:eastAsia="en-US"/>
              </w:rPr>
              <w:t xml:space="preserve">Providing a </w:t>
            </w:r>
            <w:r w:rsidR="00E92054">
              <w:rPr>
                <w:rFonts w:ascii="Calibri" w:hAnsi="Calibri" w:cstheme="minorHAnsi"/>
                <w:b/>
                <w:sz w:val="22"/>
                <w:lang w:eastAsia="en-US"/>
              </w:rPr>
              <w:t xml:space="preserve">(virtual) </w:t>
            </w:r>
            <w:r w:rsidRPr="009E2EDA">
              <w:rPr>
                <w:rFonts w:ascii="Calibri" w:hAnsi="Calibri" w:cstheme="minorHAnsi"/>
                <w:b/>
                <w:sz w:val="22"/>
                <w:lang w:eastAsia="en-US"/>
              </w:rPr>
              <w:t>business recovery support package</w:t>
            </w:r>
          </w:p>
          <w:p w14:paraId="7CA4DB01" w14:textId="77777777" w:rsidR="009E2EDA" w:rsidRPr="009E2EDA" w:rsidRDefault="009E2EDA" w:rsidP="009E2EDA">
            <w:pPr>
              <w:rPr>
                <w:rFonts w:ascii="Calibri" w:hAnsi="Calibri" w:cstheme="minorHAnsi"/>
                <w:b/>
                <w:sz w:val="22"/>
                <w:lang w:eastAsia="en-US"/>
              </w:rPr>
            </w:pPr>
          </w:p>
          <w:p w14:paraId="5B729E69" w14:textId="77777777" w:rsidR="00A54D57" w:rsidRDefault="00E92054" w:rsidP="00A54D57">
            <w:pPr>
              <w:pStyle w:val="ListParagraph"/>
              <w:numPr>
                <w:ilvl w:val="0"/>
                <w:numId w:val="19"/>
              </w:numPr>
              <w:rPr>
                <w:rFonts w:ascii="Calibri" w:hAnsi="Calibri" w:cstheme="minorHAnsi"/>
                <w:sz w:val="22"/>
                <w:lang w:eastAsia="en-US"/>
              </w:rPr>
            </w:pPr>
            <w:r>
              <w:rPr>
                <w:rFonts w:ascii="Calibri" w:hAnsi="Calibri" w:cstheme="minorHAnsi"/>
                <w:sz w:val="22"/>
                <w:lang w:eastAsia="en-US"/>
              </w:rPr>
              <w:t>A virtual offering makes it easier and cheaper (no travel costs, less time away from the business) for businesses from across the SELEP region to join, which will boost attendance numbers. Training sessions can be recorded so that those unable to attend can still engage and learn at a later stage</w:t>
            </w:r>
          </w:p>
          <w:p w14:paraId="57341575" w14:textId="77777777" w:rsidR="00E92054" w:rsidRDefault="00E92054" w:rsidP="00E92054">
            <w:pPr>
              <w:pStyle w:val="ListParagraph"/>
              <w:numPr>
                <w:ilvl w:val="0"/>
                <w:numId w:val="19"/>
              </w:numPr>
              <w:rPr>
                <w:rFonts w:ascii="Calibri" w:hAnsi="Calibri" w:cstheme="minorHAnsi"/>
                <w:sz w:val="22"/>
                <w:lang w:eastAsia="en-US"/>
              </w:rPr>
            </w:pPr>
            <w:r>
              <w:rPr>
                <w:rFonts w:ascii="Calibri" w:hAnsi="Calibri" w:cstheme="minorHAnsi"/>
                <w:sz w:val="22"/>
                <w:lang w:eastAsia="en-US"/>
              </w:rPr>
              <w:t xml:space="preserve">The virtual character of the majority of business support offered, enables the project to engage </w:t>
            </w:r>
            <w:r w:rsidRPr="00985EEC">
              <w:rPr>
                <w:rFonts w:ascii="Calibri" w:hAnsi="Calibri" w:cstheme="minorHAnsi"/>
                <w:sz w:val="22"/>
                <w:lang w:eastAsia="en-US"/>
              </w:rPr>
              <w:t xml:space="preserve">sector professionals </w:t>
            </w:r>
            <w:r>
              <w:rPr>
                <w:rFonts w:ascii="Calibri" w:hAnsi="Calibri" w:cstheme="minorHAnsi"/>
                <w:sz w:val="22"/>
                <w:lang w:eastAsia="en-US"/>
              </w:rPr>
              <w:t>at minimal cost</w:t>
            </w:r>
          </w:p>
          <w:p w14:paraId="04281840" w14:textId="77777777" w:rsidR="00A54D57" w:rsidRPr="00985EEC" w:rsidRDefault="00A5175F" w:rsidP="00A54D57">
            <w:pPr>
              <w:pStyle w:val="ListParagraph"/>
              <w:numPr>
                <w:ilvl w:val="0"/>
                <w:numId w:val="19"/>
              </w:numPr>
              <w:rPr>
                <w:rFonts w:ascii="Calibri" w:hAnsi="Calibri" w:cstheme="minorHAnsi"/>
                <w:sz w:val="22"/>
                <w:lang w:eastAsia="en-US"/>
              </w:rPr>
            </w:pPr>
            <w:r>
              <w:rPr>
                <w:rFonts w:ascii="Calibri" w:hAnsi="Calibri" w:cstheme="minorHAnsi"/>
                <w:sz w:val="22"/>
                <w:lang w:eastAsia="en-US"/>
              </w:rPr>
              <w:t xml:space="preserve">Knowledge sharing will enhance </w:t>
            </w:r>
            <w:r w:rsidR="00A54D57" w:rsidRPr="00985EEC">
              <w:rPr>
                <w:rFonts w:ascii="Calibri" w:hAnsi="Calibri" w:cstheme="minorHAnsi"/>
                <w:sz w:val="22"/>
                <w:lang w:eastAsia="en-US"/>
              </w:rPr>
              <w:t>confidence</w:t>
            </w:r>
            <w:r>
              <w:rPr>
                <w:rFonts w:ascii="Calibri" w:hAnsi="Calibri" w:cstheme="minorHAnsi"/>
                <w:sz w:val="22"/>
                <w:lang w:eastAsia="en-US"/>
              </w:rPr>
              <w:t>, help forge</w:t>
            </w:r>
            <w:r w:rsidR="00A54D57" w:rsidRPr="00985EEC">
              <w:rPr>
                <w:rFonts w:ascii="Calibri" w:hAnsi="Calibri" w:cstheme="minorHAnsi"/>
                <w:sz w:val="22"/>
                <w:lang w:eastAsia="en-US"/>
              </w:rPr>
              <w:t xml:space="preserve"> new business partnerships and encourage investment in business development</w:t>
            </w:r>
          </w:p>
          <w:p w14:paraId="11371490" w14:textId="77777777" w:rsidR="00A54D57" w:rsidRPr="00985EEC" w:rsidRDefault="00E35E31" w:rsidP="00A54D57">
            <w:pPr>
              <w:pStyle w:val="ListParagraph"/>
              <w:numPr>
                <w:ilvl w:val="0"/>
                <w:numId w:val="19"/>
              </w:numPr>
              <w:rPr>
                <w:rFonts w:ascii="Calibri" w:hAnsi="Calibri" w:cstheme="minorHAnsi"/>
                <w:sz w:val="22"/>
                <w:lang w:eastAsia="en-US"/>
              </w:rPr>
            </w:pPr>
            <w:r>
              <w:rPr>
                <w:rFonts w:ascii="Calibri" w:hAnsi="Calibri" w:cstheme="minorHAnsi"/>
                <w:sz w:val="22"/>
                <w:lang w:eastAsia="en-US"/>
              </w:rPr>
              <w:t xml:space="preserve">The </w:t>
            </w:r>
            <w:r w:rsidR="00B34569">
              <w:rPr>
                <w:rFonts w:ascii="Calibri" w:hAnsi="Calibri" w:cstheme="minorHAnsi"/>
                <w:sz w:val="22"/>
                <w:lang w:eastAsia="en-US"/>
              </w:rPr>
              <w:t>Connecting Suppliers with Buyers event</w:t>
            </w:r>
            <w:r>
              <w:rPr>
                <w:rFonts w:ascii="Calibri" w:hAnsi="Calibri" w:cstheme="minorHAnsi"/>
                <w:sz w:val="22"/>
                <w:lang w:eastAsia="en-US"/>
              </w:rPr>
              <w:t xml:space="preserve"> and end-of-project </w:t>
            </w:r>
            <w:r w:rsidR="00E92054">
              <w:rPr>
                <w:rFonts w:ascii="Calibri" w:hAnsi="Calibri" w:cstheme="minorHAnsi"/>
                <w:sz w:val="22"/>
                <w:lang w:eastAsia="en-US"/>
              </w:rPr>
              <w:t>Conference</w:t>
            </w:r>
            <w:r w:rsidR="00A54D57" w:rsidRPr="00985EEC">
              <w:rPr>
                <w:rFonts w:ascii="Calibri" w:hAnsi="Calibri" w:cstheme="minorHAnsi"/>
                <w:sz w:val="22"/>
                <w:lang w:eastAsia="en-US"/>
              </w:rPr>
              <w:t xml:space="preserve"> </w:t>
            </w:r>
            <w:r>
              <w:rPr>
                <w:rFonts w:ascii="Calibri" w:hAnsi="Calibri" w:cstheme="minorHAnsi"/>
                <w:sz w:val="22"/>
                <w:lang w:eastAsia="en-US"/>
              </w:rPr>
              <w:t xml:space="preserve">facilitate a </w:t>
            </w:r>
            <w:r w:rsidR="00B34569">
              <w:rPr>
                <w:rFonts w:ascii="Calibri" w:hAnsi="Calibri" w:cstheme="minorHAnsi"/>
                <w:sz w:val="22"/>
                <w:lang w:eastAsia="en-US"/>
              </w:rPr>
              <w:t xml:space="preserve">virtual or </w:t>
            </w:r>
            <w:r>
              <w:rPr>
                <w:rFonts w:ascii="Calibri" w:hAnsi="Calibri" w:cstheme="minorHAnsi"/>
                <w:sz w:val="22"/>
                <w:lang w:eastAsia="en-US"/>
              </w:rPr>
              <w:t>physical environment to forge and consolidate business relationships</w:t>
            </w:r>
          </w:p>
          <w:p w14:paraId="091C8C77" w14:textId="77777777" w:rsidR="00825356" w:rsidRDefault="00825356" w:rsidP="00825356">
            <w:pPr>
              <w:rPr>
                <w:rFonts w:ascii="Calibri" w:hAnsi="Calibri" w:cstheme="minorHAnsi"/>
                <w:sz w:val="22"/>
                <w:lang w:eastAsia="en-US"/>
              </w:rPr>
            </w:pPr>
          </w:p>
          <w:p w14:paraId="274574E4" w14:textId="77777777" w:rsidR="00825356" w:rsidRPr="00825356" w:rsidRDefault="00825356" w:rsidP="00825356">
            <w:pPr>
              <w:rPr>
                <w:rFonts w:ascii="Calibri" w:hAnsi="Calibri" w:cstheme="minorHAnsi"/>
                <w:b/>
                <w:sz w:val="22"/>
                <w:lang w:eastAsia="en-US"/>
              </w:rPr>
            </w:pPr>
            <w:r w:rsidRPr="00825356">
              <w:rPr>
                <w:rFonts w:ascii="Calibri" w:hAnsi="Calibri" w:cstheme="minorHAnsi"/>
                <w:b/>
                <w:sz w:val="22"/>
                <w:lang w:eastAsia="en-US"/>
              </w:rPr>
              <w:t>Link to LoCASE</w:t>
            </w:r>
          </w:p>
          <w:p w14:paraId="2EA2297E" w14:textId="77777777" w:rsidR="009E2EDA" w:rsidRDefault="009E2EDA" w:rsidP="009E2EDA">
            <w:pPr>
              <w:rPr>
                <w:rFonts w:ascii="Calibri" w:hAnsi="Calibri" w:cstheme="minorHAnsi"/>
                <w:sz w:val="22"/>
                <w:lang w:eastAsia="en-US"/>
              </w:rPr>
            </w:pPr>
          </w:p>
          <w:p w14:paraId="1E1E985F" w14:textId="77777777" w:rsidR="006D52CF" w:rsidRPr="006D52CF" w:rsidRDefault="009E2EDA" w:rsidP="00825356">
            <w:pPr>
              <w:pStyle w:val="ListParagraph"/>
              <w:numPr>
                <w:ilvl w:val="0"/>
                <w:numId w:val="19"/>
              </w:numPr>
              <w:rPr>
                <w:rFonts w:asciiTheme="minorHAnsi" w:hAnsiTheme="minorHAnsi" w:cstheme="minorHAnsi"/>
                <w:sz w:val="22"/>
                <w:lang w:eastAsia="en-US"/>
              </w:rPr>
            </w:pPr>
            <w:r w:rsidRPr="00825356">
              <w:rPr>
                <w:rFonts w:ascii="Calibri" w:hAnsi="Calibri" w:cstheme="minorHAnsi"/>
                <w:sz w:val="22"/>
                <w:lang w:eastAsia="en-US"/>
              </w:rPr>
              <w:t xml:space="preserve">Project can be linked to LOCASE initiatives, reinforcing each other’s aims and objectives. Both are pan-LEP initiatives which offer support </w:t>
            </w:r>
            <w:r w:rsidR="00825356" w:rsidRPr="00825356">
              <w:rPr>
                <w:rFonts w:ascii="Calibri" w:hAnsi="Calibri" w:cstheme="minorHAnsi"/>
                <w:sz w:val="22"/>
                <w:lang w:eastAsia="en-US"/>
              </w:rPr>
              <w:t>and/or business grants to SMEs</w:t>
            </w:r>
            <w:r w:rsidRPr="00825356">
              <w:rPr>
                <w:rFonts w:ascii="Calibri" w:hAnsi="Calibri" w:cstheme="minorHAnsi"/>
                <w:sz w:val="22"/>
                <w:lang w:eastAsia="en-US"/>
              </w:rPr>
              <w:t>.</w:t>
            </w:r>
          </w:p>
        </w:tc>
      </w:tr>
      <w:tr w:rsidR="006D52CF" w14:paraId="2CDD905D" w14:textId="77777777" w:rsidTr="001447B6">
        <w:trPr>
          <w:trHeight w:val="54"/>
        </w:trPr>
        <w:tc>
          <w:tcPr>
            <w:tcW w:w="10456" w:type="dxa"/>
            <w:gridSpan w:val="11"/>
            <w:shd w:val="clear" w:color="auto" w:fill="DDDDDD" w:themeFill="background1" w:themeFillShade="E6"/>
          </w:tcPr>
          <w:p w14:paraId="1C56112C" w14:textId="77777777" w:rsidR="006D52CF" w:rsidRDefault="006D52CF"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Dependencies and Risks</w:t>
            </w:r>
          </w:p>
        </w:tc>
      </w:tr>
      <w:tr w:rsidR="006D52CF" w14:paraId="301EA384" w14:textId="77777777" w:rsidTr="001447B6">
        <w:trPr>
          <w:trHeight w:val="54"/>
        </w:trPr>
        <w:tc>
          <w:tcPr>
            <w:tcW w:w="10456" w:type="dxa"/>
            <w:gridSpan w:val="11"/>
            <w:shd w:val="clear" w:color="auto" w:fill="FFFFFF" w:themeFill="background2"/>
          </w:tcPr>
          <w:p w14:paraId="4AF80F49" w14:textId="77777777" w:rsidR="006D52CF" w:rsidRDefault="006D52CF" w:rsidP="006D52CF">
            <w:pPr>
              <w:rPr>
                <w:rFonts w:asciiTheme="minorHAnsi" w:hAnsiTheme="minorHAnsi" w:cstheme="minorHAnsi"/>
                <w:i/>
                <w:sz w:val="22"/>
                <w:lang w:eastAsia="en-US"/>
              </w:rPr>
            </w:pPr>
            <w:r>
              <w:rPr>
                <w:rFonts w:asciiTheme="minorHAnsi" w:hAnsiTheme="minorHAnsi" w:cstheme="minorHAnsi"/>
                <w:i/>
                <w:sz w:val="22"/>
                <w:lang w:eastAsia="en-US"/>
              </w:rPr>
              <w:t xml:space="preserve">Please detail </w:t>
            </w:r>
            <w:r w:rsidR="008F63D8">
              <w:rPr>
                <w:rFonts w:asciiTheme="minorHAnsi" w:hAnsiTheme="minorHAnsi" w:cstheme="minorHAnsi"/>
                <w:i/>
                <w:sz w:val="22"/>
                <w:lang w:eastAsia="en-US"/>
              </w:rPr>
              <w:t>any scheme dependencies, risks and delivery constraints which may impact on the delivery of the project and or the benefits achieved through SSF investment in the Project</w:t>
            </w:r>
          </w:p>
          <w:p w14:paraId="296F32A5" w14:textId="77777777" w:rsidR="006D52CF" w:rsidRDefault="006D52CF" w:rsidP="006D52CF">
            <w:pPr>
              <w:rPr>
                <w:rFonts w:asciiTheme="minorHAnsi" w:hAnsiTheme="minorHAnsi" w:cstheme="minorHAnsi"/>
                <w:i/>
                <w:sz w:val="22"/>
                <w:lang w:eastAsia="en-US"/>
              </w:rPr>
            </w:pPr>
          </w:p>
          <w:tbl>
            <w:tblPr>
              <w:tblStyle w:val="TableGrid"/>
              <w:tblW w:w="0" w:type="auto"/>
              <w:tblLook w:val="04A0" w:firstRow="1" w:lastRow="0" w:firstColumn="1" w:lastColumn="0" w:noHBand="0" w:noVBand="1"/>
            </w:tblPr>
            <w:tblGrid>
              <w:gridCol w:w="2045"/>
              <w:gridCol w:w="1239"/>
              <w:gridCol w:w="1134"/>
              <w:gridCol w:w="4253"/>
              <w:gridCol w:w="1554"/>
            </w:tblGrid>
            <w:tr w:rsidR="00A54D57" w14:paraId="7805DA08" w14:textId="77777777" w:rsidTr="00F87606">
              <w:tc>
                <w:tcPr>
                  <w:tcW w:w="2045" w:type="dxa"/>
                </w:tcPr>
                <w:p w14:paraId="29F6B697" w14:textId="77777777" w:rsidR="00A54D57" w:rsidRDefault="00A54D57" w:rsidP="00A54D57">
                  <w:pPr>
                    <w:rPr>
                      <w:rFonts w:ascii="Calibri" w:hAnsi="Calibri" w:cstheme="minorHAnsi"/>
                      <w:sz w:val="22"/>
                      <w:lang w:eastAsia="en-US"/>
                    </w:rPr>
                  </w:pPr>
                  <w:r>
                    <w:rPr>
                      <w:rFonts w:ascii="Calibri" w:hAnsi="Calibri" w:cstheme="minorHAnsi"/>
                      <w:sz w:val="22"/>
                      <w:lang w:eastAsia="en-US"/>
                    </w:rPr>
                    <w:t>Risks</w:t>
                  </w:r>
                </w:p>
              </w:tc>
              <w:tc>
                <w:tcPr>
                  <w:tcW w:w="1239" w:type="dxa"/>
                </w:tcPr>
                <w:p w14:paraId="78C77FBD" w14:textId="77777777" w:rsidR="00A54D57" w:rsidRDefault="00A54D57" w:rsidP="00A54D57">
                  <w:pPr>
                    <w:rPr>
                      <w:rFonts w:ascii="Calibri" w:hAnsi="Calibri" w:cstheme="minorHAnsi"/>
                      <w:sz w:val="22"/>
                      <w:lang w:eastAsia="en-US"/>
                    </w:rPr>
                  </w:pPr>
                  <w:r>
                    <w:rPr>
                      <w:rFonts w:ascii="Calibri" w:hAnsi="Calibri" w:cstheme="minorHAnsi"/>
                      <w:sz w:val="22"/>
                      <w:lang w:eastAsia="en-US"/>
                    </w:rPr>
                    <w:t>Likelihood</w:t>
                  </w:r>
                </w:p>
              </w:tc>
              <w:tc>
                <w:tcPr>
                  <w:tcW w:w="1134" w:type="dxa"/>
                </w:tcPr>
                <w:p w14:paraId="187C8167" w14:textId="77777777" w:rsidR="00A54D57" w:rsidRDefault="00A54D57" w:rsidP="00A54D57">
                  <w:pPr>
                    <w:rPr>
                      <w:rFonts w:ascii="Calibri" w:hAnsi="Calibri" w:cstheme="minorHAnsi"/>
                      <w:sz w:val="22"/>
                      <w:lang w:eastAsia="en-US"/>
                    </w:rPr>
                  </w:pPr>
                  <w:r>
                    <w:rPr>
                      <w:rFonts w:ascii="Calibri" w:hAnsi="Calibri" w:cstheme="minorHAnsi"/>
                      <w:sz w:val="22"/>
                      <w:lang w:eastAsia="en-US"/>
                    </w:rPr>
                    <w:t>Impact</w:t>
                  </w:r>
                </w:p>
              </w:tc>
              <w:tc>
                <w:tcPr>
                  <w:tcW w:w="4253" w:type="dxa"/>
                </w:tcPr>
                <w:p w14:paraId="7B7D1D1D" w14:textId="77777777" w:rsidR="00A54D57" w:rsidRDefault="00A54D57" w:rsidP="00A54D57">
                  <w:pPr>
                    <w:rPr>
                      <w:rFonts w:ascii="Calibri" w:hAnsi="Calibri" w:cstheme="minorHAnsi"/>
                      <w:sz w:val="22"/>
                      <w:lang w:eastAsia="en-US"/>
                    </w:rPr>
                  </w:pPr>
                  <w:r>
                    <w:rPr>
                      <w:rFonts w:ascii="Calibri" w:hAnsi="Calibri" w:cstheme="minorHAnsi"/>
                      <w:sz w:val="22"/>
                      <w:lang w:eastAsia="en-US"/>
                    </w:rPr>
                    <w:t>Mitigation</w:t>
                  </w:r>
                </w:p>
              </w:tc>
              <w:tc>
                <w:tcPr>
                  <w:tcW w:w="1554" w:type="dxa"/>
                </w:tcPr>
                <w:p w14:paraId="09D2D36E" w14:textId="77777777" w:rsidR="00A54D57" w:rsidRDefault="00A54D57" w:rsidP="00A54D57">
                  <w:pPr>
                    <w:rPr>
                      <w:rFonts w:ascii="Calibri" w:hAnsi="Calibri" w:cstheme="minorHAnsi"/>
                      <w:sz w:val="22"/>
                      <w:lang w:eastAsia="en-US"/>
                    </w:rPr>
                  </w:pPr>
                  <w:r>
                    <w:rPr>
                      <w:rFonts w:ascii="Calibri" w:hAnsi="Calibri" w:cstheme="minorHAnsi"/>
                      <w:sz w:val="22"/>
                      <w:lang w:eastAsia="en-US"/>
                    </w:rPr>
                    <w:t>Overall risk</w:t>
                  </w:r>
                </w:p>
              </w:tc>
            </w:tr>
            <w:tr w:rsidR="00A54D57" w14:paraId="6BF5AF55" w14:textId="77777777" w:rsidTr="00F87606">
              <w:tc>
                <w:tcPr>
                  <w:tcW w:w="2045" w:type="dxa"/>
                </w:tcPr>
                <w:p w14:paraId="138A5228" w14:textId="77777777" w:rsidR="00A54D57" w:rsidRDefault="00A54D57" w:rsidP="00A54D57">
                  <w:pPr>
                    <w:rPr>
                      <w:rFonts w:ascii="Calibri" w:hAnsi="Calibri" w:cstheme="minorHAnsi"/>
                      <w:sz w:val="22"/>
                      <w:lang w:eastAsia="en-US"/>
                    </w:rPr>
                  </w:pPr>
                  <w:r>
                    <w:rPr>
                      <w:rFonts w:ascii="Calibri" w:hAnsi="Calibri" w:cstheme="minorHAnsi"/>
                      <w:sz w:val="22"/>
                      <w:lang w:eastAsia="en-US"/>
                    </w:rPr>
                    <w:t>Partner disengagement</w:t>
                  </w:r>
                </w:p>
              </w:tc>
              <w:tc>
                <w:tcPr>
                  <w:tcW w:w="1239" w:type="dxa"/>
                </w:tcPr>
                <w:p w14:paraId="3C7E75B7"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c>
                <w:tcPr>
                  <w:tcW w:w="1134" w:type="dxa"/>
                </w:tcPr>
                <w:p w14:paraId="5A76B543" w14:textId="77777777" w:rsidR="00A54D57" w:rsidRDefault="00A54D57" w:rsidP="00A54D57">
                  <w:pPr>
                    <w:rPr>
                      <w:rFonts w:ascii="Calibri" w:hAnsi="Calibri" w:cstheme="minorHAnsi"/>
                      <w:sz w:val="22"/>
                      <w:lang w:eastAsia="en-US"/>
                    </w:rPr>
                  </w:pPr>
                  <w:r>
                    <w:rPr>
                      <w:rFonts w:ascii="Calibri" w:hAnsi="Calibri" w:cstheme="minorHAnsi"/>
                      <w:sz w:val="22"/>
                      <w:lang w:eastAsia="en-US"/>
                    </w:rPr>
                    <w:t>Mod/High</w:t>
                  </w:r>
                </w:p>
              </w:tc>
              <w:tc>
                <w:tcPr>
                  <w:tcW w:w="4253" w:type="dxa"/>
                </w:tcPr>
                <w:p w14:paraId="1714A5A2" w14:textId="77777777" w:rsidR="00A54D57" w:rsidRDefault="00A54D57" w:rsidP="00A54D57">
                  <w:pPr>
                    <w:rPr>
                      <w:rFonts w:ascii="Calibri" w:hAnsi="Calibri" w:cstheme="minorHAnsi"/>
                      <w:sz w:val="22"/>
                      <w:lang w:eastAsia="en-US"/>
                    </w:rPr>
                  </w:pPr>
                  <w:r>
                    <w:rPr>
                      <w:rFonts w:ascii="Calibri" w:hAnsi="Calibri" w:cstheme="minorHAnsi"/>
                      <w:sz w:val="22"/>
                      <w:lang w:eastAsia="en-US"/>
                    </w:rPr>
                    <w:t>Partners well-known to one another and have already provided significant time in pulling the application together. They fully support the sector and have demonstrated a high level of commitment to the project</w:t>
                  </w:r>
                </w:p>
              </w:tc>
              <w:tc>
                <w:tcPr>
                  <w:tcW w:w="1554" w:type="dxa"/>
                </w:tcPr>
                <w:p w14:paraId="0E22E69C"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r>
            <w:tr w:rsidR="00A54D57" w14:paraId="585F5BCF" w14:textId="77777777" w:rsidTr="00F87606">
              <w:tc>
                <w:tcPr>
                  <w:tcW w:w="2045" w:type="dxa"/>
                </w:tcPr>
                <w:p w14:paraId="4B5446B7" w14:textId="77777777" w:rsidR="00A54D57" w:rsidRDefault="00A54D57" w:rsidP="00A54D57">
                  <w:pPr>
                    <w:rPr>
                      <w:rFonts w:ascii="Calibri" w:hAnsi="Calibri" w:cstheme="minorHAnsi"/>
                      <w:sz w:val="22"/>
                      <w:lang w:eastAsia="en-US"/>
                    </w:rPr>
                  </w:pPr>
                  <w:r>
                    <w:rPr>
                      <w:rFonts w:ascii="Calibri" w:hAnsi="Calibri" w:cstheme="minorHAnsi"/>
                      <w:sz w:val="22"/>
                      <w:lang w:eastAsia="en-US"/>
                    </w:rPr>
                    <w:t>Poor engagement from businesses</w:t>
                  </w:r>
                </w:p>
              </w:tc>
              <w:tc>
                <w:tcPr>
                  <w:tcW w:w="1239" w:type="dxa"/>
                </w:tcPr>
                <w:p w14:paraId="7B29B79D" w14:textId="77777777" w:rsidR="00A54D57" w:rsidRDefault="00A54D57" w:rsidP="00A54D57">
                  <w:pPr>
                    <w:rPr>
                      <w:rFonts w:ascii="Calibri" w:hAnsi="Calibri" w:cstheme="minorHAnsi"/>
                      <w:sz w:val="22"/>
                      <w:lang w:eastAsia="en-US"/>
                    </w:rPr>
                  </w:pPr>
                  <w:r>
                    <w:rPr>
                      <w:rFonts w:ascii="Calibri" w:hAnsi="Calibri" w:cstheme="minorHAnsi"/>
                      <w:sz w:val="22"/>
                      <w:lang w:eastAsia="en-US"/>
                    </w:rPr>
                    <w:t>Mod</w:t>
                  </w:r>
                </w:p>
              </w:tc>
              <w:tc>
                <w:tcPr>
                  <w:tcW w:w="1134" w:type="dxa"/>
                </w:tcPr>
                <w:p w14:paraId="0A75F9C6" w14:textId="77777777" w:rsidR="00A54D57" w:rsidRDefault="00A54D57" w:rsidP="00A54D57">
                  <w:pPr>
                    <w:rPr>
                      <w:rFonts w:ascii="Calibri" w:hAnsi="Calibri" w:cstheme="minorHAnsi"/>
                      <w:sz w:val="22"/>
                      <w:lang w:eastAsia="en-US"/>
                    </w:rPr>
                  </w:pPr>
                  <w:r>
                    <w:rPr>
                      <w:rFonts w:ascii="Calibri" w:hAnsi="Calibri" w:cstheme="minorHAnsi"/>
                      <w:sz w:val="22"/>
                      <w:lang w:eastAsia="en-US"/>
                    </w:rPr>
                    <w:t>High</w:t>
                  </w:r>
                </w:p>
              </w:tc>
              <w:tc>
                <w:tcPr>
                  <w:tcW w:w="4253" w:type="dxa"/>
                </w:tcPr>
                <w:p w14:paraId="6AFBDE98" w14:textId="77777777" w:rsidR="00A54D57" w:rsidRDefault="00BF2B52" w:rsidP="00BF2B52">
                  <w:pPr>
                    <w:rPr>
                      <w:rFonts w:ascii="Calibri" w:hAnsi="Calibri" w:cstheme="minorHAnsi"/>
                      <w:sz w:val="22"/>
                      <w:lang w:eastAsia="en-US"/>
                    </w:rPr>
                  </w:pPr>
                  <w:r>
                    <w:rPr>
                      <w:rFonts w:ascii="Calibri" w:hAnsi="Calibri" w:cstheme="minorHAnsi"/>
                      <w:sz w:val="22"/>
                      <w:lang w:eastAsia="en-US"/>
                    </w:rPr>
                    <w:t xml:space="preserve">Businesses in Kent and </w:t>
                  </w:r>
                  <w:r w:rsidR="00B34569">
                    <w:rPr>
                      <w:rFonts w:ascii="Calibri" w:hAnsi="Calibri" w:cstheme="minorHAnsi"/>
                      <w:sz w:val="22"/>
                      <w:lang w:eastAsia="en-US"/>
                    </w:rPr>
                    <w:t>East Sussex</w:t>
                  </w:r>
                  <w:r>
                    <w:rPr>
                      <w:rFonts w:ascii="Calibri" w:hAnsi="Calibri" w:cstheme="minorHAnsi"/>
                      <w:sz w:val="22"/>
                      <w:lang w:eastAsia="en-US"/>
                    </w:rPr>
                    <w:t xml:space="preserve"> are already engaging in existing online networks – integration of these online networks into regional website will be no problem. Captive business audience in Essex because of existing business contacts through GFGP </w:t>
                  </w:r>
                </w:p>
              </w:tc>
              <w:tc>
                <w:tcPr>
                  <w:tcW w:w="1554" w:type="dxa"/>
                </w:tcPr>
                <w:p w14:paraId="5B9759DD"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r>
            <w:tr w:rsidR="00A54D57" w14:paraId="094EAEA6" w14:textId="77777777" w:rsidTr="00F87606">
              <w:tc>
                <w:tcPr>
                  <w:tcW w:w="2045" w:type="dxa"/>
                </w:tcPr>
                <w:p w14:paraId="5D51FCF3" w14:textId="77777777" w:rsidR="00A54D57" w:rsidRDefault="00A54D57" w:rsidP="00A54D57">
                  <w:pPr>
                    <w:rPr>
                      <w:rFonts w:ascii="Calibri" w:hAnsi="Calibri" w:cstheme="minorHAnsi"/>
                      <w:sz w:val="22"/>
                      <w:lang w:eastAsia="en-US"/>
                    </w:rPr>
                  </w:pPr>
                  <w:r>
                    <w:rPr>
                      <w:rFonts w:ascii="Calibri" w:hAnsi="Calibri" w:cstheme="minorHAnsi"/>
                      <w:sz w:val="22"/>
                      <w:lang w:eastAsia="en-US"/>
                    </w:rPr>
                    <w:lastRenderedPageBreak/>
                    <w:t>Lack of conference venues</w:t>
                  </w:r>
                </w:p>
              </w:tc>
              <w:tc>
                <w:tcPr>
                  <w:tcW w:w="1239" w:type="dxa"/>
                </w:tcPr>
                <w:p w14:paraId="2D61CD92"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c>
                <w:tcPr>
                  <w:tcW w:w="1134" w:type="dxa"/>
                </w:tcPr>
                <w:p w14:paraId="1C1824F8" w14:textId="77777777" w:rsidR="00A54D57" w:rsidRDefault="00076B8A" w:rsidP="00A54D57">
                  <w:pPr>
                    <w:rPr>
                      <w:rFonts w:ascii="Calibri" w:hAnsi="Calibri" w:cstheme="minorHAnsi"/>
                      <w:sz w:val="22"/>
                      <w:lang w:eastAsia="en-US"/>
                    </w:rPr>
                  </w:pPr>
                  <w:r w:rsidRPr="00B731D4">
                    <w:rPr>
                      <w:rFonts w:ascii="Calibri" w:hAnsi="Calibri" w:cstheme="minorHAnsi"/>
                      <w:sz w:val="22"/>
                      <w:lang w:eastAsia="en-US"/>
                    </w:rPr>
                    <w:t>Low</w:t>
                  </w:r>
                </w:p>
              </w:tc>
              <w:tc>
                <w:tcPr>
                  <w:tcW w:w="4253" w:type="dxa"/>
                </w:tcPr>
                <w:p w14:paraId="654F0A25" w14:textId="77777777" w:rsidR="00A54D57" w:rsidRDefault="00BF2B52" w:rsidP="00BF2B52">
                  <w:pPr>
                    <w:rPr>
                      <w:rFonts w:ascii="Calibri" w:hAnsi="Calibri" w:cstheme="minorHAnsi"/>
                      <w:sz w:val="22"/>
                      <w:lang w:eastAsia="en-US"/>
                    </w:rPr>
                  </w:pPr>
                  <w:r>
                    <w:rPr>
                      <w:rFonts w:ascii="Calibri" w:hAnsi="Calibri" w:cstheme="minorHAnsi"/>
                      <w:sz w:val="22"/>
                      <w:lang w:eastAsia="en-US"/>
                    </w:rPr>
                    <w:t>Covid19 has seen a quick adaptation to virtual meetings, training sessions and networking events – audience will be receptive to this approach during and post-Covid</w:t>
                  </w:r>
                </w:p>
              </w:tc>
              <w:tc>
                <w:tcPr>
                  <w:tcW w:w="1554" w:type="dxa"/>
                </w:tcPr>
                <w:p w14:paraId="2445154B"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r>
            <w:tr w:rsidR="00A54D57" w14:paraId="214C4EEF" w14:textId="77777777" w:rsidTr="00F87606">
              <w:tc>
                <w:tcPr>
                  <w:tcW w:w="2045" w:type="dxa"/>
                </w:tcPr>
                <w:p w14:paraId="2A8EC5F6" w14:textId="77777777" w:rsidR="00A54D57" w:rsidRDefault="00A54D57" w:rsidP="00A54D57">
                  <w:pPr>
                    <w:rPr>
                      <w:rFonts w:ascii="Calibri" w:hAnsi="Calibri" w:cstheme="minorHAnsi"/>
                      <w:sz w:val="22"/>
                      <w:lang w:eastAsia="en-US"/>
                    </w:rPr>
                  </w:pPr>
                  <w:r>
                    <w:rPr>
                      <w:rFonts w:ascii="Calibri" w:hAnsi="Calibri" w:cstheme="minorHAnsi"/>
                      <w:sz w:val="22"/>
                      <w:lang w:eastAsia="en-US"/>
                    </w:rPr>
                    <w:t>Skill-set lacking to ensure effective project management</w:t>
                  </w:r>
                </w:p>
              </w:tc>
              <w:tc>
                <w:tcPr>
                  <w:tcW w:w="1239" w:type="dxa"/>
                </w:tcPr>
                <w:p w14:paraId="424D35ED"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c>
                <w:tcPr>
                  <w:tcW w:w="1134" w:type="dxa"/>
                </w:tcPr>
                <w:p w14:paraId="271A8A7C" w14:textId="77777777" w:rsidR="00A54D57" w:rsidRDefault="00A54D57" w:rsidP="00A54D57">
                  <w:pPr>
                    <w:rPr>
                      <w:rFonts w:ascii="Calibri" w:hAnsi="Calibri" w:cstheme="minorHAnsi"/>
                      <w:sz w:val="22"/>
                      <w:lang w:eastAsia="en-US"/>
                    </w:rPr>
                  </w:pPr>
                  <w:r>
                    <w:rPr>
                      <w:rFonts w:ascii="Calibri" w:hAnsi="Calibri" w:cstheme="minorHAnsi"/>
                      <w:sz w:val="22"/>
                      <w:lang w:eastAsia="en-US"/>
                    </w:rPr>
                    <w:t>High</w:t>
                  </w:r>
                </w:p>
              </w:tc>
              <w:tc>
                <w:tcPr>
                  <w:tcW w:w="4253" w:type="dxa"/>
                </w:tcPr>
                <w:p w14:paraId="403F722A" w14:textId="77777777" w:rsidR="00A54D57" w:rsidRDefault="00A54D57" w:rsidP="00A54D57">
                  <w:pPr>
                    <w:rPr>
                      <w:rFonts w:ascii="Calibri" w:hAnsi="Calibri" w:cstheme="minorHAnsi"/>
                      <w:sz w:val="22"/>
                      <w:lang w:eastAsia="en-US"/>
                    </w:rPr>
                  </w:pPr>
                  <w:r>
                    <w:rPr>
                      <w:rFonts w:ascii="Calibri" w:hAnsi="Calibri" w:cstheme="minorHAnsi"/>
                      <w:sz w:val="22"/>
                      <w:lang w:eastAsia="en-US"/>
                    </w:rPr>
                    <w:t>Partners involved have a long and successful track-record of managing a broad range of complex, multi-facetted projects. A project management team will be formed to ensure effective delivery.</w:t>
                  </w:r>
                </w:p>
              </w:tc>
              <w:tc>
                <w:tcPr>
                  <w:tcW w:w="1554" w:type="dxa"/>
                </w:tcPr>
                <w:p w14:paraId="5D0B9B29" w14:textId="77777777" w:rsidR="00A54D57" w:rsidRDefault="00A54D57" w:rsidP="00A54D57">
                  <w:pPr>
                    <w:rPr>
                      <w:rFonts w:ascii="Calibri" w:hAnsi="Calibri" w:cstheme="minorHAnsi"/>
                      <w:sz w:val="22"/>
                      <w:lang w:eastAsia="en-US"/>
                    </w:rPr>
                  </w:pPr>
                  <w:r>
                    <w:rPr>
                      <w:rFonts w:ascii="Calibri" w:hAnsi="Calibri" w:cstheme="minorHAnsi"/>
                      <w:sz w:val="22"/>
                      <w:lang w:eastAsia="en-US"/>
                    </w:rPr>
                    <w:t>Low</w:t>
                  </w:r>
                </w:p>
              </w:tc>
            </w:tr>
          </w:tbl>
          <w:p w14:paraId="077CF4E7" w14:textId="77777777" w:rsidR="008F63D8" w:rsidRDefault="008F63D8" w:rsidP="006D52CF">
            <w:pPr>
              <w:rPr>
                <w:rFonts w:asciiTheme="minorHAnsi" w:hAnsiTheme="minorHAnsi" w:cstheme="minorHAnsi"/>
                <w:i/>
                <w:sz w:val="22"/>
                <w:lang w:eastAsia="en-US"/>
              </w:rPr>
            </w:pPr>
          </w:p>
          <w:p w14:paraId="5FCBFFBB" w14:textId="77777777" w:rsidR="006D52CF" w:rsidRPr="006D52CF" w:rsidRDefault="006D52CF" w:rsidP="006D52CF">
            <w:pPr>
              <w:rPr>
                <w:rFonts w:asciiTheme="minorHAnsi" w:hAnsiTheme="minorHAnsi" w:cstheme="minorHAnsi"/>
                <w:i/>
                <w:sz w:val="22"/>
                <w:lang w:eastAsia="en-US"/>
              </w:rPr>
            </w:pPr>
          </w:p>
        </w:tc>
      </w:tr>
      <w:tr w:rsidR="007A1D3B" w14:paraId="52422A8E" w14:textId="77777777" w:rsidTr="001447B6">
        <w:trPr>
          <w:trHeight w:val="54"/>
        </w:trPr>
        <w:tc>
          <w:tcPr>
            <w:tcW w:w="10456" w:type="dxa"/>
            <w:gridSpan w:val="11"/>
            <w:shd w:val="clear" w:color="auto" w:fill="DDDDDD" w:themeFill="background1" w:themeFillShade="E6"/>
          </w:tcPr>
          <w:p w14:paraId="2273DF17" w14:textId="77777777" w:rsidR="007A1D3B" w:rsidRDefault="006D52CF"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State Aid Implications</w:t>
            </w:r>
          </w:p>
        </w:tc>
      </w:tr>
      <w:tr w:rsidR="007A1D3B" w14:paraId="10C8A46D" w14:textId="77777777" w:rsidTr="001447B6">
        <w:trPr>
          <w:trHeight w:val="54"/>
        </w:trPr>
        <w:tc>
          <w:tcPr>
            <w:tcW w:w="10456" w:type="dxa"/>
            <w:gridSpan w:val="11"/>
            <w:shd w:val="clear" w:color="auto" w:fill="auto"/>
          </w:tcPr>
          <w:p w14:paraId="4F676213" w14:textId="77777777" w:rsidR="006D52CF" w:rsidRDefault="00A54D57" w:rsidP="006D52CF">
            <w:pPr>
              <w:rPr>
                <w:rFonts w:asciiTheme="minorHAnsi" w:hAnsiTheme="minorHAnsi" w:cstheme="minorHAnsi"/>
                <w:i/>
                <w:sz w:val="22"/>
                <w:lang w:eastAsia="en-US"/>
              </w:rPr>
            </w:pPr>
            <w:r>
              <w:rPr>
                <w:rFonts w:ascii="Calibri" w:hAnsi="Calibri" w:cstheme="minorHAnsi"/>
                <w:sz w:val="22"/>
                <w:lang w:eastAsia="en-US"/>
              </w:rPr>
              <w:t>This project does not breach State Aid Regulations. Whilst businesses will benefit from attending the proposed events any state aid implications are well within de minimis limits.</w:t>
            </w:r>
          </w:p>
          <w:p w14:paraId="4C2A6099" w14:textId="77777777" w:rsidR="006D52CF" w:rsidRPr="006D52CF" w:rsidRDefault="006D52CF" w:rsidP="006D52CF">
            <w:pPr>
              <w:rPr>
                <w:rFonts w:asciiTheme="minorHAnsi" w:hAnsiTheme="minorHAnsi" w:cstheme="minorHAnsi"/>
                <w:i/>
                <w:sz w:val="22"/>
                <w:lang w:eastAsia="en-US"/>
              </w:rPr>
            </w:pPr>
          </w:p>
        </w:tc>
      </w:tr>
      <w:tr w:rsidR="008F63D8" w14:paraId="718E310B" w14:textId="77777777" w:rsidTr="001447B6">
        <w:trPr>
          <w:trHeight w:val="54"/>
        </w:trPr>
        <w:tc>
          <w:tcPr>
            <w:tcW w:w="10456" w:type="dxa"/>
            <w:gridSpan w:val="11"/>
            <w:shd w:val="clear" w:color="auto" w:fill="DDDDDD" w:themeFill="background1" w:themeFillShade="E6"/>
          </w:tcPr>
          <w:p w14:paraId="7C58B113" w14:textId="77777777" w:rsidR="008F63D8" w:rsidRDefault="008F63D8"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t>Contracting Body</w:t>
            </w:r>
          </w:p>
        </w:tc>
      </w:tr>
      <w:tr w:rsidR="008F63D8" w14:paraId="15DAB1EA" w14:textId="77777777" w:rsidTr="001447B6">
        <w:trPr>
          <w:trHeight w:val="54"/>
        </w:trPr>
        <w:tc>
          <w:tcPr>
            <w:tcW w:w="10456" w:type="dxa"/>
            <w:gridSpan w:val="11"/>
            <w:shd w:val="clear" w:color="auto" w:fill="auto"/>
          </w:tcPr>
          <w:p w14:paraId="76FC58AC" w14:textId="77777777" w:rsidR="00A54D57" w:rsidRPr="00076B8A" w:rsidRDefault="00A54D57" w:rsidP="00A54D57">
            <w:pPr>
              <w:rPr>
                <w:rFonts w:ascii="Calibri" w:hAnsi="Calibri" w:cstheme="minorHAnsi"/>
                <w:sz w:val="22"/>
                <w:lang w:eastAsia="en-US"/>
              </w:rPr>
            </w:pPr>
            <w:r w:rsidRPr="00076B8A">
              <w:rPr>
                <w:rFonts w:ascii="Calibri" w:hAnsi="Calibri" w:cstheme="minorHAnsi"/>
                <w:sz w:val="22"/>
                <w:lang w:eastAsia="en-US"/>
              </w:rPr>
              <w:t>Kent County Council, County Hall, Maidstone, Kent ME14 1XQ will be the contracting body.</w:t>
            </w:r>
          </w:p>
          <w:p w14:paraId="49E2AB0E" w14:textId="77777777" w:rsidR="00A54D57" w:rsidRPr="00076B8A" w:rsidRDefault="00A54D57" w:rsidP="00A54D57">
            <w:pPr>
              <w:rPr>
                <w:rFonts w:ascii="Calibri" w:hAnsi="Calibri" w:cstheme="minorHAnsi"/>
                <w:sz w:val="22"/>
                <w:lang w:eastAsia="en-US"/>
              </w:rPr>
            </w:pPr>
          </w:p>
          <w:p w14:paraId="17C91992" w14:textId="77777777" w:rsidR="00A54D57" w:rsidRPr="003E4F24" w:rsidRDefault="00A54D57" w:rsidP="00A54D57">
            <w:pPr>
              <w:rPr>
                <w:rFonts w:ascii="Calibri" w:hAnsi="Calibri" w:cstheme="minorHAnsi"/>
                <w:b/>
                <w:sz w:val="22"/>
                <w:lang w:eastAsia="en-US"/>
              </w:rPr>
            </w:pPr>
            <w:r w:rsidRPr="00076B8A">
              <w:rPr>
                <w:rFonts w:ascii="Calibri" w:hAnsi="Calibri" w:cstheme="minorHAnsi"/>
                <w:b/>
                <w:sz w:val="22"/>
                <w:lang w:eastAsia="en-US"/>
              </w:rPr>
              <w:t>Lead contact:</w:t>
            </w:r>
            <w:r w:rsidRPr="00076B8A">
              <w:rPr>
                <w:rFonts w:ascii="Calibri" w:hAnsi="Calibri" w:cstheme="minorHAnsi"/>
                <w:sz w:val="22"/>
                <w:lang w:eastAsia="en-US"/>
              </w:rPr>
              <w:t xml:space="preserve"> </w:t>
            </w:r>
            <w:r w:rsidR="00825356" w:rsidRPr="00076B8A">
              <w:rPr>
                <w:rFonts w:ascii="Calibri" w:hAnsi="Calibri" w:cstheme="minorHAnsi"/>
                <w:sz w:val="22"/>
                <w:lang w:eastAsia="en-US"/>
              </w:rPr>
              <w:t>Paul Jordan</w:t>
            </w:r>
            <w:r w:rsidR="00076B8A" w:rsidRPr="00076B8A">
              <w:rPr>
                <w:rFonts w:ascii="Calibri" w:hAnsi="Calibri" w:cstheme="minorHAnsi"/>
                <w:sz w:val="22"/>
                <w:lang w:eastAsia="en-US"/>
              </w:rPr>
              <w:t xml:space="preserve">, </w:t>
            </w:r>
            <w:r w:rsidR="00076B8A" w:rsidRPr="00076B8A">
              <w:rPr>
                <w:rFonts w:ascii="Calibri" w:hAnsi="Calibri" w:cs="Arial"/>
                <w:sz w:val="22"/>
                <w:szCs w:val="22"/>
              </w:rPr>
              <w:t>Principal</w:t>
            </w:r>
            <w:r w:rsidR="00076B8A" w:rsidRPr="00EE4AF0">
              <w:rPr>
                <w:rFonts w:ascii="Calibri" w:hAnsi="Calibri" w:cs="Arial"/>
                <w:sz w:val="22"/>
                <w:szCs w:val="22"/>
              </w:rPr>
              <w:t xml:space="preserve"> Project Officer (Analysis) | Growth, Environment &amp; Transport</w:t>
            </w:r>
          </w:p>
          <w:p w14:paraId="18E6B595" w14:textId="77777777" w:rsidR="00A54D57" w:rsidRPr="003E4F24" w:rsidRDefault="00A54D57" w:rsidP="00A54D57">
            <w:pPr>
              <w:rPr>
                <w:rFonts w:ascii="Calibri" w:hAnsi="Calibri" w:cstheme="minorHAnsi"/>
                <w:b/>
                <w:sz w:val="22"/>
                <w:lang w:eastAsia="en-US"/>
              </w:rPr>
            </w:pPr>
          </w:p>
          <w:p w14:paraId="65D0C9CD" w14:textId="77777777" w:rsidR="00BE1695" w:rsidRPr="008F63D8" w:rsidRDefault="00BE1695" w:rsidP="008F63D8">
            <w:pPr>
              <w:rPr>
                <w:rFonts w:asciiTheme="minorHAnsi" w:hAnsiTheme="minorHAnsi" w:cstheme="minorHAnsi"/>
                <w:i/>
                <w:sz w:val="22"/>
                <w:lang w:eastAsia="en-US"/>
              </w:rPr>
            </w:pPr>
          </w:p>
        </w:tc>
      </w:tr>
      <w:tr w:rsidR="007A1D3B" w14:paraId="408041DF" w14:textId="77777777" w:rsidTr="001447B6">
        <w:trPr>
          <w:trHeight w:val="54"/>
        </w:trPr>
        <w:tc>
          <w:tcPr>
            <w:tcW w:w="10456" w:type="dxa"/>
            <w:gridSpan w:val="11"/>
            <w:shd w:val="clear" w:color="auto" w:fill="DDDDDD" w:themeFill="background1" w:themeFillShade="E6"/>
          </w:tcPr>
          <w:p w14:paraId="01E81BD4" w14:textId="77777777" w:rsidR="007A1D3B" w:rsidRDefault="0043780C"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t>Project Governance Structure</w:t>
            </w:r>
          </w:p>
        </w:tc>
      </w:tr>
      <w:tr w:rsidR="0043780C" w14:paraId="17D94DA4" w14:textId="77777777" w:rsidTr="001447B6">
        <w:trPr>
          <w:trHeight w:val="54"/>
        </w:trPr>
        <w:tc>
          <w:tcPr>
            <w:tcW w:w="10456" w:type="dxa"/>
            <w:gridSpan w:val="11"/>
            <w:shd w:val="clear" w:color="auto" w:fill="auto"/>
          </w:tcPr>
          <w:p w14:paraId="136BE826" w14:textId="77777777" w:rsidR="00F423CE" w:rsidRDefault="00F423CE" w:rsidP="0043780C">
            <w:pPr>
              <w:contextualSpacing/>
              <w:rPr>
                <w:rFonts w:asciiTheme="minorHAnsi" w:hAnsiTheme="minorHAnsi" w:cs="Arial"/>
                <w:i/>
              </w:rPr>
            </w:pPr>
          </w:p>
          <w:p w14:paraId="2DB5C602" w14:textId="77777777" w:rsidR="00BC6FF5" w:rsidRPr="00B731D4" w:rsidRDefault="002635EA" w:rsidP="00BC6FF5">
            <w:pPr>
              <w:pStyle w:val="ListParagraph"/>
              <w:numPr>
                <w:ilvl w:val="0"/>
                <w:numId w:val="19"/>
              </w:numPr>
              <w:spacing w:after="225" w:line="360" w:lineRule="auto"/>
              <w:contextualSpacing/>
              <w:rPr>
                <w:rFonts w:ascii="Calibri" w:hAnsi="Calibri" w:cstheme="majorHAnsi"/>
                <w:sz w:val="22"/>
                <w:szCs w:val="22"/>
                <w:lang w:eastAsia="nl-NL"/>
              </w:rPr>
            </w:pPr>
            <w:r>
              <w:rPr>
                <w:rFonts w:ascii="Calibri" w:hAnsi="Calibri" w:cstheme="majorHAnsi"/>
                <w:b/>
                <w:sz w:val="22"/>
                <w:szCs w:val="22"/>
                <w:lang w:eastAsia="nl-NL"/>
              </w:rPr>
              <w:t>Project Manager</w:t>
            </w:r>
            <w:r w:rsidR="00F423CE" w:rsidRPr="00BC6FF5">
              <w:rPr>
                <w:rFonts w:ascii="Calibri" w:hAnsi="Calibri" w:cstheme="majorHAnsi"/>
                <w:sz w:val="22"/>
                <w:szCs w:val="22"/>
                <w:lang w:eastAsia="nl-NL"/>
              </w:rPr>
              <w:t xml:space="preserve">: </w:t>
            </w:r>
            <w:r w:rsidR="008915DC">
              <w:rPr>
                <w:rFonts w:ascii="Calibri" w:hAnsi="Calibri" w:cstheme="majorHAnsi"/>
                <w:sz w:val="22"/>
                <w:szCs w:val="22"/>
                <w:lang w:eastAsia="nl-NL"/>
              </w:rPr>
              <w:t>Jill Sargent</w:t>
            </w:r>
            <w:r w:rsidR="00B34569">
              <w:rPr>
                <w:rFonts w:ascii="Calibri" w:hAnsi="Calibri" w:cstheme="majorHAnsi"/>
                <w:sz w:val="22"/>
                <w:szCs w:val="22"/>
                <w:lang w:eastAsia="nl-NL"/>
              </w:rPr>
              <w:t xml:space="preserve">, </w:t>
            </w:r>
            <w:r w:rsidR="00F423CE" w:rsidRPr="00B731D4">
              <w:rPr>
                <w:rFonts w:ascii="Calibri" w:hAnsi="Calibri" w:cstheme="majorHAnsi"/>
                <w:sz w:val="22"/>
                <w:szCs w:val="22"/>
                <w:lang w:eastAsia="nl-NL"/>
              </w:rPr>
              <w:t>Produced in Kent</w:t>
            </w:r>
          </w:p>
          <w:p w14:paraId="317A0A27" w14:textId="77777777" w:rsidR="00BC6FF5" w:rsidRDefault="00BC6FF5" w:rsidP="00BC6FF5">
            <w:pPr>
              <w:pStyle w:val="ListParagraph"/>
              <w:spacing w:after="225" w:line="360" w:lineRule="auto"/>
              <w:ind w:left="720"/>
              <w:contextualSpacing/>
              <w:rPr>
                <w:rFonts w:ascii="Calibri" w:hAnsi="Calibri" w:cstheme="majorHAnsi"/>
                <w:sz w:val="22"/>
                <w:szCs w:val="22"/>
                <w:lang w:eastAsia="nl-NL"/>
              </w:rPr>
            </w:pPr>
            <w:r w:rsidRPr="00BC6FF5">
              <w:rPr>
                <w:rFonts w:ascii="Calibri" w:hAnsi="Calibri" w:cstheme="majorHAnsi"/>
                <w:sz w:val="22"/>
                <w:szCs w:val="22"/>
                <w:lang w:eastAsia="nl-NL"/>
              </w:rPr>
              <w:t>Project manager to</w:t>
            </w:r>
            <w:r>
              <w:rPr>
                <w:rFonts w:ascii="Calibri" w:hAnsi="Calibri" w:cstheme="majorHAnsi"/>
                <w:sz w:val="22"/>
                <w:szCs w:val="22"/>
                <w:lang w:eastAsia="nl-NL"/>
              </w:rPr>
              <w:t>:</w:t>
            </w:r>
          </w:p>
          <w:p w14:paraId="31E44253" w14:textId="77777777" w:rsidR="00F423CE"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sidRPr="00F423CE">
              <w:rPr>
                <w:rFonts w:ascii="Calibri" w:hAnsi="Calibri" w:cstheme="majorHAnsi"/>
                <w:sz w:val="22"/>
                <w:szCs w:val="22"/>
                <w:lang w:eastAsia="nl-NL"/>
              </w:rPr>
              <w:t>coordinate the overall project and project group</w:t>
            </w:r>
          </w:p>
          <w:p w14:paraId="1CD140EC" w14:textId="77777777" w:rsidR="00B34569" w:rsidRDefault="00BC6FF5"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commu</w:t>
            </w:r>
            <w:r w:rsidR="00B34569">
              <w:rPr>
                <w:rFonts w:ascii="Calibri" w:hAnsi="Calibri" w:cstheme="majorHAnsi"/>
                <w:sz w:val="22"/>
                <w:szCs w:val="22"/>
                <w:lang w:eastAsia="nl-NL"/>
              </w:rPr>
              <w:t>nicate with project funding body</w:t>
            </w:r>
            <w:r w:rsidR="008915DC">
              <w:rPr>
                <w:rFonts w:ascii="Calibri" w:hAnsi="Calibri" w:cstheme="majorHAnsi"/>
                <w:sz w:val="22"/>
                <w:szCs w:val="22"/>
                <w:lang w:eastAsia="nl-NL"/>
              </w:rPr>
              <w:t xml:space="preserve"> and account holder</w:t>
            </w:r>
          </w:p>
          <w:p w14:paraId="22B45E40" w14:textId="77777777" w:rsidR="00BC6FF5" w:rsidRDefault="00B34569"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 xml:space="preserve">Communicate with/develop business support content with </w:t>
            </w:r>
            <w:r w:rsidR="00BC6FF5">
              <w:rPr>
                <w:rFonts w:ascii="Calibri" w:hAnsi="Calibri" w:cstheme="majorHAnsi"/>
                <w:sz w:val="22"/>
                <w:szCs w:val="22"/>
                <w:lang w:eastAsia="nl-NL"/>
              </w:rPr>
              <w:t>external stakeholders</w:t>
            </w:r>
          </w:p>
          <w:p w14:paraId="7C907FC8" w14:textId="77777777" w:rsidR="00BC6FF5" w:rsidRDefault="00BC6FF5"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undertake project reporting and evaluation</w:t>
            </w:r>
          </w:p>
          <w:p w14:paraId="4E83273F" w14:textId="77777777" w:rsidR="00BC6FF5" w:rsidRDefault="00BC6FF5"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be the primary admin of the regional website</w:t>
            </w:r>
          </w:p>
          <w:p w14:paraId="18858504" w14:textId="77777777" w:rsidR="00BC6FF5" w:rsidRPr="00F423CE" w:rsidRDefault="00BC6FF5" w:rsidP="00BC6FF5">
            <w:pPr>
              <w:pStyle w:val="ListParagraph"/>
              <w:spacing w:after="225" w:line="360" w:lineRule="auto"/>
              <w:ind w:left="1080"/>
              <w:contextualSpacing/>
              <w:rPr>
                <w:rFonts w:ascii="Calibri" w:hAnsi="Calibri" w:cstheme="majorHAnsi"/>
                <w:sz w:val="22"/>
                <w:szCs w:val="22"/>
                <w:lang w:eastAsia="nl-NL"/>
              </w:rPr>
            </w:pPr>
          </w:p>
          <w:p w14:paraId="554C97DC" w14:textId="77777777" w:rsidR="00F423CE" w:rsidRPr="00BC6FF5" w:rsidRDefault="00F423CE" w:rsidP="00BC6FF5">
            <w:pPr>
              <w:pStyle w:val="ListParagraph"/>
              <w:numPr>
                <w:ilvl w:val="0"/>
                <w:numId w:val="19"/>
              </w:numPr>
              <w:spacing w:after="225" w:line="360" w:lineRule="auto"/>
              <w:contextualSpacing/>
              <w:rPr>
                <w:rFonts w:ascii="Calibri" w:hAnsi="Calibri" w:cstheme="majorHAnsi"/>
                <w:sz w:val="22"/>
                <w:szCs w:val="22"/>
                <w:lang w:eastAsia="nl-NL"/>
              </w:rPr>
            </w:pPr>
            <w:r w:rsidRPr="00BC6FF5">
              <w:rPr>
                <w:rFonts w:ascii="Calibri" w:hAnsi="Calibri" w:cstheme="majorHAnsi"/>
                <w:b/>
                <w:sz w:val="22"/>
                <w:szCs w:val="22"/>
                <w:lang w:eastAsia="nl-NL"/>
              </w:rPr>
              <w:t>Senior Responsible Officers</w:t>
            </w:r>
            <w:r w:rsidRPr="00BC6FF5">
              <w:rPr>
                <w:rFonts w:ascii="Calibri" w:hAnsi="Calibri" w:cstheme="majorHAnsi"/>
                <w:sz w:val="22"/>
                <w:szCs w:val="22"/>
                <w:lang w:eastAsia="nl-NL"/>
              </w:rPr>
              <w:t>:</w:t>
            </w:r>
          </w:p>
          <w:p w14:paraId="766AAF9B" w14:textId="77777777" w:rsidR="00F423CE" w:rsidRPr="00B731D4"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sidRPr="00B731D4">
              <w:rPr>
                <w:rFonts w:ascii="Calibri" w:hAnsi="Calibri" w:cstheme="majorHAnsi"/>
                <w:sz w:val="22"/>
                <w:szCs w:val="22"/>
                <w:lang w:eastAsia="nl-NL"/>
              </w:rPr>
              <w:t>Kent</w:t>
            </w:r>
            <w:r w:rsidR="00B731D4" w:rsidRPr="00B731D4">
              <w:rPr>
                <w:rFonts w:ascii="Calibri" w:hAnsi="Calibri" w:cstheme="majorHAnsi"/>
                <w:sz w:val="22"/>
                <w:szCs w:val="22"/>
                <w:lang w:eastAsia="nl-NL"/>
              </w:rPr>
              <w:t xml:space="preserve">: </w:t>
            </w:r>
            <w:r w:rsidR="008915DC">
              <w:rPr>
                <w:rFonts w:ascii="Calibri" w:hAnsi="Calibri" w:cstheme="majorHAnsi"/>
                <w:sz w:val="22"/>
                <w:szCs w:val="22"/>
                <w:lang w:eastAsia="nl-NL"/>
              </w:rPr>
              <w:t xml:space="preserve">Jo Gurr, </w:t>
            </w:r>
            <w:r w:rsidR="0066619F" w:rsidRPr="00B731D4">
              <w:rPr>
                <w:rFonts w:ascii="Calibri" w:hAnsi="Calibri" w:cstheme="majorHAnsi"/>
                <w:sz w:val="22"/>
                <w:szCs w:val="22"/>
                <w:lang w:eastAsia="nl-NL"/>
              </w:rPr>
              <w:t>Produced in Kent</w:t>
            </w:r>
          </w:p>
          <w:p w14:paraId="75DFC198" w14:textId="77777777" w:rsidR="00F423CE" w:rsidRPr="00F423CE" w:rsidRDefault="00B34569"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East Sussex</w:t>
            </w:r>
            <w:r w:rsidR="00F423CE" w:rsidRPr="00F423CE">
              <w:rPr>
                <w:rFonts w:ascii="Calibri" w:hAnsi="Calibri" w:cstheme="majorHAnsi"/>
                <w:sz w:val="22"/>
                <w:szCs w:val="22"/>
                <w:lang w:eastAsia="nl-NL"/>
              </w:rPr>
              <w:t>:</w:t>
            </w:r>
            <w:r w:rsidR="00F423CE">
              <w:rPr>
                <w:rFonts w:ascii="Calibri" w:hAnsi="Calibri" w:cstheme="majorHAnsi"/>
                <w:sz w:val="22"/>
                <w:szCs w:val="22"/>
                <w:lang w:eastAsia="nl-NL"/>
              </w:rPr>
              <w:t xml:space="preserve"> Paula S</w:t>
            </w:r>
            <w:r w:rsidR="00712DAE">
              <w:rPr>
                <w:rFonts w:ascii="Calibri" w:hAnsi="Calibri" w:cstheme="majorHAnsi"/>
                <w:sz w:val="22"/>
                <w:szCs w:val="22"/>
                <w:lang w:eastAsia="nl-NL"/>
              </w:rPr>
              <w:t>ea</w:t>
            </w:r>
            <w:r w:rsidR="00F423CE">
              <w:rPr>
                <w:rFonts w:ascii="Calibri" w:hAnsi="Calibri" w:cstheme="majorHAnsi"/>
                <w:sz w:val="22"/>
                <w:szCs w:val="22"/>
                <w:lang w:eastAsia="nl-NL"/>
              </w:rPr>
              <w:t>ger/Hilary Knight, Natural Partnerships CIC</w:t>
            </w:r>
          </w:p>
          <w:p w14:paraId="2412E0D4" w14:textId="77777777" w:rsidR="00F423CE" w:rsidRPr="008915DC"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sidRPr="00F423CE">
              <w:rPr>
                <w:rFonts w:ascii="Calibri" w:hAnsi="Calibri" w:cstheme="majorHAnsi"/>
                <w:sz w:val="22"/>
                <w:szCs w:val="22"/>
                <w:lang w:eastAsia="nl-NL"/>
              </w:rPr>
              <w:t xml:space="preserve">Essex: </w:t>
            </w:r>
            <w:r>
              <w:rPr>
                <w:rFonts w:ascii="Calibri" w:hAnsi="Calibri" w:cstheme="majorHAnsi"/>
                <w:sz w:val="22"/>
                <w:szCs w:val="22"/>
                <w:lang w:eastAsia="nl-NL"/>
              </w:rPr>
              <w:t xml:space="preserve">Beverly Davies, </w:t>
            </w:r>
            <w:r w:rsidRPr="00F423CE">
              <w:rPr>
                <w:rFonts w:ascii="Calibri" w:hAnsi="Calibri"/>
                <w:bCs/>
              </w:rPr>
              <w:t>Programme Manager for Essex Rivers LAG</w:t>
            </w:r>
            <w:r w:rsidR="008915DC">
              <w:rPr>
                <w:rFonts w:ascii="Calibri" w:hAnsi="Calibri"/>
                <w:bCs/>
              </w:rPr>
              <w:t xml:space="preserve">, </w:t>
            </w:r>
            <w:r w:rsidR="008915DC" w:rsidRPr="008915DC">
              <w:rPr>
                <w:rFonts w:ascii="Calibri" w:hAnsi="Calibri"/>
                <w:sz w:val="22"/>
                <w:szCs w:val="22"/>
              </w:rPr>
              <w:t>Rural Community Council of Essex</w:t>
            </w:r>
          </w:p>
          <w:p w14:paraId="0347DB31" w14:textId="77777777" w:rsidR="00F423CE" w:rsidRPr="00F423CE" w:rsidRDefault="00F423CE" w:rsidP="00F423CE">
            <w:pPr>
              <w:spacing w:after="225" w:line="360" w:lineRule="auto"/>
              <w:ind w:left="720"/>
              <w:contextualSpacing/>
              <w:rPr>
                <w:rFonts w:ascii="Calibri" w:hAnsi="Calibri" w:cstheme="majorHAnsi"/>
                <w:sz w:val="22"/>
                <w:szCs w:val="22"/>
                <w:lang w:eastAsia="nl-NL"/>
              </w:rPr>
            </w:pPr>
            <w:r>
              <w:rPr>
                <w:rFonts w:ascii="Calibri" w:hAnsi="Calibri" w:cstheme="majorHAnsi"/>
                <w:sz w:val="22"/>
                <w:szCs w:val="22"/>
                <w:lang w:eastAsia="nl-NL"/>
              </w:rPr>
              <w:t>Senior responsible officers to:</w:t>
            </w:r>
          </w:p>
          <w:p w14:paraId="76B0A6C9" w14:textId="77777777" w:rsidR="00F423CE" w:rsidRPr="00F423CE"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sidRPr="00F423CE">
              <w:rPr>
                <w:rFonts w:ascii="Calibri" w:hAnsi="Calibri" w:cstheme="majorHAnsi"/>
                <w:sz w:val="22"/>
                <w:szCs w:val="22"/>
                <w:lang w:eastAsia="nl-NL"/>
              </w:rPr>
              <w:t>Have access to business data of businesses listed in their area</w:t>
            </w:r>
          </w:p>
          <w:p w14:paraId="71FB71DE" w14:textId="77777777" w:rsidR="00F423CE" w:rsidRPr="00F423CE"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U</w:t>
            </w:r>
            <w:r w:rsidRPr="00F423CE">
              <w:rPr>
                <w:rFonts w:ascii="Calibri" w:hAnsi="Calibri" w:cstheme="majorHAnsi"/>
                <w:sz w:val="22"/>
                <w:szCs w:val="22"/>
                <w:lang w:eastAsia="nl-NL"/>
              </w:rPr>
              <w:t>ndertake admin of listed businesses in their area</w:t>
            </w:r>
          </w:p>
          <w:p w14:paraId="564C445D" w14:textId="77777777" w:rsidR="00F423CE" w:rsidRPr="00F423CE"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t>R</w:t>
            </w:r>
            <w:r w:rsidRPr="00F423CE">
              <w:rPr>
                <w:rFonts w:ascii="Calibri" w:hAnsi="Calibri" w:cstheme="majorHAnsi"/>
                <w:sz w:val="22"/>
                <w:szCs w:val="22"/>
                <w:lang w:eastAsia="nl-NL"/>
              </w:rPr>
              <w:t>oll out Buy Local marketing campaign in their area</w:t>
            </w:r>
          </w:p>
          <w:p w14:paraId="46E78138" w14:textId="77777777" w:rsidR="00F423CE" w:rsidRDefault="00F423CE" w:rsidP="00BC6FF5">
            <w:pPr>
              <w:pStyle w:val="ListParagraph"/>
              <w:numPr>
                <w:ilvl w:val="0"/>
                <w:numId w:val="21"/>
              </w:numPr>
              <w:spacing w:after="225" w:line="360" w:lineRule="auto"/>
              <w:contextualSpacing/>
              <w:rPr>
                <w:rFonts w:ascii="Calibri" w:hAnsi="Calibri" w:cstheme="majorHAnsi"/>
                <w:sz w:val="22"/>
                <w:szCs w:val="22"/>
                <w:lang w:eastAsia="nl-NL"/>
              </w:rPr>
            </w:pPr>
            <w:r>
              <w:rPr>
                <w:rFonts w:ascii="Calibri" w:hAnsi="Calibri" w:cstheme="majorHAnsi"/>
                <w:sz w:val="22"/>
                <w:szCs w:val="22"/>
                <w:lang w:eastAsia="nl-NL"/>
              </w:rPr>
              <w:lastRenderedPageBreak/>
              <w:t>C</w:t>
            </w:r>
            <w:r w:rsidRPr="00F423CE">
              <w:rPr>
                <w:rFonts w:ascii="Calibri" w:hAnsi="Calibri" w:cstheme="majorHAnsi"/>
                <w:sz w:val="22"/>
                <w:szCs w:val="22"/>
                <w:lang w:eastAsia="nl-NL"/>
              </w:rPr>
              <w:t>oordinate support activities in their area</w:t>
            </w:r>
          </w:p>
          <w:p w14:paraId="3A552E97" w14:textId="77777777" w:rsidR="00BC6FF5" w:rsidRPr="00F423CE" w:rsidRDefault="00BC6FF5" w:rsidP="00BC6FF5">
            <w:pPr>
              <w:pStyle w:val="ListParagraph"/>
              <w:spacing w:after="225" w:line="360" w:lineRule="auto"/>
              <w:ind w:left="1080"/>
              <w:contextualSpacing/>
              <w:rPr>
                <w:rFonts w:ascii="Calibri" w:hAnsi="Calibri" w:cstheme="majorHAnsi"/>
                <w:sz w:val="22"/>
                <w:szCs w:val="22"/>
                <w:lang w:eastAsia="nl-NL"/>
              </w:rPr>
            </w:pPr>
          </w:p>
          <w:p w14:paraId="70E92A3F" w14:textId="77777777" w:rsidR="00BC6FF5" w:rsidRPr="0063197C" w:rsidRDefault="00F423CE" w:rsidP="0063197C">
            <w:pPr>
              <w:pStyle w:val="ListParagraph"/>
              <w:numPr>
                <w:ilvl w:val="0"/>
                <w:numId w:val="19"/>
              </w:numPr>
              <w:spacing w:after="225" w:line="360" w:lineRule="auto"/>
              <w:ind w:left="1156" w:hanging="436"/>
              <w:contextualSpacing/>
              <w:rPr>
                <w:rFonts w:ascii="Calibri" w:hAnsi="Calibri" w:cs="Arial"/>
              </w:rPr>
            </w:pPr>
            <w:r w:rsidRPr="0063197C">
              <w:rPr>
                <w:rFonts w:ascii="Calibri" w:hAnsi="Calibri" w:cstheme="majorHAnsi"/>
                <w:b/>
                <w:sz w:val="22"/>
                <w:szCs w:val="22"/>
                <w:lang w:eastAsia="nl-NL"/>
              </w:rPr>
              <w:t>Project group</w:t>
            </w:r>
            <w:r w:rsidRPr="0063197C">
              <w:rPr>
                <w:rFonts w:ascii="Calibri" w:hAnsi="Calibri" w:cstheme="majorHAnsi"/>
                <w:sz w:val="22"/>
                <w:szCs w:val="22"/>
                <w:lang w:eastAsia="nl-NL"/>
              </w:rPr>
              <w:t xml:space="preserve"> to consist of Produced in Kent (Kent), Natural Partnerships CIC (E</w:t>
            </w:r>
            <w:r w:rsidR="00712DAE">
              <w:rPr>
                <w:rFonts w:ascii="Calibri" w:hAnsi="Calibri" w:cstheme="majorHAnsi"/>
                <w:sz w:val="22"/>
                <w:szCs w:val="22"/>
                <w:lang w:eastAsia="nl-NL"/>
              </w:rPr>
              <w:t>ast</w:t>
            </w:r>
            <w:r w:rsidR="00DC6832">
              <w:rPr>
                <w:rFonts w:ascii="Calibri" w:hAnsi="Calibri" w:cstheme="majorHAnsi"/>
                <w:sz w:val="22"/>
                <w:szCs w:val="22"/>
                <w:lang w:eastAsia="nl-NL"/>
              </w:rPr>
              <w:t xml:space="preserve"> </w:t>
            </w:r>
            <w:r w:rsidRPr="0063197C">
              <w:rPr>
                <w:rFonts w:ascii="Calibri" w:hAnsi="Calibri" w:cstheme="majorHAnsi"/>
                <w:sz w:val="22"/>
                <w:szCs w:val="22"/>
                <w:lang w:eastAsia="nl-NL"/>
              </w:rPr>
              <w:t xml:space="preserve">Sussex) and </w:t>
            </w:r>
            <w:r w:rsidR="0063197C" w:rsidRPr="0063197C">
              <w:rPr>
                <w:rFonts w:ascii="Calibri" w:hAnsi="Calibri" w:cstheme="majorHAnsi"/>
                <w:sz w:val="22"/>
                <w:szCs w:val="22"/>
                <w:lang w:eastAsia="nl-NL"/>
              </w:rPr>
              <w:t>the Rural Community Council of Essex</w:t>
            </w:r>
            <w:r w:rsidRPr="0063197C">
              <w:rPr>
                <w:rFonts w:ascii="Calibri" w:hAnsi="Calibri" w:cstheme="majorHAnsi"/>
                <w:sz w:val="22"/>
                <w:szCs w:val="22"/>
                <w:lang w:eastAsia="nl-NL"/>
              </w:rPr>
              <w:t xml:space="preserve">, plus the account holder (KCC) </w:t>
            </w:r>
          </w:p>
          <w:p w14:paraId="3C06B975" w14:textId="77777777" w:rsidR="00BC6FF5" w:rsidRPr="0063197C" w:rsidRDefault="00BC6FF5" w:rsidP="0063197C">
            <w:pPr>
              <w:pStyle w:val="ListParagraph"/>
              <w:numPr>
                <w:ilvl w:val="0"/>
                <w:numId w:val="19"/>
              </w:numPr>
              <w:spacing w:after="225" w:line="360" w:lineRule="auto"/>
              <w:ind w:left="1156" w:hanging="436"/>
              <w:contextualSpacing/>
              <w:rPr>
                <w:rFonts w:ascii="Calibri" w:hAnsi="Calibri" w:cstheme="majorHAnsi"/>
                <w:sz w:val="22"/>
                <w:szCs w:val="22"/>
                <w:lang w:eastAsia="nl-NL"/>
              </w:rPr>
            </w:pPr>
            <w:r w:rsidRPr="0063197C">
              <w:rPr>
                <w:rFonts w:ascii="Calibri" w:hAnsi="Calibri" w:cstheme="majorHAnsi"/>
                <w:b/>
                <w:sz w:val="22"/>
                <w:szCs w:val="22"/>
                <w:lang w:eastAsia="nl-NL"/>
              </w:rPr>
              <w:t>Budget account holder</w:t>
            </w:r>
            <w:r w:rsidRPr="0063197C">
              <w:rPr>
                <w:rFonts w:ascii="Calibri" w:hAnsi="Calibri" w:cstheme="majorHAnsi"/>
                <w:sz w:val="22"/>
                <w:szCs w:val="22"/>
                <w:lang w:eastAsia="nl-NL"/>
              </w:rPr>
              <w:t xml:space="preserve">: </w:t>
            </w:r>
            <w:r w:rsidR="00825356" w:rsidRPr="0063197C">
              <w:rPr>
                <w:rFonts w:ascii="Calibri" w:hAnsi="Calibri" w:cstheme="majorHAnsi"/>
                <w:sz w:val="22"/>
                <w:szCs w:val="22"/>
                <w:lang w:eastAsia="nl-NL"/>
              </w:rPr>
              <w:t>Paul Jordan,</w:t>
            </w:r>
            <w:r w:rsidRPr="0063197C">
              <w:rPr>
                <w:rFonts w:ascii="Calibri" w:hAnsi="Calibri" w:cstheme="majorHAnsi"/>
                <w:sz w:val="22"/>
                <w:szCs w:val="22"/>
                <w:lang w:eastAsia="nl-NL"/>
              </w:rPr>
              <w:t xml:space="preserve"> </w:t>
            </w:r>
            <w:r w:rsidR="00076B8A" w:rsidRPr="0063197C">
              <w:rPr>
                <w:rFonts w:ascii="Calibri" w:hAnsi="Calibri" w:cs="Arial"/>
                <w:sz w:val="22"/>
                <w:szCs w:val="22"/>
              </w:rPr>
              <w:t xml:space="preserve">Principal Project Officer (Analysis) | Growth, Environment &amp; Transport, </w:t>
            </w:r>
            <w:r w:rsidRPr="0063197C">
              <w:rPr>
                <w:rFonts w:ascii="Calibri" w:hAnsi="Calibri" w:cstheme="majorHAnsi"/>
                <w:sz w:val="22"/>
                <w:szCs w:val="22"/>
                <w:lang w:eastAsia="nl-NL"/>
              </w:rPr>
              <w:t xml:space="preserve">Kent County Council </w:t>
            </w:r>
          </w:p>
          <w:p w14:paraId="6905A008" w14:textId="77777777" w:rsidR="0043780C" w:rsidRPr="0043780C" w:rsidRDefault="0043780C" w:rsidP="0043780C">
            <w:pPr>
              <w:rPr>
                <w:rFonts w:asciiTheme="minorHAnsi" w:hAnsiTheme="minorHAnsi" w:cstheme="minorHAnsi"/>
                <w:b/>
                <w:sz w:val="22"/>
                <w:lang w:eastAsia="en-US"/>
              </w:rPr>
            </w:pPr>
          </w:p>
        </w:tc>
      </w:tr>
      <w:tr w:rsidR="0043780C" w14:paraId="1DA247D8" w14:textId="77777777" w:rsidTr="001447B6">
        <w:trPr>
          <w:trHeight w:val="54"/>
        </w:trPr>
        <w:tc>
          <w:tcPr>
            <w:tcW w:w="10456" w:type="dxa"/>
            <w:gridSpan w:val="11"/>
            <w:shd w:val="clear" w:color="auto" w:fill="DDDDDD" w:themeFill="background1" w:themeFillShade="E6"/>
          </w:tcPr>
          <w:p w14:paraId="0684544A" w14:textId="77777777" w:rsidR="0043780C" w:rsidRDefault="0043780C" w:rsidP="00327A42">
            <w:pPr>
              <w:pStyle w:val="ListParagraph"/>
              <w:numPr>
                <w:ilvl w:val="0"/>
                <w:numId w:val="27"/>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Declaration</w:t>
            </w:r>
          </w:p>
        </w:tc>
      </w:tr>
      <w:tr w:rsidR="008F63D8" w14:paraId="7E7561E7" w14:textId="77777777" w:rsidTr="001447B6">
        <w:trPr>
          <w:trHeight w:val="54"/>
        </w:trPr>
        <w:tc>
          <w:tcPr>
            <w:tcW w:w="2608" w:type="dxa"/>
            <w:gridSpan w:val="2"/>
            <w:shd w:val="clear" w:color="auto" w:fill="auto"/>
          </w:tcPr>
          <w:p w14:paraId="75AADC58" w14:textId="77777777" w:rsidR="008F63D8" w:rsidRPr="008F63D8" w:rsidRDefault="008F63D8" w:rsidP="008F63D8">
            <w:pPr>
              <w:rPr>
                <w:rFonts w:asciiTheme="minorHAnsi" w:hAnsiTheme="minorHAnsi" w:cstheme="minorHAnsi"/>
                <w:b/>
                <w:sz w:val="22"/>
                <w:lang w:eastAsia="en-US"/>
              </w:rPr>
            </w:pPr>
            <w:r>
              <w:rPr>
                <w:rFonts w:asciiTheme="minorHAnsi" w:hAnsiTheme="minorHAnsi" w:cstheme="minorHAnsi"/>
                <w:b/>
                <w:sz w:val="22"/>
                <w:lang w:eastAsia="en-US"/>
              </w:rPr>
              <w:t>Declaration</w:t>
            </w:r>
          </w:p>
        </w:tc>
        <w:tc>
          <w:tcPr>
            <w:tcW w:w="7848" w:type="dxa"/>
            <w:gridSpan w:val="9"/>
            <w:shd w:val="clear" w:color="auto" w:fill="auto"/>
          </w:tcPr>
          <w:p w14:paraId="36D4029F" w14:textId="77777777" w:rsidR="008F63D8" w:rsidRPr="00BC6FF5" w:rsidRDefault="008F63D8" w:rsidP="008F63D8">
            <w:pPr>
              <w:rPr>
                <w:rFonts w:ascii="Calibri" w:hAnsi="Calibri" w:cstheme="minorHAnsi"/>
                <w:b/>
                <w:sz w:val="22"/>
                <w:lang w:eastAsia="en-US"/>
              </w:rPr>
            </w:pPr>
            <w:r w:rsidRPr="00BC6FF5">
              <w:rPr>
                <w:rFonts w:ascii="Calibri" w:hAnsi="Calibri" w:cstheme="minorHAnsi"/>
                <w:b/>
                <w:sz w:val="22"/>
                <w:lang w:eastAsia="en-US"/>
              </w:rPr>
              <w:t xml:space="preserve">I certify that the information </w:t>
            </w:r>
            <w:r w:rsidR="00BE1695" w:rsidRPr="00BC6FF5">
              <w:rPr>
                <w:rFonts w:ascii="Calibri" w:hAnsi="Calibri" w:cstheme="minorHAnsi"/>
                <w:b/>
                <w:sz w:val="22"/>
                <w:lang w:eastAsia="en-US"/>
              </w:rPr>
              <w:t>provided in this application is complete and correct</w:t>
            </w:r>
          </w:p>
        </w:tc>
      </w:tr>
      <w:tr w:rsidR="008F63D8" w14:paraId="0009A09E" w14:textId="77777777" w:rsidTr="001447B6">
        <w:trPr>
          <w:trHeight w:val="54"/>
        </w:trPr>
        <w:tc>
          <w:tcPr>
            <w:tcW w:w="2608" w:type="dxa"/>
            <w:gridSpan w:val="2"/>
            <w:shd w:val="clear" w:color="auto" w:fill="auto"/>
          </w:tcPr>
          <w:p w14:paraId="7839DA71"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Signature (Lead applicant)</w:t>
            </w:r>
          </w:p>
        </w:tc>
        <w:tc>
          <w:tcPr>
            <w:tcW w:w="7848" w:type="dxa"/>
            <w:gridSpan w:val="9"/>
            <w:shd w:val="clear" w:color="auto" w:fill="auto"/>
          </w:tcPr>
          <w:p w14:paraId="5E7E273F" w14:textId="77777777" w:rsidR="008F63D8" w:rsidRPr="00BC6FF5" w:rsidRDefault="008F63D8" w:rsidP="008F63D8">
            <w:pPr>
              <w:rPr>
                <w:rFonts w:ascii="Calibri" w:hAnsi="Calibri" w:cstheme="minorHAnsi"/>
                <w:b/>
                <w:sz w:val="22"/>
                <w:lang w:eastAsia="en-US"/>
              </w:rPr>
            </w:pPr>
          </w:p>
          <w:p w14:paraId="28B48204" w14:textId="77777777" w:rsidR="00BE1695" w:rsidRPr="00BC6FF5" w:rsidRDefault="00BE1695" w:rsidP="008F63D8">
            <w:pPr>
              <w:rPr>
                <w:rFonts w:ascii="Calibri" w:hAnsi="Calibri" w:cstheme="minorHAnsi"/>
                <w:b/>
                <w:sz w:val="22"/>
                <w:lang w:eastAsia="en-US"/>
              </w:rPr>
            </w:pPr>
          </w:p>
          <w:p w14:paraId="2FEC9D09" w14:textId="77777777" w:rsidR="00BE1695" w:rsidRPr="00BC6FF5" w:rsidRDefault="00BE1695" w:rsidP="008F63D8">
            <w:pPr>
              <w:rPr>
                <w:rFonts w:ascii="Calibri" w:hAnsi="Calibri" w:cstheme="minorHAnsi"/>
                <w:b/>
                <w:sz w:val="22"/>
                <w:lang w:eastAsia="en-US"/>
              </w:rPr>
            </w:pPr>
          </w:p>
          <w:p w14:paraId="235123FC" w14:textId="77777777" w:rsidR="00BE1695" w:rsidRPr="00BC6FF5" w:rsidRDefault="00BE1695" w:rsidP="008F63D8">
            <w:pPr>
              <w:rPr>
                <w:rFonts w:ascii="Calibri" w:hAnsi="Calibri" w:cstheme="minorHAnsi"/>
                <w:b/>
                <w:sz w:val="22"/>
                <w:lang w:eastAsia="en-US"/>
              </w:rPr>
            </w:pPr>
          </w:p>
          <w:p w14:paraId="7ADE397C" w14:textId="77777777" w:rsidR="00BE1695" w:rsidRPr="00BC6FF5" w:rsidRDefault="00BE1695" w:rsidP="008F63D8">
            <w:pPr>
              <w:rPr>
                <w:rFonts w:ascii="Calibri" w:hAnsi="Calibri" w:cstheme="minorHAnsi"/>
                <w:b/>
                <w:sz w:val="22"/>
                <w:lang w:eastAsia="en-US"/>
              </w:rPr>
            </w:pPr>
          </w:p>
          <w:p w14:paraId="3A503A11" w14:textId="77777777" w:rsidR="00BE1695" w:rsidRPr="00BC6FF5" w:rsidRDefault="00BE1695" w:rsidP="008F63D8">
            <w:pPr>
              <w:rPr>
                <w:rFonts w:ascii="Calibri" w:hAnsi="Calibri" w:cstheme="minorHAnsi"/>
                <w:b/>
                <w:sz w:val="22"/>
                <w:lang w:eastAsia="en-US"/>
              </w:rPr>
            </w:pPr>
          </w:p>
          <w:p w14:paraId="32D066EF" w14:textId="77777777" w:rsidR="00BE1695" w:rsidRPr="00BC6FF5" w:rsidRDefault="00BE1695" w:rsidP="008F63D8">
            <w:pPr>
              <w:rPr>
                <w:rFonts w:ascii="Calibri" w:hAnsi="Calibri" w:cstheme="minorHAnsi"/>
                <w:b/>
                <w:sz w:val="22"/>
                <w:lang w:eastAsia="en-US"/>
              </w:rPr>
            </w:pPr>
          </w:p>
        </w:tc>
      </w:tr>
      <w:tr w:rsidR="008F63D8" w14:paraId="1E2E4A74" w14:textId="77777777" w:rsidTr="001447B6">
        <w:trPr>
          <w:trHeight w:val="54"/>
        </w:trPr>
        <w:tc>
          <w:tcPr>
            <w:tcW w:w="2608" w:type="dxa"/>
            <w:gridSpan w:val="2"/>
            <w:shd w:val="clear" w:color="auto" w:fill="auto"/>
          </w:tcPr>
          <w:p w14:paraId="0C636CF2"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Print Name</w:t>
            </w:r>
          </w:p>
        </w:tc>
        <w:tc>
          <w:tcPr>
            <w:tcW w:w="7848" w:type="dxa"/>
            <w:gridSpan w:val="9"/>
            <w:shd w:val="clear" w:color="auto" w:fill="auto"/>
          </w:tcPr>
          <w:p w14:paraId="5D574573" w14:textId="77777777" w:rsidR="008F63D8" w:rsidRPr="00BC6FF5" w:rsidRDefault="00825356" w:rsidP="008F63D8">
            <w:pPr>
              <w:rPr>
                <w:rFonts w:ascii="Calibri" w:hAnsi="Calibri" w:cstheme="minorHAnsi"/>
                <w:b/>
                <w:sz w:val="22"/>
                <w:lang w:eastAsia="en-US"/>
              </w:rPr>
            </w:pPr>
            <w:r>
              <w:rPr>
                <w:rFonts w:ascii="Calibri" w:hAnsi="Calibri" w:cstheme="minorHAnsi"/>
                <w:b/>
                <w:sz w:val="22"/>
                <w:lang w:eastAsia="en-US"/>
              </w:rPr>
              <w:t>Paul Jordan</w:t>
            </w:r>
            <w:r w:rsidR="00076B8A">
              <w:rPr>
                <w:rFonts w:ascii="Calibri" w:hAnsi="Calibri" w:cstheme="minorHAnsi"/>
                <w:b/>
                <w:sz w:val="22"/>
                <w:lang w:eastAsia="en-US"/>
              </w:rPr>
              <w:t xml:space="preserve">, </w:t>
            </w:r>
            <w:r w:rsidR="00076B8A" w:rsidRPr="00EE4AF0">
              <w:rPr>
                <w:rFonts w:ascii="Calibri" w:hAnsi="Calibri" w:cs="Arial"/>
                <w:sz w:val="22"/>
                <w:szCs w:val="22"/>
              </w:rPr>
              <w:t>Principal Project Officer (Analysis) | Growth, Environment &amp; Transport</w:t>
            </w:r>
          </w:p>
          <w:p w14:paraId="7810237C" w14:textId="77777777" w:rsidR="00BE1695" w:rsidRPr="00BC6FF5" w:rsidRDefault="00BE1695" w:rsidP="008F63D8">
            <w:pPr>
              <w:rPr>
                <w:rFonts w:ascii="Calibri" w:hAnsi="Calibri" w:cstheme="minorHAnsi"/>
                <w:b/>
                <w:sz w:val="22"/>
                <w:lang w:eastAsia="en-US"/>
              </w:rPr>
            </w:pPr>
          </w:p>
        </w:tc>
      </w:tr>
      <w:tr w:rsidR="008F63D8" w14:paraId="710C2E09" w14:textId="77777777" w:rsidTr="001447B6">
        <w:trPr>
          <w:trHeight w:val="54"/>
        </w:trPr>
        <w:tc>
          <w:tcPr>
            <w:tcW w:w="2608" w:type="dxa"/>
            <w:gridSpan w:val="2"/>
            <w:shd w:val="clear" w:color="auto" w:fill="auto"/>
          </w:tcPr>
          <w:p w14:paraId="70EB0819"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Organisation</w:t>
            </w:r>
          </w:p>
        </w:tc>
        <w:tc>
          <w:tcPr>
            <w:tcW w:w="7848" w:type="dxa"/>
            <w:gridSpan w:val="9"/>
            <w:shd w:val="clear" w:color="auto" w:fill="auto"/>
          </w:tcPr>
          <w:p w14:paraId="03A29D9F" w14:textId="77777777" w:rsidR="008F63D8" w:rsidRPr="00BC6FF5" w:rsidRDefault="00177152" w:rsidP="008F63D8">
            <w:pPr>
              <w:rPr>
                <w:rFonts w:ascii="Calibri" w:hAnsi="Calibri" w:cstheme="minorHAnsi"/>
                <w:b/>
                <w:sz w:val="22"/>
                <w:lang w:eastAsia="en-US"/>
              </w:rPr>
            </w:pPr>
            <w:r w:rsidRPr="00BC6FF5">
              <w:rPr>
                <w:rFonts w:ascii="Calibri" w:hAnsi="Calibri" w:cstheme="minorHAnsi"/>
                <w:b/>
                <w:sz w:val="22"/>
                <w:lang w:eastAsia="en-US"/>
              </w:rPr>
              <w:t>Kent County Council</w:t>
            </w:r>
          </w:p>
          <w:p w14:paraId="10859E07" w14:textId="77777777" w:rsidR="00BE1695" w:rsidRPr="00BC6FF5" w:rsidRDefault="00BE1695" w:rsidP="008F63D8">
            <w:pPr>
              <w:rPr>
                <w:rFonts w:ascii="Calibri" w:hAnsi="Calibri" w:cstheme="minorHAnsi"/>
                <w:b/>
                <w:sz w:val="22"/>
                <w:lang w:eastAsia="en-US"/>
              </w:rPr>
            </w:pPr>
          </w:p>
        </w:tc>
      </w:tr>
      <w:tr w:rsidR="008F63D8" w14:paraId="3D2EAA06" w14:textId="77777777" w:rsidTr="001447B6">
        <w:trPr>
          <w:trHeight w:val="54"/>
        </w:trPr>
        <w:tc>
          <w:tcPr>
            <w:tcW w:w="2608" w:type="dxa"/>
            <w:gridSpan w:val="2"/>
            <w:shd w:val="clear" w:color="auto" w:fill="auto"/>
          </w:tcPr>
          <w:p w14:paraId="7B4EF1A6" w14:textId="77777777" w:rsidR="008F63D8" w:rsidRPr="008F63D8" w:rsidRDefault="00BE1695" w:rsidP="008F63D8">
            <w:pPr>
              <w:rPr>
                <w:rFonts w:asciiTheme="minorHAnsi" w:hAnsiTheme="minorHAnsi" w:cstheme="minorHAnsi"/>
                <w:b/>
                <w:sz w:val="22"/>
                <w:lang w:eastAsia="en-US"/>
              </w:rPr>
            </w:pPr>
            <w:r>
              <w:rPr>
                <w:rFonts w:asciiTheme="minorHAnsi" w:hAnsiTheme="minorHAnsi" w:cstheme="minorHAnsi"/>
                <w:b/>
                <w:sz w:val="22"/>
                <w:lang w:eastAsia="en-US"/>
              </w:rPr>
              <w:t>Date</w:t>
            </w:r>
          </w:p>
        </w:tc>
        <w:tc>
          <w:tcPr>
            <w:tcW w:w="7848" w:type="dxa"/>
            <w:gridSpan w:val="9"/>
            <w:shd w:val="clear" w:color="auto" w:fill="auto"/>
          </w:tcPr>
          <w:p w14:paraId="1E995A2E" w14:textId="77777777" w:rsidR="008F63D8" w:rsidRPr="00BC6FF5" w:rsidRDefault="00177152" w:rsidP="008F63D8">
            <w:pPr>
              <w:rPr>
                <w:rFonts w:ascii="Calibri" w:hAnsi="Calibri" w:cstheme="minorHAnsi"/>
                <w:b/>
                <w:sz w:val="22"/>
                <w:lang w:eastAsia="en-US"/>
              </w:rPr>
            </w:pPr>
            <w:r w:rsidRPr="00BC6FF5">
              <w:rPr>
                <w:rFonts w:ascii="Calibri" w:hAnsi="Calibri" w:cstheme="minorHAnsi"/>
                <w:b/>
                <w:sz w:val="22"/>
                <w:lang w:eastAsia="en-US"/>
              </w:rPr>
              <w:t>1 May 2020</w:t>
            </w:r>
          </w:p>
          <w:p w14:paraId="7C254756" w14:textId="77777777" w:rsidR="00BE1695" w:rsidRPr="00BC6FF5" w:rsidRDefault="00BE1695" w:rsidP="008F63D8">
            <w:pPr>
              <w:rPr>
                <w:rFonts w:ascii="Calibri" w:hAnsi="Calibri" w:cstheme="minorHAnsi"/>
                <w:b/>
                <w:sz w:val="22"/>
                <w:lang w:eastAsia="en-US"/>
              </w:rPr>
            </w:pPr>
          </w:p>
        </w:tc>
      </w:tr>
    </w:tbl>
    <w:p w14:paraId="423D84B7" w14:textId="77777777" w:rsidR="00F601E3" w:rsidRDefault="00F601E3" w:rsidP="00AE15A3"/>
    <w:p w14:paraId="4D1946D5" w14:textId="77777777" w:rsidR="00F601E3" w:rsidRPr="001B7845" w:rsidRDefault="001B7845" w:rsidP="00F601E3">
      <w:pPr>
        <w:rPr>
          <w:rFonts w:asciiTheme="minorHAnsi" w:hAnsiTheme="minorHAnsi" w:cstheme="minorHAnsi"/>
          <w:i/>
          <w:color w:val="9C9FAE" w:themeColor="accent4"/>
          <w:sz w:val="22"/>
        </w:rPr>
      </w:pPr>
      <w:r>
        <w:rPr>
          <w:rFonts w:asciiTheme="minorHAnsi" w:hAnsiTheme="minorHAnsi" w:cstheme="minorHAnsi"/>
          <w:i/>
          <w:color w:val="9C9FAE" w:themeColor="accent4"/>
          <w:sz w:val="22"/>
        </w:rPr>
        <w:t>A version of this document will be made available on www.southeastlep.com</w:t>
      </w:r>
    </w:p>
    <w:sectPr w:rsidR="00F601E3" w:rsidRPr="001B7845" w:rsidSect="00327A42">
      <w:headerReference w:type="default" r:id="rId12"/>
      <w:footerReference w:type="default" r:id="rId13"/>
      <w:pgSz w:w="11906" w:h="16838"/>
      <w:pgMar w:top="720" w:right="720" w:bottom="720" w:left="720"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C77D4" w14:textId="77777777" w:rsidR="00675FEF" w:rsidRDefault="00675FEF" w:rsidP="004B2E64">
      <w:r>
        <w:separator/>
      </w:r>
    </w:p>
  </w:endnote>
  <w:endnote w:type="continuationSeparator" w:id="0">
    <w:p w14:paraId="38A83B44" w14:textId="77777777" w:rsidR="00675FEF" w:rsidRDefault="00675FEF" w:rsidP="004B2E64">
      <w:r>
        <w:continuationSeparator/>
      </w:r>
    </w:p>
  </w:endnote>
  <w:endnote w:type="continuationNotice" w:id="1">
    <w:p w14:paraId="7E370815" w14:textId="77777777" w:rsidR="00A05E95" w:rsidRDefault="00A0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Museo 300">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D04B" w14:textId="77777777" w:rsidR="00675FEF" w:rsidRDefault="00675FEF" w:rsidP="00784551">
    <w:pPr>
      <w:pStyle w:val="Footer"/>
      <w:tabs>
        <w:tab w:val="center" w:pos="5233"/>
        <w:tab w:val="right" w:pos="10466"/>
      </w:tabs>
    </w:pPr>
    <w:r>
      <w:tab/>
    </w:r>
    <w:r>
      <w:tab/>
    </w:r>
    <w:sdt>
      <w:sdtPr>
        <w:id w:val="1562824877"/>
        <w:docPartObj>
          <w:docPartGallery w:val="Page Numbers (Bottom of Page)"/>
          <w:docPartUnique/>
        </w:docPartObj>
      </w:sdtPr>
      <w:sdtEndPr>
        <w:rPr>
          <w:noProof/>
        </w:rPr>
      </w:sdtEndPr>
      <w:sdtContent>
        <w:r w:rsidRPr="00F601E3">
          <w:rPr>
            <w:rFonts w:asciiTheme="minorHAnsi" w:hAnsiTheme="minorHAnsi" w:cstheme="minorHAnsi"/>
            <w:color w:val="9C9FAE" w:themeColor="accent4"/>
            <w:sz w:val="20"/>
          </w:rPr>
          <w:fldChar w:fldCharType="begin"/>
        </w:r>
        <w:r w:rsidRPr="00F601E3">
          <w:rPr>
            <w:rFonts w:asciiTheme="minorHAnsi" w:hAnsiTheme="minorHAnsi" w:cstheme="minorHAnsi"/>
            <w:color w:val="9C9FAE" w:themeColor="accent4"/>
            <w:sz w:val="20"/>
          </w:rPr>
          <w:instrText xml:space="preserve"> PAGE   \* MERGEFORMAT </w:instrText>
        </w:r>
        <w:r w:rsidRPr="00F601E3">
          <w:rPr>
            <w:rFonts w:asciiTheme="minorHAnsi" w:hAnsiTheme="minorHAnsi" w:cstheme="minorHAnsi"/>
            <w:color w:val="9C9FAE" w:themeColor="accent4"/>
            <w:sz w:val="20"/>
          </w:rPr>
          <w:fldChar w:fldCharType="separate"/>
        </w:r>
        <w:r w:rsidR="004C0245">
          <w:rPr>
            <w:rFonts w:asciiTheme="minorHAnsi" w:hAnsiTheme="minorHAnsi" w:cstheme="minorHAnsi"/>
            <w:noProof/>
            <w:color w:val="9C9FAE" w:themeColor="accent4"/>
            <w:sz w:val="20"/>
          </w:rPr>
          <w:t>7</w:t>
        </w:r>
        <w:r w:rsidRPr="00F601E3">
          <w:rPr>
            <w:rFonts w:asciiTheme="minorHAnsi" w:hAnsiTheme="minorHAnsi" w:cstheme="minorHAnsi"/>
            <w:noProof/>
            <w:color w:val="9C9FAE" w:themeColor="accent4"/>
            <w:sz w:val="20"/>
          </w:rPr>
          <w:fldChar w:fldCharType="end"/>
        </w:r>
        <w:r w:rsidRPr="00F601E3">
          <w:rPr>
            <w:rFonts w:ascii="Times New Roman" w:hAnsi="Times New Roman"/>
            <w:snapToGrid w:val="0"/>
            <w:color w:val="9C9FAE" w:themeColor="accent4"/>
            <w:w w:val="0"/>
            <w:sz w:val="2"/>
            <w:szCs w:val="0"/>
            <w:u w:color="000000"/>
            <w:bdr w:val="none" w:sz="0" w:space="0" w:color="000000"/>
            <w:shd w:val="clear" w:color="000000" w:fill="000000"/>
            <w:lang w:val="x-none" w:eastAsia="x-none" w:bidi="x-none"/>
          </w:rPr>
          <w:t xml:space="preserve"> </w:t>
        </w:r>
      </w:sdtContent>
    </w:sdt>
    <w:r>
      <w:rPr>
        <w:noProof/>
      </w:rPr>
      <w:tab/>
    </w:r>
    <w:r>
      <w:rPr>
        <w:noProof/>
      </w:rPr>
      <w:tab/>
    </w:r>
  </w:p>
  <w:p w14:paraId="21CFB40D" w14:textId="77777777" w:rsidR="00675FEF" w:rsidRDefault="0067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5939A" w14:textId="77777777" w:rsidR="00675FEF" w:rsidRDefault="00675FEF" w:rsidP="004B2E64">
      <w:r>
        <w:separator/>
      </w:r>
    </w:p>
  </w:footnote>
  <w:footnote w:type="continuationSeparator" w:id="0">
    <w:p w14:paraId="428275EA" w14:textId="77777777" w:rsidR="00675FEF" w:rsidRDefault="00675FEF" w:rsidP="004B2E64">
      <w:r>
        <w:continuationSeparator/>
      </w:r>
    </w:p>
  </w:footnote>
  <w:footnote w:type="continuationNotice" w:id="1">
    <w:p w14:paraId="5FC7DF9C" w14:textId="77777777" w:rsidR="00A05E95" w:rsidRDefault="00A05E95"/>
  </w:footnote>
  <w:footnote w:id="2">
    <w:p w14:paraId="3378E21C" w14:textId="77777777" w:rsidR="00675FEF" w:rsidRDefault="00675FEF" w:rsidP="00451DC1">
      <w:pPr>
        <w:pStyle w:val="FootnoteText"/>
      </w:pPr>
      <w:r>
        <w:rPr>
          <w:rStyle w:val="FootnoteReference"/>
          <w:rFonts w:eastAsiaTheme="majorEastAsia"/>
        </w:rPr>
        <w:footnoteRef/>
      </w:r>
      <w:r>
        <w:t xml:space="preserve"> East Sussex will link their existing map to the regional ‘landing page’ </w:t>
      </w:r>
    </w:p>
  </w:footnote>
  <w:footnote w:id="3">
    <w:p w14:paraId="3F871C7F" w14:textId="77777777" w:rsidR="00675FEF" w:rsidRDefault="00675FEF">
      <w:pPr>
        <w:pStyle w:val="FootnoteText"/>
      </w:pPr>
      <w:r>
        <w:rPr>
          <w:rStyle w:val="FootnoteReference"/>
        </w:rPr>
        <w:footnoteRef/>
      </w:r>
      <w:r>
        <w:t xml:space="preserve"> Whilst the impact of the HelpKentBuyLocal campaign on this development remains to be assessed, Kent businesses since the start of the lockdown, have brought a surprising 16 new products to market – see press release Produced in Kent 30/04/20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F500" w14:textId="77777777" w:rsidR="00675FEF" w:rsidRPr="00EA057B" w:rsidRDefault="00675FEF" w:rsidP="009A220F">
    <w:pPr>
      <w:pStyle w:val="NoSpacing"/>
      <w:framePr w:w="9886" w:h="1411" w:hRule="exact" w:wrap="around" w:x="1561" w:y="511"/>
      <w:rPr>
        <w:rFonts w:hint="eastAsia"/>
        <w:b/>
      </w:rPr>
    </w:pPr>
    <w:r>
      <w:rPr>
        <w:b/>
      </w:rPr>
      <w:t xml:space="preserve">Sector Support Fund (SSF) </w:t>
    </w:r>
  </w:p>
  <w:p w14:paraId="1D99C111" w14:textId="77777777" w:rsidR="00675FEF" w:rsidRDefault="00675FEF">
    <w:pPr>
      <w:pStyle w:val="Header"/>
    </w:pPr>
    <w:r>
      <w:rPr>
        <w:noProof/>
      </w:rPr>
      <w:drawing>
        <wp:anchor distT="0" distB="0" distL="114300" distR="114300" simplePos="0" relativeHeight="251658240" behindDoc="0" locked="0" layoutInCell="1" allowOverlap="1" wp14:anchorId="0FA15FE8" wp14:editId="3CE90014">
          <wp:simplePos x="0" y="0"/>
          <wp:positionH relativeFrom="margin">
            <wp:posOffset>-276225</wp:posOffset>
          </wp:positionH>
          <wp:positionV relativeFrom="paragraph">
            <wp:posOffset>-431165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0111"/>
    <w:multiLevelType w:val="hybridMultilevel"/>
    <w:tmpl w:val="3E70A76E"/>
    <w:lvl w:ilvl="0" w:tplc="2D9E68BA">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D5435"/>
    <w:multiLevelType w:val="hybridMultilevel"/>
    <w:tmpl w:val="B42809C0"/>
    <w:lvl w:ilvl="0" w:tplc="0436095E">
      <w:start w:val="1"/>
      <w:numFmt w:val="bullet"/>
      <w:lvlText w:val="-"/>
      <w:lvlJc w:val="left"/>
      <w:pPr>
        <w:ind w:left="1080" w:hanging="360"/>
      </w:pPr>
      <w:rPr>
        <w:rFonts w:ascii="Museo 300" w:eastAsia="Times New Roman" w:hAnsi="Museo 300"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AF714D"/>
    <w:multiLevelType w:val="hybridMultilevel"/>
    <w:tmpl w:val="D420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E2940"/>
    <w:multiLevelType w:val="hybridMultilevel"/>
    <w:tmpl w:val="8DFC7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B790D"/>
    <w:multiLevelType w:val="hybridMultilevel"/>
    <w:tmpl w:val="4144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945EA"/>
    <w:multiLevelType w:val="hybridMultilevel"/>
    <w:tmpl w:val="5A1EB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7A6AB7"/>
    <w:multiLevelType w:val="multilevel"/>
    <w:tmpl w:val="8D54323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A446F"/>
    <w:multiLevelType w:val="hybridMultilevel"/>
    <w:tmpl w:val="1B26D8BE"/>
    <w:lvl w:ilvl="0" w:tplc="A4F48CE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3A328ED"/>
    <w:multiLevelType w:val="hybridMultilevel"/>
    <w:tmpl w:val="F3F486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3BD1F07"/>
    <w:multiLevelType w:val="hybridMultilevel"/>
    <w:tmpl w:val="5460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06665D"/>
    <w:multiLevelType w:val="hybridMultilevel"/>
    <w:tmpl w:val="A7749EEC"/>
    <w:lvl w:ilvl="0" w:tplc="4D2E409A">
      <w:start w:val="1"/>
      <w:numFmt w:val="bullet"/>
      <w:lvlText w:val="-"/>
      <w:lvlJc w:val="left"/>
      <w:pPr>
        <w:ind w:left="1080" w:hanging="360"/>
      </w:pPr>
      <w:rPr>
        <w:rFonts w:ascii="Calibri" w:eastAsia="Times New Roman" w:hAnsi="Calibri"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91541A"/>
    <w:multiLevelType w:val="hybridMultilevel"/>
    <w:tmpl w:val="5CA0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B6E62"/>
    <w:multiLevelType w:val="multilevel"/>
    <w:tmpl w:val="E0048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7C2B16"/>
    <w:multiLevelType w:val="hybridMultilevel"/>
    <w:tmpl w:val="E24E55AC"/>
    <w:lvl w:ilvl="0" w:tplc="831C2E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65813"/>
    <w:multiLevelType w:val="hybridMultilevel"/>
    <w:tmpl w:val="F16EB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2272D"/>
    <w:multiLevelType w:val="hybridMultilevel"/>
    <w:tmpl w:val="309C251E"/>
    <w:lvl w:ilvl="0" w:tplc="FD7AC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66ED8"/>
    <w:multiLevelType w:val="hybridMultilevel"/>
    <w:tmpl w:val="A45255AA"/>
    <w:lvl w:ilvl="0" w:tplc="104ECC78">
      <w:start w:val="1"/>
      <w:numFmt w:val="decimal"/>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22" w15:restartNumberingAfterBreak="0">
    <w:nsid w:val="522352E0"/>
    <w:multiLevelType w:val="multilevel"/>
    <w:tmpl w:val="60C0292A"/>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7F3D92"/>
    <w:multiLevelType w:val="hybridMultilevel"/>
    <w:tmpl w:val="092AFB82"/>
    <w:lvl w:ilvl="0" w:tplc="0A52562A">
      <w:start w:val="5"/>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0C23187"/>
    <w:multiLevelType w:val="hybridMultilevel"/>
    <w:tmpl w:val="5C72D90E"/>
    <w:lvl w:ilvl="0" w:tplc="08090001">
      <w:start w:val="1"/>
      <w:numFmt w:val="bullet"/>
      <w:lvlText w:val=""/>
      <w:lvlJc w:val="left"/>
      <w:pPr>
        <w:ind w:left="360" w:hanging="360"/>
      </w:pPr>
      <w:rPr>
        <w:rFonts w:ascii="Symbol" w:hAnsi="Symbol" w:cs="Symbol" w:hint="default"/>
      </w:rPr>
    </w:lvl>
    <w:lvl w:ilvl="1" w:tplc="08090001">
      <w:start w:val="1"/>
      <w:numFmt w:val="bullet"/>
      <w:lvlText w:val=""/>
      <w:lvlJc w:val="left"/>
      <w:pPr>
        <w:ind w:left="1440" w:hanging="720"/>
      </w:pPr>
      <w:rPr>
        <w:rFonts w:ascii="Symbol" w:hAnsi="Symbol" w:cs="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2AA4D39"/>
    <w:multiLevelType w:val="hybridMultilevel"/>
    <w:tmpl w:val="672686DE"/>
    <w:lvl w:ilvl="0" w:tplc="86A4D96A">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171B20"/>
    <w:multiLevelType w:val="hybridMultilevel"/>
    <w:tmpl w:val="73A60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77922C0"/>
    <w:multiLevelType w:val="hybridMultilevel"/>
    <w:tmpl w:val="0CEE581A"/>
    <w:lvl w:ilvl="0" w:tplc="103E8B50">
      <w:start w:val="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9550665"/>
    <w:multiLevelType w:val="hybridMultilevel"/>
    <w:tmpl w:val="FD1CC634"/>
    <w:lvl w:ilvl="0" w:tplc="01C083F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D77CB0"/>
    <w:multiLevelType w:val="hybridMultilevel"/>
    <w:tmpl w:val="FD9AA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F611D"/>
    <w:multiLevelType w:val="multilevel"/>
    <w:tmpl w:val="96304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EA5B0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27"/>
  </w:num>
  <w:num w:numId="4">
    <w:abstractNumId w:val="9"/>
  </w:num>
  <w:num w:numId="5">
    <w:abstractNumId w:val="32"/>
  </w:num>
  <w:num w:numId="6">
    <w:abstractNumId w:val="13"/>
  </w:num>
  <w:num w:numId="7">
    <w:abstractNumId w:val="8"/>
  </w:num>
  <w:num w:numId="8">
    <w:abstractNumId w:val="23"/>
  </w:num>
  <w:num w:numId="9">
    <w:abstractNumId w:val="2"/>
  </w:num>
  <w:num w:numId="10">
    <w:abstractNumId w:val="4"/>
  </w:num>
  <w:num w:numId="11">
    <w:abstractNumId w:val="22"/>
  </w:num>
  <w:num w:numId="12">
    <w:abstractNumId w:val="12"/>
  </w:num>
  <w:num w:numId="13">
    <w:abstractNumId w:val="18"/>
  </w:num>
  <w:num w:numId="14">
    <w:abstractNumId w:val="3"/>
  </w:num>
  <w:num w:numId="15">
    <w:abstractNumId w:val="20"/>
  </w:num>
  <w:num w:numId="16">
    <w:abstractNumId w:val="29"/>
  </w:num>
  <w:num w:numId="17">
    <w:abstractNumId w:val="31"/>
  </w:num>
  <w:num w:numId="18">
    <w:abstractNumId w:val="5"/>
  </w:num>
  <w:num w:numId="19">
    <w:abstractNumId w:val="15"/>
  </w:num>
  <w:num w:numId="20">
    <w:abstractNumId w:val="0"/>
  </w:num>
  <w:num w:numId="21">
    <w:abstractNumId w:val="25"/>
  </w:num>
  <w:num w:numId="22">
    <w:abstractNumId w:val="1"/>
  </w:num>
  <w:num w:numId="23">
    <w:abstractNumId w:val="14"/>
  </w:num>
  <w:num w:numId="24">
    <w:abstractNumId w:val="10"/>
  </w:num>
  <w:num w:numId="25">
    <w:abstractNumId w:val="16"/>
  </w:num>
  <w:num w:numId="26">
    <w:abstractNumId w:val="19"/>
  </w:num>
  <w:num w:numId="27">
    <w:abstractNumId w:val="30"/>
  </w:num>
  <w:num w:numId="28">
    <w:abstractNumId w:val="24"/>
  </w:num>
  <w:num w:numId="29">
    <w:abstractNumId w:val="11"/>
  </w:num>
  <w:num w:numId="30">
    <w:abstractNumId w:val="28"/>
  </w:num>
  <w:num w:numId="31">
    <w:abstractNumId w:val="26"/>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60"/>
    <w:rsid w:val="000151E8"/>
    <w:rsid w:val="00021CBB"/>
    <w:rsid w:val="00023713"/>
    <w:rsid w:val="00040433"/>
    <w:rsid w:val="00076B8A"/>
    <w:rsid w:val="00083EE5"/>
    <w:rsid w:val="00087EF7"/>
    <w:rsid w:val="000B2E8E"/>
    <w:rsid w:val="000B39FA"/>
    <w:rsid w:val="000C07B2"/>
    <w:rsid w:val="000D18FB"/>
    <w:rsid w:val="000D377D"/>
    <w:rsid w:val="000F1DBB"/>
    <w:rsid w:val="00106343"/>
    <w:rsid w:val="00127BEF"/>
    <w:rsid w:val="00142C12"/>
    <w:rsid w:val="001447B6"/>
    <w:rsid w:val="00146DDD"/>
    <w:rsid w:val="00174675"/>
    <w:rsid w:val="00174EFF"/>
    <w:rsid w:val="00177152"/>
    <w:rsid w:val="00181A98"/>
    <w:rsid w:val="00194592"/>
    <w:rsid w:val="001B1A4F"/>
    <w:rsid w:val="001B6580"/>
    <w:rsid w:val="001B7845"/>
    <w:rsid w:val="001E4237"/>
    <w:rsid w:val="00204A8F"/>
    <w:rsid w:val="00224883"/>
    <w:rsid w:val="00230431"/>
    <w:rsid w:val="0023398C"/>
    <w:rsid w:val="002468C4"/>
    <w:rsid w:val="002635EA"/>
    <w:rsid w:val="00274901"/>
    <w:rsid w:val="002761D5"/>
    <w:rsid w:val="002B284F"/>
    <w:rsid w:val="002C23E1"/>
    <w:rsid w:val="002D2AB4"/>
    <w:rsid w:val="002E46EC"/>
    <w:rsid w:val="003002DB"/>
    <w:rsid w:val="0030292F"/>
    <w:rsid w:val="003163F6"/>
    <w:rsid w:val="00327A42"/>
    <w:rsid w:val="00337649"/>
    <w:rsid w:val="00363C7C"/>
    <w:rsid w:val="00386DCB"/>
    <w:rsid w:val="003942EA"/>
    <w:rsid w:val="003A2CFE"/>
    <w:rsid w:val="003A443E"/>
    <w:rsid w:val="003D08F8"/>
    <w:rsid w:val="003D178B"/>
    <w:rsid w:val="00401F60"/>
    <w:rsid w:val="00420D59"/>
    <w:rsid w:val="0043780C"/>
    <w:rsid w:val="004439C8"/>
    <w:rsid w:val="00451DC1"/>
    <w:rsid w:val="00470CE4"/>
    <w:rsid w:val="00476B4E"/>
    <w:rsid w:val="00481904"/>
    <w:rsid w:val="004874AF"/>
    <w:rsid w:val="004B2E64"/>
    <w:rsid w:val="004C0245"/>
    <w:rsid w:val="004C1C5E"/>
    <w:rsid w:val="004F43CD"/>
    <w:rsid w:val="0050265D"/>
    <w:rsid w:val="00510F14"/>
    <w:rsid w:val="00511099"/>
    <w:rsid w:val="00540E1B"/>
    <w:rsid w:val="0056380A"/>
    <w:rsid w:val="00567824"/>
    <w:rsid w:val="00575B0B"/>
    <w:rsid w:val="00575F11"/>
    <w:rsid w:val="005A4417"/>
    <w:rsid w:val="006162D2"/>
    <w:rsid w:val="0063197C"/>
    <w:rsid w:val="0066619F"/>
    <w:rsid w:val="00667191"/>
    <w:rsid w:val="00675FEF"/>
    <w:rsid w:val="006979FE"/>
    <w:rsid w:val="006D137B"/>
    <w:rsid w:val="006D52CF"/>
    <w:rsid w:val="00712DAE"/>
    <w:rsid w:val="0072444D"/>
    <w:rsid w:val="007566A6"/>
    <w:rsid w:val="007644E5"/>
    <w:rsid w:val="00771646"/>
    <w:rsid w:val="007816CD"/>
    <w:rsid w:val="00784551"/>
    <w:rsid w:val="00784E0A"/>
    <w:rsid w:val="00787530"/>
    <w:rsid w:val="007A1D3B"/>
    <w:rsid w:val="007A6E85"/>
    <w:rsid w:val="007B1E02"/>
    <w:rsid w:val="007B7D22"/>
    <w:rsid w:val="007D74A7"/>
    <w:rsid w:val="00814570"/>
    <w:rsid w:val="00825356"/>
    <w:rsid w:val="008268C0"/>
    <w:rsid w:val="00843F25"/>
    <w:rsid w:val="008639E6"/>
    <w:rsid w:val="008859F7"/>
    <w:rsid w:val="008915DC"/>
    <w:rsid w:val="008951F2"/>
    <w:rsid w:val="008E4796"/>
    <w:rsid w:val="008F521B"/>
    <w:rsid w:val="008F63D8"/>
    <w:rsid w:val="00955162"/>
    <w:rsid w:val="00985EEC"/>
    <w:rsid w:val="009A220F"/>
    <w:rsid w:val="009C5546"/>
    <w:rsid w:val="009D4A76"/>
    <w:rsid w:val="009E2EDA"/>
    <w:rsid w:val="00A05E95"/>
    <w:rsid w:val="00A12C31"/>
    <w:rsid w:val="00A17FDE"/>
    <w:rsid w:val="00A32E42"/>
    <w:rsid w:val="00A5175F"/>
    <w:rsid w:val="00A51BD8"/>
    <w:rsid w:val="00A54D57"/>
    <w:rsid w:val="00A57EBE"/>
    <w:rsid w:val="00A61CAA"/>
    <w:rsid w:val="00A84D34"/>
    <w:rsid w:val="00AE15A3"/>
    <w:rsid w:val="00AE181F"/>
    <w:rsid w:val="00AE4702"/>
    <w:rsid w:val="00B033D8"/>
    <w:rsid w:val="00B22746"/>
    <w:rsid w:val="00B34569"/>
    <w:rsid w:val="00B37B87"/>
    <w:rsid w:val="00B569AA"/>
    <w:rsid w:val="00B57037"/>
    <w:rsid w:val="00B575A6"/>
    <w:rsid w:val="00B6677B"/>
    <w:rsid w:val="00B731D4"/>
    <w:rsid w:val="00B85E28"/>
    <w:rsid w:val="00B931C3"/>
    <w:rsid w:val="00BC586A"/>
    <w:rsid w:val="00BC6AD2"/>
    <w:rsid w:val="00BC6FF5"/>
    <w:rsid w:val="00BD439F"/>
    <w:rsid w:val="00BE1695"/>
    <w:rsid w:val="00BF2B52"/>
    <w:rsid w:val="00C01262"/>
    <w:rsid w:val="00C0180C"/>
    <w:rsid w:val="00C0436E"/>
    <w:rsid w:val="00C15C6A"/>
    <w:rsid w:val="00C213C1"/>
    <w:rsid w:val="00C27B67"/>
    <w:rsid w:val="00C71D19"/>
    <w:rsid w:val="00C7520B"/>
    <w:rsid w:val="00C85AB2"/>
    <w:rsid w:val="00C865C0"/>
    <w:rsid w:val="00CB474A"/>
    <w:rsid w:val="00CC57E3"/>
    <w:rsid w:val="00CD6C0D"/>
    <w:rsid w:val="00D070D9"/>
    <w:rsid w:val="00D12E29"/>
    <w:rsid w:val="00D14793"/>
    <w:rsid w:val="00D51541"/>
    <w:rsid w:val="00D53AD2"/>
    <w:rsid w:val="00D635C6"/>
    <w:rsid w:val="00D77ACD"/>
    <w:rsid w:val="00D869FD"/>
    <w:rsid w:val="00DC0F0D"/>
    <w:rsid w:val="00DC4BE7"/>
    <w:rsid w:val="00DC6832"/>
    <w:rsid w:val="00DD3469"/>
    <w:rsid w:val="00DD38B9"/>
    <w:rsid w:val="00DD5633"/>
    <w:rsid w:val="00DE3C45"/>
    <w:rsid w:val="00E00EB6"/>
    <w:rsid w:val="00E03B78"/>
    <w:rsid w:val="00E10E0A"/>
    <w:rsid w:val="00E35E31"/>
    <w:rsid w:val="00E46947"/>
    <w:rsid w:val="00E85D62"/>
    <w:rsid w:val="00E92054"/>
    <w:rsid w:val="00EA057B"/>
    <w:rsid w:val="00ED0973"/>
    <w:rsid w:val="00EE1FA2"/>
    <w:rsid w:val="00EE4AF0"/>
    <w:rsid w:val="00EE747C"/>
    <w:rsid w:val="00EF1B8C"/>
    <w:rsid w:val="00F12C46"/>
    <w:rsid w:val="00F153C6"/>
    <w:rsid w:val="00F172EF"/>
    <w:rsid w:val="00F31A3E"/>
    <w:rsid w:val="00F332CB"/>
    <w:rsid w:val="00F40591"/>
    <w:rsid w:val="00F40E3A"/>
    <w:rsid w:val="00F423CE"/>
    <w:rsid w:val="00F601E3"/>
    <w:rsid w:val="00F75492"/>
    <w:rsid w:val="00F80104"/>
    <w:rsid w:val="00F87606"/>
    <w:rsid w:val="00FA743A"/>
    <w:rsid w:val="00FD5B9D"/>
    <w:rsid w:val="00FE3A68"/>
    <w:rsid w:val="00FF04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DFEDF"/>
  <w15:docId w15:val="{C0645C4C-BBE5-42C1-8004-67E9B5B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5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paragraph" w:customStyle="1" w:styleId="CharChar1Char">
    <w:name w:val="Char Char1 Char"/>
    <w:basedOn w:val="Normal"/>
    <w:rsid w:val="00040433"/>
    <w:pPr>
      <w:spacing w:after="16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B7D22"/>
    <w:rPr>
      <w:sz w:val="16"/>
      <w:szCs w:val="16"/>
    </w:rPr>
  </w:style>
  <w:style w:type="paragraph" w:styleId="CommentText">
    <w:name w:val="annotation text"/>
    <w:basedOn w:val="Normal"/>
    <w:link w:val="CommentTextChar"/>
    <w:uiPriority w:val="99"/>
    <w:semiHidden/>
    <w:unhideWhenUsed/>
    <w:rsid w:val="007B7D22"/>
    <w:rPr>
      <w:sz w:val="20"/>
      <w:szCs w:val="20"/>
    </w:rPr>
  </w:style>
  <w:style w:type="character" w:customStyle="1" w:styleId="CommentTextChar">
    <w:name w:val="Comment Text Char"/>
    <w:basedOn w:val="DefaultParagraphFont"/>
    <w:link w:val="CommentText"/>
    <w:uiPriority w:val="99"/>
    <w:semiHidden/>
    <w:rsid w:val="007B7D2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D22"/>
    <w:rPr>
      <w:b/>
      <w:bCs/>
    </w:rPr>
  </w:style>
  <w:style w:type="character" w:customStyle="1" w:styleId="CommentSubjectChar">
    <w:name w:val="Comment Subject Char"/>
    <w:basedOn w:val="CommentTextChar"/>
    <w:link w:val="CommentSubject"/>
    <w:uiPriority w:val="99"/>
    <w:semiHidden/>
    <w:rsid w:val="007B7D22"/>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A54D57"/>
    <w:rPr>
      <w:color w:val="44BCCD" w:themeColor="hyperlink"/>
      <w:u w:val="single"/>
    </w:rPr>
  </w:style>
  <w:style w:type="paragraph" w:styleId="FootnoteText">
    <w:name w:val="footnote text"/>
    <w:basedOn w:val="Normal"/>
    <w:link w:val="FootnoteTextChar"/>
    <w:uiPriority w:val="99"/>
    <w:semiHidden/>
    <w:unhideWhenUsed/>
    <w:rsid w:val="00510F14"/>
    <w:rPr>
      <w:sz w:val="20"/>
      <w:szCs w:val="20"/>
    </w:rPr>
  </w:style>
  <w:style w:type="character" w:customStyle="1" w:styleId="FootnoteTextChar">
    <w:name w:val="Footnote Text Char"/>
    <w:basedOn w:val="DefaultParagraphFont"/>
    <w:link w:val="FootnoteText"/>
    <w:uiPriority w:val="99"/>
    <w:semiHidden/>
    <w:rsid w:val="00510F1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10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120417415">
      <w:bodyDiv w:val="1"/>
      <w:marLeft w:val="0"/>
      <w:marRight w:val="0"/>
      <w:marTop w:val="0"/>
      <w:marBottom w:val="0"/>
      <w:divBdr>
        <w:top w:val="none" w:sz="0" w:space="0" w:color="auto"/>
        <w:left w:val="none" w:sz="0" w:space="0" w:color="auto"/>
        <w:bottom w:val="none" w:sz="0" w:space="0" w:color="auto"/>
        <w:right w:val="none" w:sz="0" w:space="0" w:color="auto"/>
      </w:divBdr>
    </w:div>
    <w:div w:id="1341663800">
      <w:bodyDiv w:val="1"/>
      <w:marLeft w:val="0"/>
      <w:marRight w:val="0"/>
      <w:marTop w:val="0"/>
      <w:marBottom w:val="0"/>
      <w:divBdr>
        <w:top w:val="none" w:sz="0" w:space="0" w:color="auto"/>
        <w:left w:val="none" w:sz="0" w:space="0" w:color="auto"/>
        <w:bottom w:val="none" w:sz="0" w:space="0" w:color="auto"/>
        <w:right w:val="none" w:sz="0" w:space="0" w:color="auto"/>
      </w:divBdr>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 w:id="1867058749">
      <w:bodyDiv w:val="1"/>
      <w:marLeft w:val="0"/>
      <w:marRight w:val="0"/>
      <w:marTop w:val="0"/>
      <w:marBottom w:val="0"/>
      <w:divBdr>
        <w:top w:val="none" w:sz="0" w:space="0" w:color="auto"/>
        <w:left w:val="none" w:sz="0" w:space="0" w:color="auto"/>
        <w:bottom w:val="none" w:sz="0" w:space="0" w:color="auto"/>
        <w:right w:val="none" w:sz="0" w:space="0" w:color="auto"/>
      </w:divBdr>
    </w:div>
    <w:div w:id="20175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ylocalfoodanddrin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2" ma:contentTypeDescription="Create a new document." ma:contentTypeScope="" ma:versionID="f86746cd401d21216a04b078987c60af">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0e8aee163db1a5d1c269d69320ef0fe"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7855-FDAD-4E9F-A2B2-BD808DE3F2AD}">
  <ds:schemaRefs>
    <ds:schemaRef ds:uri="http://schemas.microsoft.com/sharepoint/v3/contenttype/forms"/>
  </ds:schemaRefs>
</ds:datastoreItem>
</file>

<file path=customXml/itemProps2.xml><?xml version="1.0" encoding="utf-8"?>
<ds:datastoreItem xmlns:ds="http://schemas.openxmlformats.org/officeDocument/2006/customXml" ds:itemID="{2199DF9E-B801-44A7-832E-4C8DC8891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E7CCB-6EB5-42DE-9AEC-99CDA64B2A26}"/>
</file>

<file path=customXml/itemProps4.xml><?xml version="1.0" encoding="utf-8"?>
<ds:datastoreItem xmlns:ds="http://schemas.openxmlformats.org/officeDocument/2006/customXml" ds:itemID="{880C7CE1-58E3-4F24-97C9-97B3EFB7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Floortje Hoette</cp:lastModifiedBy>
  <cp:revision>5</cp:revision>
  <cp:lastPrinted>2020-05-01T14:23:00Z</cp:lastPrinted>
  <dcterms:created xsi:type="dcterms:W3CDTF">2020-05-01T14:23:00Z</dcterms:created>
  <dcterms:modified xsi:type="dcterms:W3CDTF">2020-05-21T12:51:00Z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431400</vt:r8>
  </property>
</Properties>
</file>