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84179" w14:textId="77777777" w:rsidR="009A220F" w:rsidRDefault="00C213C1" w:rsidP="009A220F">
      <w:pPr>
        <w:rPr>
          <w:rFonts w:asciiTheme="minorHAnsi" w:hAnsiTheme="minorHAnsi" w:cstheme="minorHAnsi"/>
          <w:b/>
          <w:bCs/>
          <w:lang w:eastAsia="en-US"/>
        </w:rPr>
      </w:pPr>
      <w:r>
        <w:rPr>
          <w:rFonts w:asciiTheme="minorHAnsi" w:hAnsiTheme="minorHAnsi" w:cstheme="minorHAnsi"/>
          <w:b/>
          <w:bCs/>
          <w:lang w:eastAsia="en-US"/>
        </w:rPr>
        <w:t xml:space="preserve">Appendix 2 Sector Support Fund (SSF) </w:t>
      </w:r>
      <w:r w:rsidR="00B033D8">
        <w:rPr>
          <w:rFonts w:asciiTheme="minorHAnsi" w:hAnsiTheme="minorHAnsi" w:cstheme="minorHAnsi"/>
          <w:b/>
          <w:bCs/>
          <w:lang w:eastAsia="en-US"/>
        </w:rPr>
        <w:t>Application Template</w:t>
      </w:r>
    </w:p>
    <w:p w14:paraId="2F1A29B1" w14:textId="77777777" w:rsidR="00787530" w:rsidRPr="003A2CFE" w:rsidRDefault="00787530" w:rsidP="003A2CFE">
      <w:pPr>
        <w:rPr>
          <w:rFonts w:asciiTheme="minorHAnsi" w:hAnsiTheme="minorHAnsi" w:cstheme="minorHAnsi"/>
          <w:sz w:val="22"/>
          <w:lang w:eastAsia="en-US"/>
        </w:rPr>
      </w:pPr>
    </w:p>
    <w:tbl>
      <w:tblPr>
        <w:tblStyle w:val="TableGrid"/>
        <w:tblW w:w="0" w:type="auto"/>
        <w:tblLayout w:type="fixed"/>
        <w:tblLook w:val="04A0" w:firstRow="1" w:lastRow="0" w:firstColumn="1" w:lastColumn="0" w:noHBand="0" w:noVBand="1"/>
      </w:tblPr>
      <w:tblGrid>
        <w:gridCol w:w="2011"/>
        <w:gridCol w:w="469"/>
        <w:gridCol w:w="463"/>
        <w:gridCol w:w="1276"/>
        <w:gridCol w:w="1276"/>
        <w:gridCol w:w="1417"/>
        <w:gridCol w:w="1653"/>
        <w:gridCol w:w="48"/>
        <w:gridCol w:w="2069"/>
      </w:tblGrid>
      <w:tr w:rsidR="007D74A7" w14:paraId="34245F9A" w14:textId="77777777" w:rsidTr="00F2490C">
        <w:tc>
          <w:tcPr>
            <w:tcW w:w="10682" w:type="dxa"/>
            <w:gridSpan w:val="9"/>
            <w:shd w:val="clear" w:color="auto" w:fill="DDDDDD" w:themeFill="background1" w:themeFillShade="E6"/>
          </w:tcPr>
          <w:p w14:paraId="19BE49DD"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Project Title</w:t>
            </w:r>
          </w:p>
        </w:tc>
      </w:tr>
      <w:tr w:rsidR="007D74A7" w14:paraId="60EDBE62" w14:textId="77777777" w:rsidTr="00F2490C">
        <w:tc>
          <w:tcPr>
            <w:tcW w:w="10682" w:type="dxa"/>
            <w:gridSpan w:val="9"/>
            <w:tcBorders>
              <w:bottom w:val="single" w:sz="4" w:space="0" w:color="auto"/>
            </w:tcBorders>
          </w:tcPr>
          <w:p w14:paraId="6A913D68" w14:textId="6C4047A7" w:rsidR="007D74A7" w:rsidRDefault="002B681B" w:rsidP="00B3540B">
            <w:pPr>
              <w:rPr>
                <w:rFonts w:asciiTheme="minorHAnsi" w:hAnsiTheme="minorHAnsi" w:cstheme="minorHAnsi"/>
                <w:sz w:val="22"/>
                <w:lang w:eastAsia="en-US"/>
              </w:rPr>
            </w:pPr>
            <w:r w:rsidRPr="00893AC2">
              <w:rPr>
                <w:rFonts w:asciiTheme="minorHAnsi" w:hAnsiTheme="minorHAnsi" w:cstheme="minorHAnsi"/>
                <w:b/>
                <w:bCs/>
                <w:color w:val="002060"/>
                <w:sz w:val="22"/>
                <w:lang w:eastAsia="en-US"/>
              </w:rPr>
              <w:t>SE</w:t>
            </w:r>
            <w:r w:rsidRPr="00893AC2">
              <w:rPr>
                <w:rFonts w:asciiTheme="minorHAnsi" w:hAnsiTheme="minorHAnsi" w:cstheme="minorHAnsi"/>
                <w:color w:val="002060"/>
                <w:sz w:val="22"/>
                <w:lang w:eastAsia="en-US"/>
              </w:rPr>
              <w:t xml:space="preserve"> </w:t>
            </w:r>
            <w:r w:rsidRPr="00893AC2">
              <w:rPr>
                <w:rFonts w:asciiTheme="minorHAnsi" w:hAnsiTheme="minorHAnsi" w:cstheme="minorHAnsi"/>
                <w:b/>
                <w:bCs/>
                <w:color w:val="002060"/>
                <w:sz w:val="22"/>
                <w:lang w:eastAsia="en-US"/>
              </w:rPr>
              <w:t>E</w:t>
            </w:r>
            <w:r w:rsidRPr="00893AC2">
              <w:rPr>
                <w:rFonts w:asciiTheme="minorHAnsi" w:hAnsiTheme="minorHAnsi" w:cstheme="minorHAnsi"/>
                <w:color w:val="002060"/>
                <w:sz w:val="22"/>
                <w:lang w:eastAsia="en-US"/>
              </w:rPr>
              <w:t xml:space="preserve">xport </w:t>
            </w:r>
            <w:r w:rsidRPr="00893AC2">
              <w:rPr>
                <w:rFonts w:asciiTheme="minorHAnsi" w:hAnsiTheme="minorHAnsi" w:cstheme="minorHAnsi"/>
                <w:b/>
                <w:bCs/>
                <w:color w:val="002060"/>
                <w:sz w:val="22"/>
                <w:lang w:eastAsia="en-US"/>
              </w:rPr>
              <w:t>D</w:t>
            </w:r>
            <w:r w:rsidRPr="00893AC2">
              <w:rPr>
                <w:rFonts w:asciiTheme="minorHAnsi" w:hAnsiTheme="minorHAnsi" w:cstheme="minorHAnsi"/>
                <w:color w:val="002060"/>
                <w:sz w:val="22"/>
                <w:lang w:eastAsia="en-US"/>
              </w:rPr>
              <w:t>evelopment (SEED)</w:t>
            </w:r>
          </w:p>
        </w:tc>
      </w:tr>
      <w:tr w:rsidR="007D74A7" w14:paraId="6E503D9B" w14:textId="77777777" w:rsidTr="00F2490C">
        <w:tc>
          <w:tcPr>
            <w:tcW w:w="10682" w:type="dxa"/>
            <w:gridSpan w:val="9"/>
            <w:shd w:val="clear" w:color="auto" w:fill="DDDDDD" w:themeFill="background1" w:themeFillShade="E6"/>
          </w:tcPr>
          <w:p w14:paraId="1BAD9C42" w14:textId="77777777" w:rsidR="007D74A7" w:rsidRPr="00CC57E3" w:rsidRDefault="007D74A7" w:rsidP="007D74A7">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Location </w:t>
            </w:r>
          </w:p>
        </w:tc>
      </w:tr>
      <w:tr w:rsidR="007D74A7" w14:paraId="7E7D6D9E" w14:textId="77777777" w:rsidTr="00F2490C">
        <w:tc>
          <w:tcPr>
            <w:tcW w:w="10682" w:type="dxa"/>
            <w:gridSpan w:val="9"/>
            <w:tcBorders>
              <w:bottom w:val="single" w:sz="4" w:space="0" w:color="auto"/>
            </w:tcBorders>
          </w:tcPr>
          <w:p w14:paraId="175854E7" w14:textId="6A64ADDA" w:rsidR="007D74A7" w:rsidRPr="00893AC2" w:rsidRDefault="002B681B" w:rsidP="00C95192">
            <w:pPr>
              <w:pStyle w:val="ListParagraph"/>
              <w:numPr>
                <w:ilvl w:val="0"/>
                <w:numId w:val="22"/>
              </w:num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Location of delivery </w:t>
            </w:r>
            <w:r w:rsidR="00893AC2">
              <w:rPr>
                <w:rFonts w:asciiTheme="minorHAnsi" w:hAnsiTheme="minorHAnsi" w:cstheme="minorHAnsi"/>
                <w:color w:val="002060"/>
                <w:sz w:val="22"/>
                <w:lang w:eastAsia="en-US"/>
              </w:rPr>
              <w:t xml:space="preserve">&amp; supporting </w:t>
            </w:r>
            <w:r w:rsidRPr="00893AC2">
              <w:rPr>
                <w:rFonts w:asciiTheme="minorHAnsi" w:hAnsiTheme="minorHAnsi" w:cstheme="minorHAnsi"/>
                <w:color w:val="002060"/>
                <w:sz w:val="22"/>
                <w:lang w:eastAsia="en-US"/>
              </w:rPr>
              <w:t xml:space="preserve">partners: </w:t>
            </w:r>
            <w:r w:rsidR="00893AC2">
              <w:rPr>
                <w:rFonts w:asciiTheme="minorHAnsi" w:hAnsiTheme="minorHAnsi" w:cstheme="minorHAnsi"/>
                <w:color w:val="002060"/>
                <w:sz w:val="22"/>
                <w:lang w:eastAsia="en-US"/>
              </w:rPr>
              <w:t>Kent, Medway, North Essex, South Essex, East Sussex.</w:t>
            </w:r>
          </w:p>
          <w:p w14:paraId="24B03FE3" w14:textId="77777777" w:rsidR="00F700CB" w:rsidRPr="00893AC2" w:rsidRDefault="002B681B" w:rsidP="00F700CB">
            <w:pPr>
              <w:pStyle w:val="ListParagraph"/>
              <w:numPr>
                <w:ilvl w:val="0"/>
                <w:numId w:val="22"/>
              </w:num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Location of project beneficiaries (SMEs): whole SELEP area</w:t>
            </w:r>
          </w:p>
          <w:p w14:paraId="39CCBD0D" w14:textId="4C1F6A5D" w:rsidR="007D74A7" w:rsidRDefault="002B681B" w:rsidP="00B3540B">
            <w:pPr>
              <w:pStyle w:val="ListParagraph"/>
              <w:numPr>
                <w:ilvl w:val="0"/>
                <w:numId w:val="22"/>
              </w:numPr>
              <w:rPr>
                <w:rFonts w:asciiTheme="minorHAnsi" w:hAnsiTheme="minorHAnsi" w:cstheme="minorHAnsi"/>
                <w:sz w:val="22"/>
                <w:lang w:eastAsia="en-US"/>
              </w:rPr>
            </w:pPr>
            <w:r w:rsidRPr="00893AC2">
              <w:rPr>
                <w:rFonts w:asciiTheme="minorHAnsi" w:hAnsiTheme="minorHAnsi" w:cstheme="minorHAnsi"/>
                <w:color w:val="002060"/>
                <w:sz w:val="22"/>
                <w:lang w:eastAsia="en-US"/>
              </w:rPr>
              <w:t>Location of project implementation: whole SELEP area and targeted international market</w:t>
            </w:r>
          </w:p>
        </w:tc>
      </w:tr>
      <w:tr w:rsidR="007D74A7" w14:paraId="23695287" w14:textId="77777777" w:rsidTr="00F2490C">
        <w:tc>
          <w:tcPr>
            <w:tcW w:w="10682" w:type="dxa"/>
            <w:gridSpan w:val="9"/>
            <w:shd w:val="clear" w:color="auto" w:fill="DDDDDD" w:themeFill="background1" w:themeFillShade="E6"/>
          </w:tcPr>
          <w:p w14:paraId="2CE334B2" w14:textId="77777777" w:rsidR="007D74A7" w:rsidRPr="00CC57E3" w:rsidRDefault="007D74A7" w:rsidP="00ED0973">
            <w:pPr>
              <w:pStyle w:val="ListParagraph"/>
              <w:numPr>
                <w:ilvl w:val="0"/>
                <w:numId w:val="13"/>
              </w:numPr>
              <w:ind w:left="426" w:hanging="426"/>
              <w:rPr>
                <w:rFonts w:asciiTheme="minorHAnsi" w:hAnsiTheme="minorHAnsi" w:cstheme="minorHAnsi"/>
                <w:sz w:val="22"/>
                <w:lang w:eastAsia="en-US"/>
              </w:rPr>
            </w:pPr>
            <w:r w:rsidRPr="00CC57E3">
              <w:rPr>
                <w:rFonts w:asciiTheme="minorHAnsi" w:hAnsiTheme="minorHAnsi" w:cstheme="minorHAnsi"/>
                <w:b/>
                <w:sz w:val="22"/>
                <w:lang w:eastAsia="en-US"/>
              </w:rPr>
              <w:t>Lead point of contact for Project</w:t>
            </w:r>
          </w:p>
        </w:tc>
      </w:tr>
      <w:tr w:rsidR="007D74A7" w14:paraId="175FD73D" w14:textId="77777777" w:rsidTr="00F2490C">
        <w:tc>
          <w:tcPr>
            <w:tcW w:w="2011" w:type="dxa"/>
          </w:tcPr>
          <w:p w14:paraId="1A8FD1EC"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Name</w:t>
            </w:r>
          </w:p>
        </w:tc>
        <w:tc>
          <w:tcPr>
            <w:tcW w:w="8671" w:type="dxa"/>
            <w:gridSpan w:val="8"/>
          </w:tcPr>
          <w:p w14:paraId="1A750C26" w14:textId="273FBAB6" w:rsidR="007D74A7" w:rsidRPr="00893AC2" w:rsidRDefault="002B681B" w:rsidP="0078753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Steve Samson</w:t>
            </w:r>
          </w:p>
        </w:tc>
      </w:tr>
      <w:tr w:rsidR="007D74A7" w14:paraId="0EBC0D6C" w14:textId="77777777" w:rsidTr="00F2490C">
        <w:tc>
          <w:tcPr>
            <w:tcW w:w="2011" w:type="dxa"/>
          </w:tcPr>
          <w:p w14:paraId="52D0F2EF"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Organisation</w:t>
            </w:r>
          </w:p>
        </w:tc>
        <w:tc>
          <w:tcPr>
            <w:tcW w:w="8671" w:type="dxa"/>
            <w:gridSpan w:val="8"/>
          </w:tcPr>
          <w:p w14:paraId="3504A85F" w14:textId="34863366" w:rsidR="002B681B" w:rsidRPr="00893AC2" w:rsidRDefault="002B681B" w:rsidP="0078753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Kent County Council</w:t>
            </w:r>
          </w:p>
        </w:tc>
      </w:tr>
      <w:tr w:rsidR="007D74A7" w14:paraId="6A5F5588" w14:textId="77777777" w:rsidTr="00F2490C">
        <w:tc>
          <w:tcPr>
            <w:tcW w:w="2011" w:type="dxa"/>
            <w:tcBorders>
              <w:bottom w:val="single" w:sz="4" w:space="0" w:color="auto"/>
            </w:tcBorders>
          </w:tcPr>
          <w:p w14:paraId="5F5B9198"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Job Title</w:t>
            </w:r>
          </w:p>
        </w:tc>
        <w:tc>
          <w:tcPr>
            <w:tcW w:w="8671" w:type="dxa"/>
            <w:gridSpan w:val="8"/>
            <w:tcBorders>
              <w:bottom w:val="single" w:sz="4" w:space="0" w:color="auto"/>
            </w:tcBorders>
          </w:tcPr>
          <w:p w14:paraId="56ED583F" w14:textId="0AB36B28" w:rsidR="007D74A7" w:rsidRPr="00893AC2" w:rsidRDefault="002B681B" w:rsidP="0078753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Trade Development Manager</w:t>
            </w:r>
          </w:p>
        </w:tc>
      </w:tr>
      <w:tr w:rsidR="007D74A7" w14:paraId="494B7C21" w14:textId="77777777" w:rsidTr="00F2490C">
        <w:tc>
          <w:tcPr>
            <w:tcW w:w="2011" w:type="dxa"/>
            <w:tcBorders>
              <w:bottom w:val="single" w:sz="4" w:space="0" w:color="auto"/>
            </w:tcBorders>
          </w:tcPr>
          <w:p w14:paraId="66612AC8"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 xml:space="preserve">Telephone </w:t>
            </w:r>
          </w:p>
        </w:tc>
        <w:tc>
          <w:tcPr>
            <w:tcW w:w="8671" w:type="dxa"/>
            <w:gridSpan w:val="8"/>
            <w:tcBorders>
              <w:bottom w:val="single" w:sz="4" w:space="0" w:color="auto"/>
            </w:tcBorders>
          </w:tcPr>
          <w:p w14:paraId="38B31578" w14:textId="2D96C69A" w:rsidR="007D74A7" w:rsidRPr="00893AC2" w:rsidRDefault="002B681B" w:rsidP="0078753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03000 417167</w:t>
            </w:r>
          </w:p>
        </w:tc>
      </w:tr>
      <w:tr w:rsidR="007D74A7" w14:paraId="05521342" w14:textId="77777777" w:rsidTr="00F2490C">
        <w:tc>
          <w:tcPr>
            <w:tcW w:w="2011" w:type="dxa"/>
            <w:tcBorders>
              <w:bottom w:val="single" w:sz="4" w:space="0" w:color="auto"/>
            </w:tcBorders>
          </w:tcPr>
          <w:p w14:paraId="6FE5C82A" w14:textId="77777777" w:rsidR="007D74A7" w:rsidRDefault="007D74A7" w:rsidP="00787530">
            <w:pPr>
              <w:rPr>
                <w:rFonts w:asciiTheme="minorHAnsi" w:hAnsiTheme="minorHAnsi" w:cstheme="minorHAnsi"/>
                <w:sz w:val="22"/>
                <w:lang w:eastAsia="en-US"/>
              </w:rPr>
            </w:pPr>
            <w:r>
              <w:rPr>
                <w:rFonts w:asciiTheme="minorHAnsi" w:hAnsiTheme="minorHAnsi" w:cstheme="minorHAnsi"/>
                <w:sz w:val="22"/>
                <w:lang w:eastAsia="en-US"/>
              </w:rPr>
              <w:t>Email</w:t>
            </w:r>
          </w:p>
        </w:tc>
        <w:tc>
          <w:tcPr>
            <w:tcW w:w="8671" w:type="dxa"/>
            <w:gridSpan w:val="8"/>
            <w:tcBorders>
              <w:bottom w:val="single" w:sz="4" w:space="0" w:color="auto"/>
            </w:tcBorders>
          </w:tcPr>
          <w:p w14:paraId="5D3CECB7" w14:textId="598DBA33" w:rsidR="007D74A7" w:rsidRDefault="00E51F52" w:rsidP="00787530">
            <w:pPr>
              <w:rPr>
                <w:rFonts w:asciiTheme="minorHAnsi" w:hAnsiTheme="minorHAnsi" w:cstheme="minorHAnsi"/>
                <w:sz w:val="22"/>
                <w:lang w:eastAsia="en-US"/>
              </w:rPr>
            </w:pPr>
            <w:hyperlink r:id="rId11" w:history="1">
              <w:r w:rsidR="002B681B" w:rsidRPr="00273A8F">
                <w:rPr>
                  <w:rStyle w:val="Hyperlink"/>
                  <w:rFonts w:asciiTheme="minorHAnsi" w:hAnsiTheme="minorHAnsi" w:cstheme="minorHAnsi"/>
                  <w:sz w:val="22"/>
                  <w:lang w:eastAsia="en-US"/>
                </w:rPr>
                <w:t>steve.samson@kent.gov.uk</w:t>
              </w:r>
            </w:hyperlink>
            <w:r w:rsidR="002B681B">
              <w:rPr>
                <w:rFonts w:asciiTheme="minorHAnsi" w:hAnsiTheme="minorHAnsi" w:cstheme="minorHAnsi"/>
                <w:sz w:val="22"/>
                <w:lang w:eastAsia="en-US"/>
              </w:rPr>
              <w:t xml:space="preserve"> </w:t>
            </w:r>
          </w:p>
        </w:tc>
      </w:tr>
      <w:tr w:rsidR="007D74A7" w14:paraId="3E46648C" w14:textId="77777777" w:rsidTr="00F2490C">
        <w:tc>
          <w:tcPr>
            <w:tcW w:w="10682" w:type="dxa"/>
            <w:gridSpan w:val="9"/>
            <w:shd w:val="clear" w:color="auto" w:fill="DDDDDD" w:themeFill="background1" w:themeFillShade="E6"/>
          </w:tcPr>
          <w:p w14:paraId="38B9783C" w14:textId="77777777" w:rsidR="007D74A7" w:rsidRPr="00CC57E3" w:rsidRDefault="007D74A7" w:rsidP="007D74A7">
            <w:pPr>
              <w:pStyle w:val="ListParagraph"/>
              <w:numPr>
                <w:ilvl w:val="0"/>
                <w:numId w:val="13"/>
              </w:numPr>
              <w:shd w:val="clear" w:color="auto" w:fill="DDDDDD" w:themeFill="background1" w:themeFillShade="E6"/>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Lead contact in County Council/ Unitary Authority (if different from above)</w:t>
            </w:r>
          </w:p>
        </w:tc>
      </w:tr>
      <w:tr w:rsidR="007D74A7" w14:paraId="53FF63C6" w14:textId="77777777" w:rsidTr="00F2490C">
        <w:tc>
          <w:tcPr>
            <w:tcW w:w="2011" w:type="dxa"/>
          </w:tcPr>
          <w:p w14:paraId="2D8C2507" w14:textId="2A594463" w:rsidR="007D74A7" w:rsidRDefault="00F2490C" w:rsidP="007D74A7">
            <w:pPr>
              <w:rPr>
                <w:rFonts w:asciiTheme="minorHAnsi" w:hAnsiTheme="minorHAnsi" w:cstheme="minorHAnsi"/>
                <w:sz w:val="22"/>
                <w:lang w:eastAsia="en-US"/>
              </w:rPr>
            </w:pPr>
            <w:r>
              <w:rPr>
                <w:rFonts w:asciiTheme="minorHAnsi" w:hAnsiTheme="minorHAnsi" w:cstheme="minorHAnsi"/>
                <w:sz w:val="22"/>
                <w:lang w:eastAsia="en-US"/>
              </w:rPr>
              <w:t>N/A</w:t>
            </w:r>
          </w:p>
        </w:tc>
        <w:tc>
          <w:tcPr>
            <w:tcW w:w="8671" w:type="dxa"/>
            <w:gridSpan w:val="8"/>
          </w:tcPr>
          <w:p w14:paraId="74755309" w14:textId="77777777" w:rsidR="007D74A7" w:rsidRDefault="007D74A7" w:rsidP="007D74A7">
            <w:pPr>
              <w:rPr>
                <w:rFonts w:asciiTheme="minorHAnsi" w:hAnsiTheme="minorHAnsi" w:cstheme="minorHAnsi"/>
                <w:sz w:val="22"/>
                <w:lang w:eastAsia="en-US"/>
              </w:rPr>
            </w:pPr>
          </w:p>
        </w:tc>
      </w:tr>
      <w:tr w:rsidR="00B033D8" w14:paraId="6A3FB6BA" w14:textId="77777777" w:rsidTr="00F2490C">
        <w:tc>
          <w:tcPr>
            <w:tcW w:w="10682" w:type="dxa"/>
            <w:gridSpan w:val="9"/>
            <w:shd w:val="clear" w:color="auto" w:fill="DDDDDD" w:themeFill="background1" w:themeFillShade="E6"/>
          </w:tcPr>
          <w:p w14:paraId="271BA2C2"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Description of Project (No more than 300 words)</w:t>
            </w:r>
          </w:p>
        </w:tc>
      </w:tr>
      <w:tr w:rsidR="00B033D8" w14:paraId="72FF4A16" w14:textId="77777777" w:rsidTr="00F2490C">
        <w:tc>
          <w:tcPr>
            <w:tcW w:w="10682" w:type="dxa"/>
            <w:gridSpan w:val="9"/>
            <w:tcBorders>
              <w:bottom w:val="single" w:sz="4" w:space="0" w:color="auto"/>
            </w:tcBorders>
          </w:tcPr>
          <w:p w14:paraId="6DA16909" w14:textId="47184891" w:rsidR="00893C70" w:rsidRPr="00893AC2" w:rsidRDefault="00893C70" w:rsidP="00893C70">
            <w:pPr>
              <w:rPr>
                <w:rFonts w:asciiTheme="minorHAnsi" w:hAnsiTheme="minorHAnsi" w:cstheme="minorHAnsi"/>
                <w:color w:val="002060"/>
                <w:sz w:val="22"/>
                <w:lang w:eastAsia="en-US"/>
              </w:rPr>
            </w:pPr>
            <w:bookmarkStart w:id="0" w:name="_Hlk26801317"/>
            <w:bookmarkStart w:id="1" w:name="_Hlk26800256"/>
            <w:r w:rsidRPr="00893AC2">
              <w:rPr>
                <w:rFonts w:asciiTheme="minorHAnsi" w:hAnsiTheme="minorHAnsi" w:cstheme="minorHAnsi"/>
                <w:color w:val="002060"/>
                <w:sz w:val="22"/>
                <w:lang w:eastAsia="en-US"/>
              </w:rPr>
              <w:t>Exporting help</w:t>
            </w:r>
            <w:r w:rsidR="00955B6A">
              <w:rPr>
                <w:rFonts w:asciiTheme="minorHAnsi" w:hAnsiTheme="minorHAnsi" w:cstheme="minorHAnsi"/>
                <w:color w:val="002060"/>
                <w:sz w:val="22"/>
                <w:lang w:eastAsia="en-US"/>
              </w:rPr>
              <w:t>s</w:t>
            </w:r>
            <w:r w:rsidRPr="00893AC2">
              <w:rPr>
                <w:rFonts w:asciiTheme="minorHAnsi" w:hAnsiTheme="minorHAnsi" w:cstheme="minorHAnsi"/>
                <w:color w:val="002060"/>
                <w:sz w:val="22"/>
                <w:lang w:eastAsia="en-US"/>
              </w:rPr>
              <w:t xml:space="preserve"> businesses grow, become more innovative and productiv</w:t>
            </w:r>
            <w:r w:rsidR="00955B6A">
              <w:rPr>
                <w:rFonts w:asciiTheme="minorHAnsi" w:hAnsiTheme="minorHAnsi" w:cstheme="minorHAnsi"/>
                <w:color w:val="002060"/>
                <w:sz w:val="22"/>
                <w:lang w:eastAsia="en-US"/>
              </w:rPr>
              <w:t>e</w:t>
            </w:r>
            <w:r w:rsidRPr="00893AC2">
              <w:rPr>
                <w:rFonts w:asciiTheme="minorHAnsi" w:hAnsiTheme="minorHAnsi" w:cstheme="minorHAnsi"/>
                <w:color w:val="002060"/>
                <w:sz w:val="22"/>
                <w:lang w:eastAsia="en-US"/>
              </w:rPr>
              <w:t xml:space="preserve"> but export levels in the SELEP area have tended to be </w:t>
            </w:r>
            <w:r w:rsidR="002A1F5A" w:rsidRPr="00893AC2">
              <w:rPr>
                <w:rFonts w:asciiTheme="minorHAnsi" w:hAnsiTheme="minorHAnsi" w:cstheme="minorHAnsi"/>
                <w:color w:val="002060"/>
                <w:sz w:val="22"/>
                <w:lang w:eastAsia="en-US"/>
              </w:rPr>
              <w:t xml:space="preserve">quite </w:t>
            </w:r>
            <w:r w:rsidRPr="00893AC2">
              <w:rPr>
                <w:rFonts w:asciiTheme="minorHAnsi" w:hAnsiTheme="minorHAnsi" w:cstheme="minorHAnsi"/>
                <w:color w:val="002060"/>
                <w:sz w:val="22"/>
                <w:lang w:eastAsia="en-US"/>
              </w:rPr>
              <w:t>low.</w:t>
            </w:r>
            <w:r w:rsidR="005A73AB">
              <w:rPr>
                <w:rFonts w:asciiTheme="minorHAnsi" w:hAnsiTheme="minorHAnsi" w:cstheme="minorHAnsi"/>
                <w:color w:val="002060"/>
                <w:sz w:val="22"/>
                <w:lang w:eastAsia="en-US"/>
              </w:rPr>
              <w:t xml:space="preserve"> Now more than ever, exporting will also be a key way for firms to become more resilient as spreading sales across a range of international markets can help to reduce business risk and aid recovery as the Covid-19 crisis begins to abate.</w:t>
            </w:r>
          </w:p>
          <w:p w14:paraId="64476FDC" w14:textId="77777777" w:rsidR="00893C70" w:rsidRPr="00893AC2" w:rsidRDefault="00893C70" w:rsidP="00893C70">
            <w:pPr>
              <w:rPr>
                <w:rFonts w:asciiTheme="minorHAnsi" w:hAnsiTheme="minorHAnsi" w:cstheme="minorHAnsi"/>
                <w:color w:val="002060"/>
                <w:sz w:val="22"/>
                <w:lang w:eastAsia="en-US"/>
              </w:rPr>
            </w:pPr>
          </w:p>
          <w:p w14:paraId="239B32D9" w14:textId="077BC5D9" w:rsidR="00893C70" w:rsidRPr="00893AC2" w:rsidRDefault="005A73AB" w:rsidP="002A1F5A">
            <w:pPr>
              <w:jc w:val="both"/>
              <w:rPr>
                <w:rFonts w:asciiTheme="minorHAnsi" w:hAnsiTheme="minorHAnsi" w:cstheme="minorHAnsi"/>
                <w:color w:val="002060"/>
                <w:sz w:val="22"/>
                <w:lang w:eastAsia="en-US"/>
              </w:rPr>
            </w:pPr>
            <w:r>
              <w:rPr>
                <w:rFonts w:asciiTheme="minorHAnsi" w:hAnsiTheme="minorHAnsi" w:cstheme="minorHAnsi"/>
                <w:color w:val="002060"/>
                <w:sz w:val="22"/>
                <w:lang w:eastAsia="en-US"/>
              </w:rPr>
              <w:t>Prior to the Covid-19 crisis, c</w:t>
            </w:r>
            <w:r w:rsidR="00893C70" w:rsidRPr="00893AC2">
              <w:rPr>
                <w:rFonts w:asciiTheme="minorHAnsi" w:hAnsiTheme="minorHAnsi" w:cstheme="minorHAnsi"/>
                <w:color w:val="002060"/>
                <w:sz w:val="22"/>
                <w:lang w:eastAsia="en-US"/>
              </w:rPr>
              <w:t xml:space="preserve">ompanies </w:t>
            </w:r>
            <w:r>
              <w:rPr>
                <w:rFonts w:asciiTheme="minorHAnsi" w:hAnsiTheme="minorHAnsi" w:cstheme="minorHAnsi"/>
                <w:color w:val="002060"/>
                <w:sz w:val="22"/>
                <w:lang w:eastAsia="en-US"/>
              </w:rPr>
              <w:t xml:space="preserve">in the SELEP area had </w:t>
            </w:r>
            <w:r w:rsidR="00893C70" w:rsidRPr="00893AC2">
              <w:rPr>
                <w:rFonts w:asciiTheme="minorHAnsi" w:hAnsiTheme="minorHAnsi" w:cstheme="minorHAnsi"/>
                <w:color w:val="002060"/>
                <w:sz w:val="22"/>
                <w:lang w:eastAsia="en-US"/>
              </w:rPr>
              <w:t xml:space="preserve">experienced significant uncertainty about the UK’s </w:t>
            </w:r>
            <w:r>
              <w:rPr>
                <w:rFonts w:asciiTheme="minorHAnsi" w:hAnsiTheme="minorHAnsi" w:cstheme="minorHAnsi"/>
                <w:color w:val="002060"/>
                <w:sz w:val="22"/>
                <w:lang w:eastAsia="en-US"/>
              </w:rPr>
              <w:t xml:space="preserve">future </w:t>
            </w:r>
            <w:r w:rsidR="00893C70" w:rsidRPr="00893AC2">
              <w:rPr>
                <w:rFonts w:asciiTheme="minorHAnsi" w:hAnsiTheme="minorHAnsi" w:cstheme="minorHAnsi"/>
                <w:color w:val="002060"/>
                <w:sz w:val="22"/>
                <w:lang w:eastAsia="en-US"/>
              </w:rPr>
              <w:t>trade relations</w:t>
            </w:r>
            <w:r w:rsidR="00D72569">
              <w:rPr>
                <w:rFonts w:asciiTheme="minorHAnsi" w:hAnsiTheme="minorHAnsi" w:cstheme="minorHAnsi"/>
                <w:color w:val="002060"/>
                <w:sz w:val="22"/>
                <w:lang w:eastAsia="en-US"/>
              </w:rPr>
              <w:t xml:space="preserve"> </w:t>
            </w:r>
            <w:r>
              <w:rPr>
                <w:rFonts w:asciiTheme="minorHAnsi" w:hAnsiTheme="minorHAnsi" w:cstheme="minorHAnsi"/>
                <w:color w:val="002060"/>
                <w:sz w:val="22"/>
                <w:lang w:eastAsia="en-US"/>
              </w:rPr>
              <w:t xml:space="preserve">with the </w:t>
            </w:r>
            <w:r w:rsidR="00D72569">
              <w:rPr>
                <w:rFonts w:asciiTheme="minorHAnsi" w:hAnsiTheme="minorHAnsi" w:cstheme="minorHAnsi"/>
                <w:color w:val="002060"/>
                <w:sz w:val="22"/>
                <w:lang w:eastAsia="en-US"/>
              </w:rPr>
              <w:t xml:space="preserve">EU </w:t>
            </w:r>
            <w:r>
              <w:rPr>
                <w:rFonts w:asciiTheme="minorHAnsi" w:hAnsiTheme="minorHAnsi" w:cstheme="minorHAnsi"/>
                <w:color w:val="002060"/>
                <w:sz w:val="22"/>
                <w:lang w:eastAsia="en-US"/>
              </w:rPr>
              <w:t xml:space="preserve">(and other international markets) </w:t>
            </w:r>
            <w:r w:rsidR="00D72569">
              <w:rPr>
                <w:rFonts w:asciiTheme="minorHAnsi" w:hAnsiTheme="minorHAnsi" w:cstheme="minorHAnsi"/>
                <w:color w:val="002060"/>
                <w:sz w:val="22"/>
                <w:lang w:eastAsia="en-US"/>
              </w:rPr>
              <w:t xml:space="preserve">and </w:t>
            </w:r>
            <w:r>
              <w:rPr>
                <w:rFonts w:asciiTheme="minorHAnsi" w:hAnsiTheme="minorHAnsi" w:cstheme="minorHAnsi"/>
                <w:color w:val="002060"/>
                <w:sz w:val="22"/>
                <w:lang w:eastAsia="en-US"/>
              </w:rPr>
              <w:t>they now face further uncertainty in a rapidly changing and challenging international business landscape</w:t>
            </w:r>
            <w:r w:rsidRPr="00893AC2">
              <w:rPr>
                <w:rFonts w:asciiTheme="minorHAnsi" w:hAnsiTheme="minorHAnsi" w:cstheme="minorHAnsi"/>
                <w:color w:val="002060"/>
                <w:sz w:val="22"/>
                <w:lang w:eastAsia="en-US"/>
              </w:rPr>
              <w:t>.</w:t>
            </w:r>
            <w:r w:rsidR="00893C70" w:rsidRPr="00893AC2">
              <w:rPr>
                <w:rFonts w:asciiTheme="minorHAnsi" w:hAnsiTheme="minorHAnsi" w:cstheme="minorHAnsi"/>
                <w:color w:val="002060"/>
                <w:sz w:val="22"/>
                <w:lang w:eastAsia="en-US"/>
              </w:rPr>
              <w:t xml:space="preserve"> </w:t>
            </w:r>
            <w:r w:rsidR="006A4F7A">
              <w:rPr>
                <w:rFonts w:asciiTheme="minorHAnsi" w:hAnsiTheme="minorHAnsi" w:cstheme="minorHAnsi"/>
                <w:color w:val="002060"/>
                <w:sz w:val="22"/>
                <w:lang w:eastAsia="en-US"/>
              </w:rPr>
              <w:t xml:space="preserve">Companies </w:t>
            </w:r>
            <w:r>
              <w:rPr>
                <w:rFonts w:asciiTheme="minorHAnsi" w:hAnsiTheme="minorHAnsi" w:cstheme="minorHAnsi"/>
                <w:color w:val="002060"/>
                <w:sz w:val="22"/>
                <w:lang w:eastAsia="en-US"/>
              </w:rPr>
              <w:t xml:space="preserve">had already </w:t>
            </w:r>
            <w:r w:rsidR="00893C70" w:rsidRPr="00893AC2">
              <w:rPr>
                <w:rFonts w:asciiTheme="minorHAnsi" w:hAnsiTheme="minorHAnsi" w:cstheme="minorHAnsi"/>
                <w:color w:val="002060"/>
                <w:sz w:val="22"/>
                <w:lang w:eastAsia="en-US"/>
              </w:rPr>
              <w:t>report</w:t>
            </w:r>
            <w:r>
              <w:rPr>
                <w:rFonts w:asciiTheme="minorHAnsi" w:hAnsiTheme="minorHAnsi" w:cstheme="minorHAnsi"/>
                <w:color w:val="002060"/>
                <w:sz w:val="22"/>
                <w:lang w:eastAsia="en-US"/>
              </w:rPr>
              <w:t>ed</w:t>
            </w:r>
            <w:r w:rsidR="00893C70" w:rsidRPr="00893AC2">
              <w:rPr>
                <w:rFonts w:asciiTheme="minorHAnsi" w:hAnsiTheme="minorHAnsi" w:cstheme="minorHAnsi"/>
                <w:color w:val="002060"/>
                <w:sz w:val="22"/>
                <w:lang w:eastAsia="en-US"/>
              </w:rPr>
              <w:t xml:space="preserve"> that they face</w:t>
            </w:r>
            <w:r>
              <w:rPr>
                <w:rFonts w:asciiTheme="minorHAnsi" w:hAnsiTheme="minorHAnsi" w:cstheme="minorHAnsi"/>
                <w:color w:val="002060"/>
                <w:sz w:val="22"/>
                <w:lang w:eastAsia="en-US"/>
              </w:rPr>
              <w:t>d</w:t>
            </w:r>
            <w:r w:rsidR="00893C70" w:rsidRPr="00893AC2">
              <w:rPr>
                <w:rFonts w:asciiTheme="minorHAnsi" w:hAnsiTheme="minorHAnsi" w:cstheme="minorHAnsi"/>
                <w:color w:val="002060"/>
                <w:sz w:val="22"/>
                <w:lang w:eastAsia="en-US"/>
              </w:rPr>
              <w:t xml:space="preserve"> many challenges when it comes to exporting</w:t>
            </w:r>
            <w:r w:rsidR="00DC6452" w:rsidRPr="00893AC2">
              <w:rPr>
                <w:rFonts w:asciiTheme="minorHAnsi" w:hAnsiTheme="minorHAnsi" w:cstheme="minorHAnsi"/>
                <w:color w:val="002060"/>
                <w:sz w:val="22"/>
                <w:lang w:eastAsia="en-US"/>
              </w:rPr>
              <w:t xml:space="preserve"> including a lack of access to international contacts and a lack of </w:t>
            </w:r>
            <w:r w:rsidR="00955B6A">
              <w:rPr>
                <w:rFonts w:asciiTheme="minorHAnsi" w:hAnsiTheme="minorHAnsi" w:cstheme="minorHAnsi"/>
                <w:color w:val="002060"/>
                <w:sz w:val="22"/>
                <w:lang w:eastAsia="en-US"/>
              </w:rPr>
              <w:t xml:space="preserve">internal </w:t>
            </w:r>
            <w:r w:rsidR="00DC6452" w:rsidRPr="00893AC2">
              <w:rPr>
                <w:rFonts w:asciiTheme="minorHAnsi" w:hAnsiTheme="minorHAnsi" w:cstheme="minorHAnsi"/>
                <w:color w:val="002060"/>
                <w:sz w:val="22"/>
                <w:lang w:eastAsia="en-US"/>
              </w:rPr>
              <w:t xml:space="preserve">capacity to </w:t>
            </w:r>
            <w:r w:rsidR="00955B6A">
              <w:rPr>
                <w:rFonts w:asciiTheme="minorHAnsi" w:hAnsiTheme="minorHAnsi" w:cstheme="minorHAnsi"/>
                <w:color w:val="002060"/>
                <w:sz w:val="22"/>
                <w:lang w:eastAsia="en-US"/>
              </w:rPr>
              <w:t xml:space="preserve">focus on </w:t>
            </w:r>
            <w:r w:rsidR="00DC6452" w:rsidRPr="00893AC2">
              <w:rPr>
                <w:rFonts w:asciiTheme="minorHAnsi" w:hAnsiTheme="minorHAnsi" w:cstheme="minorHAnsi"/>
                <w:color w:val="002060"/>
                <w:sz w:val="22"/>
                <w:lang w:eastAsia="en-US"/>
              </w:rPr>
              <w:t>export activity.</w:t>
            </w:r>
            <w:r w:rsidR="00893C70" w:rsidRPr="00893AC2">
              <w:rPr>
                <w:rFonts w:asciiTheme="minorHAnsi" w:hAnsiTheme="minorHAnsi" w:cstheme="minorHAnsi"/>
                <w:color w:val="002060"/>
                <w:sz w:val="22"/>
                <w:lang w:eastAsia="en-US"/>
              </w:rPr>
              <w:t xml:space="preserve"> SEED will seek to address </w:t>
            </w:r>
            <w:r w:rsidR="00DC6452" w:rsidRPr="00893AC2">
              <w:rPr>
                <w:rFonts w:asciiTheme="minorHAnsi" w:hAnsiTheme="minorHAnsi" w:cstheme="minorHAnsi"/>
                <w:color w:val="002060"/>
                <w:sz w:val="22"/>
                <w:lang w:eastAsia="en-US"/>
              </w:rPr>
              <w:t>these issues</w:t>
            </w:r>
            <w:r w:rsidR="006A4F7A">
              <w:rPr>
                <w:rFonts w:asciiTheme="minorHAnsi" w:hAnsiTheme="minorHAnsi" w:cstheme="minorHAnsi"/>
                <w:color w:val="002060"/>
                <w:sz w:val="22"/>
                <w:lang w:eastAsia="en-US"/>
              </w:rPr>
              <w:t xml:space="preserve"> whilst considering how best to </w:t>
            </w:r>
            <w:r>
              <w:rPr>
                <w:rFonts w:asciiTheme="minorHAnsi" w:hAnsiTheme="minorHAnsi" w:cstheme="minorHAnsi"/>
                <w:color w:val="002060"/>
                <w:sz w:val="22"/>
                <w:lang w:eastAsia="en-US"/>
              </w:rPr>
              <w:t>ensure that SELEP companies can be best supported to take advantage of opportunities to export their products and services as different international markets begin to open up again.</w:t>
            </w:r>
            <w:r w:rsidR="006A4F7A">
              <w:rPr>
                <w:rFonts w:asciiTheme="minorHAnsi" w:hAnsiTheme="minorHAnsi" w:cstheme="minorHAnsi"/>
                <w:color w:val="002060"/>
                <w:sz w:val="22"/>
                <w:lang w:eastAsia="en-US"/>
              </w:rPr>
              <w:t xml:space="preserve"> </w:t>
            </w:r>
          </w:p>
          <w:p w14:paraId="13FA8634" w14:textId="77777777" w:rsidR="00893C70" w:rsidRPr="00893AC2" w:rsidRDefault="00893C70" w:rsidP="00893C70">
            <w:pPr>
              <w:rPr>
                <w:rFonts w:asciiTheme="minorHAnsi" w:hAnsiTheme="minorHAnsi" w:cstheme="minorHAnsi"/>
                <w:color w:val="002060"/>
                <w:sz w:val="22"/>
                <w:lang w:eastAsia="en-US"/>
              </w:rPr>
            </w:pPr>
          </w:p>
          <w:p w14:paraId="0CFB246D" w14:textId="46A49789" w:rsidR="00893C70" w:rsidRPr="00893AC2" w:rsidRDefault="00893C70" w:rsidP="002A1F5A">
            <w:pPr>
              <w:jc w:val="both"/>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SEED complement</w:t>
            </w:r>
            <w:r w:rsidR="00955B6A">
              <w:rPr>
                <w:rFonts w:asciiTheme="minorHAnsi" w:hAnsiTheme="minorHAnsi" w:cstheme="minorHAnsi"/>
                <w:color w:val="002060"/>
                <w:sz w:val="22"/>
                <w:lang w:eastAsia="en-US"/>
              </w:rPr>
              <w:t>s</w:t>
            </w:r>
            <w:r w:rsidRPr="00893AC2">
              <w:rPr>
                <w:rFonts w:asciiTheme="minorHAnsi" w:hAnsiTheme="minorHAnsi" w:cstheme="minorHAnsi"/>
                <w:color w:val="002060"/>
                <w:sz w:val="22"/>
                <w:lang w:eastAsia="en-US"/>
              </w:rPr>
              <w:t xml:space="preserve"> the existing export support offer from </w:t>
            </w:r>
            <w:r w:rsidR="00A272FF">
              <w:rPr>
                <w:rFonts w:asciiTheme="minorHAnsi" w:hAnsiTheme="minorHAnsi" w:cstheme="minorHAnsi"/>
                <w:color w:val="002060"/>
                <w:sz w:val="22"/>
                <w:lang w:eastAsia="en-US"/>
              </w:rPr>
              <w:t xml:space="preserve">the </w:t>
            </w:r>
            <w:r w:rsidRPr="00893AC2">
              <w:rPr>
                <w:rFonts w:asciiTheme="minorHAnsi" w:hAnsiTheme="minorHAnsi" w:cstheme="minorHAnsi"/>
                <w:color w:val="002060"/>
                <w:sz w:val="22"/>
                <w:lang w:eastAsia="en-US"/>
              </w:rPr>
              <w:t>D</w:t>
            </w:r>
            <w:r w:rsidR="00A272FF">
              <w:rPr>
                <w:rFonts w:asciiTheme="minorHAnsi" w:hAnsiTheme="minorHAnsi" w:cstheme="minorHAnsi"/>
                <w:color w:val="002060"/>
                <w:sz w:val="22"/>
                <w:lang w:eastAsia="en-US"/>
              </w:rPr>
              <w:t xml:space="preserve">epartment for </w:t>
            </w:r>
            <w:r w:rsidRPr="00893AC2">
              <w:rPr>
                <w:rFonts w:asciiTheme="minorHAnsi" w:hAnsiTheme="minorHAnsi" w:cstheme="minorHAnsi"/>
                <w:color w:val="002060"/>
                <w:sz w:val="22"/>
                <w:lang w:eastAsia="en-US"/>
              </w:rPr>
              <w:t>I</w:t>
            </w:r>
            <w:r w:rsidR="00A272FF">
              <w:rPr>
                <w:rFonts w:asciiTheme="minorHAnsi" w:hAnsiTheme="minorHAnsi" w:cstheme="minorHAnsi"/>
                <w:color w:val="002060"/>
                <w:sz w:val="22"/>
                <w:lang w:eastAsia="en-US"/>
              </w:rPr>
              <w:t xml:space="preserve">nternational </w:t>
            </w:r>
            <w:r w:rsidRPr="00893AC2">
              <w:rPr>
                <w:rFonts w:asciiTheme="minorHAnsi" w:hAnsiTheme="minorHAnsi" w:cstheme="minorHAnsi"/>
                <w:color w:val="002060"/>
                <w:sz w:val="22"/>
                <w:lang w:eastAsia="en-US"/>
              </w:rPr>
              <w:t>T</w:t>
            </w:r>
            <w:r w:rsidR="00A272FF">
              <w:rPr>
                <w:rFonts w:asciiTheme="minorHAnsi" w:hAnsiTheme="minorHAnsi" w:cstheme="minorHAnsi"/>
                <w:color w:val="002060"/>
                <w:sz w:val="22"/>
                <w:lang w:eastAsia="en-US"/>
              </w:rPr>
              <w:t>rade (DIT)</w:t>
            </w:r>
            <w:r w:rsidRPr="00893AC2">
              <w:rPr>
                <w:rFonts w:asciiTheme="minorHAnsi" w:hAnsiTheme="minorHAnsi" w:cstheme="minorHAnsi"/>
                <w:color w:val="002060"/>
                <w:sz w:val="22"/>
                <w:lang w:eastAsia="en-US"/>
              </w:rPr>
              <w:t>, Enterprise Europe Network</w:t>
            </w:r>
            <w:r w:rsidR="00955B6A">
              <w:rPr>
                <w:rFonts w:asciiTheme="minorHAnsi" w:hAnsiTheme="minorHAnsi" w:cstheme="minorHAnsi"/>
                <w:color w:val="002060"/>
                <w:sz w:val="22"/>
                <w:lang w:eastAsia="en-US"/>
              </w:rPr>
              <w:t xml:space="preserve"> (EEN)</w:t>
            </w:r>
            <w:r w:rsidRPr="00893AC2">
              <w:rPr>
                <w:rFonts w:asciiTheme="minorHAnsi" w:hAnsiTheme="minorHAnsi" w:cstheme="minorHAnsi"/>
                <w:color w:val="002060"/>
                <w:sz w:val="22"/>
                <w:lang w:eastAsia="en-US"/>
              </w:rPr>
              <w:t xml:space="preserve"> and Chambers of Commerce </w:t>
            </w:r>
            <w:r w:rsidR="00955B6A">
              <w:rPr>
                <w:rFonts w:asciiTheme="minorHAnsi" w:hAnsiTheme="minorHAnsi" w:cstheme="minorHAnsi"/>
                <w:color w:val="002060"/>
                <w:sz w:val="22"/>
                <w:lang w:eastAsia="en-US"/>
              </w:rPr>
              <w:t xml:space="preserve">(CoC) </w:t>
            </w:r>
            <w:r w:rsidRPr="00893AC2">
              <w:rPr>
                <w:rFonts w:asciiTheme="minorHAnsi" w:hAnsiTheme="minorHAnsi" w:cstheme="minorHAnsi"/>
                <w:color w:val="002060"/>
                <w:sz w:val="22"/>
                <w:lang w:eastAsia="en-US"/>
              </w:rPr>
              <w:t xml:space="preserve">and will deliver a tailored programme of support to businesses which are </w:t>
            </w:r>
            <w:r w:rsidR="00110D49">
              <w:rPr>
                <w:rFonts w:asciiTheme="minorHAnsi" w:hAnsiTheme="minorHAnsi" w:cstheme="minorHAnsi"/>
                <w:color w:val="002060"/>
                <w:sz w:val="22"/>
                <w:lang w:eastAsia="en-US"/>
              </w:rPr>
              <w:t>‘</w:t>
            </w:r>
            <w:r w:rsidRPr="00893AC2">
              <w:rPr>
                <w:rFonts w:asciiTheme="minorHAnsi" w:hAnsiTheme="minorHAnsi" w:cstheme="minorHAnsi"/>
                <w:color w:val="002060"/>
                <w:sz w:val="22"/>
                <w:lang w:eastAsia="en-US"/>
              </w:rPr>
              <w:t>new to export</w:t>
            </w:r>
            <w:r w:rsidR="00110D49">
              <w:rPr>
                <w:rFonts w:asciiTheme="minorHAnsi" w:hAnsiTheme="minorHAnsi" w:cstheme="minorHAnsi"/>
                <w:color w:val="002060"/>
                <w:sz w:val="22"/>
                <w:lang w:eastAsia="en-US"/>
              </w:rPr>
              <w:t>’</w:t>
            </w:r>
            <w:r w:rsidRPr="00893AC2">
              <w:rPr>
                <w:rFonts w:asciiTheme="minorHAnsi" w:hAnsiTheme="minorHAnsi" w:cstheme="minorHAnsi"/>
                <w:color w:val="002060"/>
                <w:sz w:val="22"/>
                <w:lang w:eastAsia="en-US"/>
              </w:rPr>
              <w:t xml:space="preserve"> or which have </w:t>
            </w:r>
            <w:r w:rsidR="002606A2">
              <w:rPr>
                <w:rFonts w:asciiTheme="minorHAnsi" w:hAnsiTheme="minorHAnsi" w:cstheme="minorHAnsi"/>
                <w:color w:val="002060"/>
                <w:sz w:val="22"/>
                <w:lang w:eastAsia="en-US"/>
              </w:rPr>
              <w:t xml:space="preserve">significant potential to </w:t>
            </w:r>
            <w:r w:rsidRPr="00893AC2">
              <w:rPr>
                <w:rFonts w:asciiTheme="minorHAnsi" w:hAnsiTheme="minorHAnsi" w:cstheme="minorHAnsi"/>
                <w:color w:val="002060"/>
                <w:sz w:val="22"/>
                <w:lang w:eastAsia="en-US"/>
              </w:rPr>
              <w:t>internationalise</w:t>
            </w:r>
            <w:r w:rsidR="005A73AB">
              <w:rPr>
                <w:rFonts w:asciiTheme="minorHAnsi" w:hAnsiTheme="minorHAnsi" w:cstheme="minorHAnsi"/>
                <w:color w:val="002060"/>
                <w:sz w:val="22"/>
                <w:lang w:eastAsia="en-US"/>
              </w:rPr>
              <w:t xml:space="preserve"> and expand activities into different export markets</w:t>
            </w:r>
            <w:r w:rsidRPr="00893AC2">
              <w:rPr>
                <w:rFonts w:asciiTheme="minorHAnsi" w:hAnsiTheme="minorHAnsi" w:cstheme="minorHAnsi"/>
                <w:color w:val="002060"/>
                <w:sz w:val="22"/>
                <w:lang w:eastAsia="en-US"/>
              </w:rPr>
              <w:t>.</w:t>
            </w:r>
          </w:p>
          <w:p w14:paraId="19B13188" w14:textId="77777777" w:rsidR="00893C70" w:rsidRPr="00893AC2" w:rsidRDefault="00893C70" w:rsidP="00893C70">
            <w:pPr>
              <w:rPr>
                <w:rFonts w:asciiTheme="minorHAnsi" w:hAnsiTheme="minorHAnsi" w:cstheme="minorHAnsi"/>
                <w:color w:val="002060"/>
                <w:sz w:val="22"/>
                <w:lang w:eastAsia="en-US"/>
              </w:rPr>
            </w:pPr>
          </w:p>
          <w:p w14:paraId="3DC5F045" w14:textId="2EEF0C63" w:rsidR="00893C70" w:rsidRPr="008267E6" w:rsidRDefault="00A272FF" w:rsidP="00893C70">
            <w:pPr>
              <w:rPr>
                <w:rFonts w:asciiTheme="minorHAnsi" w:hAnsiTheme="minorHAnsi" w:cstheme="minorHAnsi"/>
                <w:color w:val="3366CC"/>
                <w:sz w:val="22"/>
                <w:lang w:eastAsia="en-US"/>
              </w:rPr>
            </w:pPr>
            <w:r>
              <w:rPr>
                <w:rFonts w:asciiTheme="minorHAnsi" w:hAnsiTheme="minorHAnsi" w:cstheme="minorHAnsi"/>
                <w:color w:val="002060"/>
                <w:sz w:val="22"/>
                <w:lang w:eastAsia="en-US"/>
              </w:rPr>
              <w:t xml:space="preserve">As a pilot, </w:t>
            </w:r>
            <w:r w:rsidR="00893C70" w:rsidRPr="00893AC2">
              <w:rPr>
                <w:rFonts w:asciiTheme="minorHAnsi" w:hAnsiTheme="minorHAnsi" w:cstheme="minorHAnsi"/>
                <w:color w:val="002060"/>
                <w:sz w:val="22"/>
                <w:lang w:eastAsia="en-US"/>
              </w:rPr>
              <w:t>t</w:t>
            </w:r>
            <w:r w:rsidR="002606A2">
              <w:rPr>
                <w:rFonts w:asciiTheme="minorHAnsi" w:hAnsiTheme="minorHAnsi" w:cstheme="minorHAnsi"/>
                <w:color w:val="002060"/>
                <w:sz w:val="22"/>
                <w:lang w:eastAsia="en-US"/>
              </w:rPr>
              <w:t>he project</w:t>
            </w:r>
            <w:r w:rsidR="00893C70" w:rsidRPr="00893AC2">
              <w:rPr>
                <w:rFonts w:asciiTheme="minorHAnsi" w:hAnsiTheme="minorHAnsi" w:cstheme="minorHAnsi"/>
                <w:color w:val="002060"/>
                <w:sz w:val="22"/>
                <w:lang w:eastAsia="en-US"/>
              </w:rPr>
              <w:t xml:space="preserve"> will support companies from </w:t>
            </w:r>
            <w:r w:rsidR="00EE7321" w:rsidRPr="001A2F68">
              <w:rPr>
                <w:rFonts w:asciiTheme="minorHAnsi" w:hAnsiTheme="minorHAnsi" w:cstheme="minorHAnsi"/>
                <w:color w:val="002060"/>
                <w:sz w:val="22"/>
                <w:lang w:eastAsia="en-US"/>
              </w:rPr>
              <w:t>a priority</w:t>
            </w:r>
            <w:r w:rsidRPr="001A2F68">
              <w:rPr>
                <w:rFonts w:asciiTheme="minorHAnsi" w:hAnsiTheme="minorHAnsi" w:cstheme="minorHAnsi"/>
                <w:color w:val="002060"/>
                <w:sz w:val="22"/>
                <w:lang w:eastAsia="en-US"/>
              </w:rPr>
              <w:t xml:space="preserve"> </w:t>
            </w:r>
            <w:r w:rsidR="00893C70" w:rsidRPr="001A2F68">
              <w:rPr>
                <w:rFonts w:asciiTheme="minorHAnsi" w:hAnsiTheme="minorHAnsi" w:cstheme="minorHAnsi"/>
                <w:color w:val="002060"/>
                <w:sz w:val="22"/>
                <w:lang w:eastAsia="en-US"/>
              </w:rPr>
              <w:t>industry sector</w:t>
            </w:r>
            <w:r w:rsidR="001A2F68" w:rsidRPr="001A2F68">
              <w:rPr>
                <w:rFonts w:asciiTheme="minorHAnsi" w:hAnsiTheme="minorHAnsi" w:cstheme="minorHAnsi"/>
                <w:color w:val="002060"/>
                <w:sz w:val="22"/>
                <w:lang w:eastAsia="en-US"/>
              </w:rPr>
              <w:t xml:space="preserve"> (either Life Sciences, Agri-Food, Environmental Technology or Digital &amp; Creative)</w:t>
            </w:r>
            <w:r w:rsidR="00893C70" w:rsidRPr="001A2F68">
              <w:rPr>
                <w:rFonts w:asciiTheme="minorHAnsi" w:hAnsiTheme="minorHAnsi" w:cstheme="minorHAnsi"/>
                <w:color w:val="002060"/>
                <w:sz w:val="22"/>
                <w:lang w:eastAsia="en-US"/>
              </w:rPr>
              <w:t xml:space="preserve"> </w:t>
            </w:r>
            <w:r w:rsidR="00893C70" w:rsidRPr="00893AC2">
              <w:rPr>
                <w:rFonts w:asciiTheme="minorHAnsi" w:hAnsiTheme="minorHAnsi" w:cstheme="minorHAnsi"/>
                <w:color w:val="002060"/>
                <w:sz w:val="22"/>
                <w:lang w:eastAsia="en-US"/>
              </w:rPr>
              <w:t xml:space="preserve">which </w:t>
            </w:r>
            <w:r>
              <w:rPr>
                <w:rFonts w:asciiTheme="minorHAnsi" w:hAnsiTheme="minorHAnsi" w:cstheme="minorHAnsi"/>
                <w:color w:val="002060"/>
                <w:sz w:val="22"/>
                <w:lang w:eastAsia="en-US"/>
              </w:rPr>
              <w:t xml:space="preserve">is </w:t>
            </w:r>
            <w:r w:rsidR="00893C70" w:rsidRPr="00893AC2">
              <w:rPr>
                <w:rFonts w:asciiTheme="minorHAnsi" w:hAnsiTheme="minorHAnsi" w:cstheme="minorHAnsi"/>
                <w:color w:val="002060"/>
                <w:sz w:val="22"/>
                <w:lang w:eastAsia="en-US"/>
              </w:rPr>
              <w:t xml:space="preserve">of strategic importance to the SELEP area and </w:t>
            </w:r>
            <w:r w:rsidR="00955B6A">
              <w:rPr>
                <w:rFonts w:asciiTheme="minorHAnsi" w:hAnsiTheme="minorHAnsi" w:cstheme="minorHAnsi"/>
                <w:color w:val="002060"/>
                <w:sz w:val="22"/>
                <w:lang w:eastAsia="en-US"/>
              </w:rPr>
              <w:t xml:space="preserve">with </w:t>
            </w:r>
            <w:r w:rsidR="00893C70" w:rsidRPr="00893AC2">
              <w:rPr>
                <w:rFonts w:asciiTheme="minorHAnsi" w:hAnsiTheme="minorHAnsi" w:cstheme="minorHAnsi"/>
                <w:color w:val="002060"/>
                <w:sz w:val="22"/>
                <w:lang w:eastAsia="en-US"/>
              </w:rPr>
              <w:t>significant export potential</w:t>
            </w:r>
            <w:r>
              <w:rPr>
                <w:rFonts w:asciiTheme="minorHAnsi" w:hAnsiTheme="minorHAnsi" w:cstheme="minorHAnsi"/>
                <w:color w:val="002060"/>
                <w:sz w:val="22"/>
                <w:lang w:eastAsia="en-US"/>
              </w:rPr>
              <w:t>.</w:t>
            </w:r>
            <w:r w:rsidR="00893C70" w:rsidRPr="00893AC2">
              <w:rPr>
                <w:rFonts w:asciiTheme="minorHAnsi" w:hAnsiTheme="minorHAnsi" w:cstheme="minorHAnsi"/>
                <w:color w:val="002060"/>
                <w:sz w:val="22"/>
                <w:lang w:eastAsia="en-US"/>
              </w:rPr>
              <w:t xml:space="preserve"> </w:t>
            </w:r>
            <w:r w:rsidR="001A2F68">
              <w:rPr>
                <w:rFonts w:asciiTheme="minorHAnsi" w:hAnsiTheme="minorHAnsi" w:cstheme="minorHAnsi"/>
                <w:color w:val="002060"/>
                <w:sz w:val="22"/>
                <w:lang w:eastAsia="en-US"/>
              </w:rPr>
              <w:t xml:space="preserve">The project will focus primarily on manufacturers of products within the chosen sector </w:t>
            </w:r>
            <w:r w:rsidR="005A73AB">
              <w:rPr>
                <w:rFonts w:asciiTheme="minorHAnsi" w:hAnsiTheme="minorHAnsi" w:cstheme="minorHAnsi"/>
                <w:color w:val="002060"/>
                <w:sz w:val="22"/>
                <w:lang w:eastAsia="en-US"/>
              </w:rPr>
              <w:t>(</w:t>
            </w:r>
            <w:r w:rsidR="001A2F68">
              <w:rPr>
                <w:rFonts w:asciiTheme="minorHAnsi" w:hAnsiTheme="minorHAnsi" w:cstheme="minorHAnsi"/>
                <w:color w:val="002060"/>
                <w:sz w:val="22"/>
                <w:lang w:eastAsia="en-US"/>
              </w:rPr>
              <w:t>as it is easier to display products at a trade show</w:t>
            </w:r>
            <w:r w:rsidR="005A73AB">
              <w:rPr>
                <w:rFonts w:asciiTheme="minorHAnsi" w:hAnsiTheme="minorHAnsi" w:cstheme="minorHAnsi"/>
                <w:color w:val="002060"/>
                <w:sz w:val="22"/>
                <w:lang w:eastAsia="en-US"/>
              </w:rPr>
              <w:t>)</w:t>
            </w:r>
            <w:r w:rsidR="001A2F68">
              <w:rPr>
                <w:rFonts w:asciiTheme="minorHAnsi" w:hAnsiTheme="minorHAnsi" w:cstheme="minorHAnsi"/>
                <w:color w:val="002060"/>
                <w:sz w:val="22"/>
                <w:lang w:eastAsia="en-US"/>
              </w:rPr>
              <w:t xml:space="preserve">, but </w:t>
            </w:r>
            <w:r w:rsidR="002606A2">
              <w:rPr>
                <w:rFonts w:asciiTheme="minorHAnsi" w:hAnsiTheme="minorHAnsi" w:cstheme="minorHAnsi"/>
                <w:color w:val="002060"/>
                <w:sz w:val="22"/>
                <w:lang w:eastAsia="en-US"/>
              </w:rPr>
              <w:t xml:space="preserve">companies offering </w:t>
            </w:r>
            <w:r w:rsidR="001A2F68">
              <w:rPr>
                <w:rFonts w:asciiTheme="minorHAnsi" w:hAnsiTheme="minorHAnsi" w:cstheme="minorHAnsi"/>
                <w:color w:val="002060"/>
                <w:sz w:val="22"/>
                <w:lang w:eastAsia="en-US"/>
              </w:rPr>
              <w:t>services will also have the opportunity to participate</w:t>
            </w:r>
            <w:r w:rsidR="002606A2">
              <w:rPr>
                <w:rFonts w:asciiTheme="minorHAnsi" w:hAnsiTheme="minorHAnsi" w:cstheme="minorHAnsi"/>
                <w:color w:val="002060"/>
                <w:sz w:val="22"/>
                <w:lang w:eastAsia="en-US"/>
              </w:rPr>
              <w:t>, especially through a trade mission</w:t>
            </w:r>
            <w:r w:rsidR="001A2F68">
              <w:rPr>
                <w:rFonts w:asciiTheme="minorHAnsi" w:hAnsiTheme="minorHAnsi" w:cstheme="minorHAnsi"/>
                <w:color w:val="002060"/>
                <w:sz w:val="22"/>
                <w:lang w:eastAsia="en-US"/>
              </w:rPr>
              <w:t>.</w:t>
            </w:r>
          </w:p>
          <w:p w14:paraId="6D9F53F1" w14:textId="77777777" w:rsidR="00893C70" w:rsidRPr="008267E6" w:rsidRDefault="00893C70" w:rsidP="00893C70">
            <w:pPr>
              <w:rPr>
                <w:rFonts w:asciiTheme="minorHAnsi" w:hAnsiTheme="minorHAnsi" w:cstheme="minorHAnsi"/>
                <w:color w:val="3366CC"/>
                <w:sz w:val="22"/>
                <w:lang w:eastAsia="en-US"/>
              </w:rPr>
            </w:pPr>
          </w:p>
          <w:p w14:paraId="14642C54" w14:textId="77777777" w:rsidR="00893C70" w:rsidRPr="00893AC2" w:rsidRDefault="00893C70" w:rsidP="00893C7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The project will deliver the following activities:</w:t>
            </w:r>
          </w:p>
          <w:p w14:paraId="62055C05" w14:textId="7286829D" w:rsidR="00893C70" w:rsidRPr="00893AC2" w:rsidRDefault="00893C70" w:rsidP="00893C70">
            <w:pPr>
              <w:pStyle w:val="ListParagraph"/>
              <w:numPr>
                <w:ilvl w:val="0"/>
                <w:numId w:val="18"/>
              </w:numPr>
              <w:rPr>
                <w:rFonts w:asciiTheme="minorHAnsi" w:hAnsiTheme="minorHAnsi" w:cstheme="minorHAnsi"/>
                <w:color w:val="002060"/>
                <w:sz w:val="22"/>
                <w:lang w:eastAsia="en-US"/>
              </w:rPr>
            </w:pPr>
            <w:r w:rsidRPr="00893AC2">
              <w:rPr>
                <w:rFonts w:asciiTheme="minorHAnsi" w:hAnsiTheme="minorHAnsi" w:cstheme="minorHAnsi"/>
                <w:b/>
                <w:bCs/>
                <w:color w:val="002060"/>
                <w:sz w:val="22"/>
                <w:lang w:eastAsia="en-US"/>
              </w:rPr>
              <w:t xml:space="preserve">Business Engagement: </w:t>
            </w:r>
            <w:r w:rsidR="002A1F5A" w:rsidRPr="00893AC2">
              <w:rPr>
                <w:rFonts w:asciiTheme="minorHAnsi" w:hAnsiTheme="minorHAnsi" w:cstheme="minorHAnsi"/>
                <w:color w:val="002060"/>
                <w:sz w:val="22"/>
                <w:lang w:eastAsia="en-US"/>
              </w:rPr>
              <w:t xml:space="preserve">a series of communication activities to </w:t>
            </w:r>
            <w:r w:rsidRPr="00893AC2">
              <w:rPr>
                <w:rFonts w:asciiTheme="minorHAnsi" w:hAnsiTheme="minorHAnsi" w:cstheme="minorHAnsi"/>
                <w:color w:val="002060"/>
                <w:sz w:val="22"/>
                <w:lang w:eastAsia="en-US"/>
              </w:rPr>
              <w:t>recrui</w:t>
            </w:r>
            <w:r w:rsidR="002A1F5A" w:rsidRPr="00893AC2">
              <w:rPr>
                <w:rFonts w:asciiTheme="minorHAnsi" w:hAnsiTheme="minorHAnsi" w:cstheme="minorHAnsi"/>
                <w:color w:val="002060"/>
                <w:sz w:val="22"/>
                <w:lang w:eastAsia="en-US"/>
              </w:rPr>
              <w:t>t</w:t>
            </w:r>
            <w:r w:rsidRPr="00893AC2">
              <w:rPr>
                <w:rFonts w:asciiTheme="minorHAnsi" w:hAnsiTheme="minorHAnsi" w:cstheme="minorHAnsi"/>
                <w:color w:val="002060"/>
                <w:sz w:val="22"/>
                <w:lang w:eastAsia="en-US"/>
              </w:rPr>
              <w:t xml:space="preserve"> companies </w:t>
            </w:r>
            <w:r w:rsidR="002A1F5A" w:rsidRPr="00893AC2">
              <w:rPr>
                <w:rFonts w:asciiTheme="minorHAnsi" w:hAnsiTheme="minorHAnsi" w:cstheme="minorHAnsi"/>
                <w:color w:val="002060"/>
                <w:sz w:val="22"/>
                <w:lang w:eastAsia="en-US"/>
              </w:rPr>
              <w:t xml:space="preserve">from the target </w:t>
            </w:r>
            <w:r w:rsidR="002A1F5A" w:rsidRPr="00893AC2">
              <w:rPr>
                <w:rFonts w:asciiTheme="minorHAnsi" w:hAnsiTheme="minorHAnsi" w:cstheme="minorHAnsi"/>
                <w:color w:val="002060"/>
                <w:sz w:val="22"/>
                <w:lang w:eastAsia="en-US"/>
              </w:rPr>
              <w:lastRenderedPageBreak/>
              <w:t xml:space="preserve">sectors </w:t>
            </w:r>
            <w:r w:rsidRPr="00893AC2">
              <w:rPr>
                <w:rFonts w:asciiTheme="minorHAnsi" w:hAnsiTheme="minorHAnsi" w:cstheme="minorHAnsi"/>
                <w:color w:val="002060"/>
                <w:sz w:val="22"/>
                <w:lang w:eastAsia="en-US"/>
              </w:rPr>
              <w:t>wishing to expand into international markets and assessing their suitability to participate in the project</w:t>
            </w:r>
            <w:r w:rsidR="00D47500">
              <w:rPr>
                <w:rFonts w:asciiTheme="minorHAnsi" w:hAnsiTheme="minorHAnsi" w:cstheme="minorHAnsi"/>
                <w:color w:val="002060"/>
                <w:sz w:val="22"/>
                <w:lang w:eastAsia="en-US"/>
              </w:rPr>
              <w:t xml:space="preserve">. This will be a crucial part of the project to ensure that a good representation of relevant businesses from across the SELEP area are engaged </w:t>
            </w:r>
            <w:r w:rsidR="00035F7D">
              <w:rPr>
                <w:rFonts w:asciiTheme="minorHAnsi" w:hAnsiTheme="minorHAnsi" w:cstheme="minorHAnsi"/>
                <w:color w:val="002060"/>
                <w:sz w:val="22"/>
                <w:lang w:eastAsia="en-US"/>
              </w:rPr>
              <w:t xml:space="preserve">with </w:t>
            </w:r>
            <w:r w:rsidR="00D47500">
              <w:rPr>
                <w:rFonts w:asciiTheme="minorHAnsi" w:hAnsiTheme="minorHAnsi" w:cstheme="minorHAnsi"/>
                <w:color w:val="002060"/>
                <w:sz w:val="22"/>
                <w:lang w:eastAsia="en-US"/>
              </w:rPr>
              <w:t>and supported by the project</w:t>
            </w:r>
            <w:r w:rsidR="00CA40AA">
              <w:rPr>
                <w:rFonts w:asciiTheme="minorHAnsi" w:hAnsiTheme="minorHAnsi" w:cstheme="minorHAnsi"/>
                <w:color w:val="002060"/>
                <w:sz w:val="22"/>
                <w:lang w:eastAsia="en-US"/>
              </w:rPr>
              <w:t>.</w:t>
            </w:r>
          </w:p>
          <w:p w14:paraId="1DE29F20" w14:textId="35175BAB" w:rsidR="001F178D" w:rsidRDefault="00893C70" w:rsidP="001F178D">
            <w:pPr>
              <w:pStyle w:val="ListParagraph"/>
              <w:numPr>
                <w:ilvl w:val="0"/>
                <w:numId w:val="18"/>
              </w:numPr>
              <w:rPr>
                <w:rFonts w:asciiTheme="minorHAnsi" w:hAnsiTheme="minorHAnsi" w:cstheme="minorHAnsi"/>
                <w:color w:val="002060"/>
                <w:sz w:val="22"/>
                <w:lang w:eastAsia="en-US"/>
              </w:rPr>
            </w:pPr>
            <w:r w:rsidRPr="00893AC2">
              <w:rPr>
                <w:rFonts w:asciiTheme="minorHAnsi" w:hAnsiTheme="minorHAnsi" w:cstheme="minorHAnsi"/>
                <w:b/>
                <w:bCs/>
                <w:color w:val="002060"/>
                <w:sz w:val="22"/>
                <w:lang w:eastAsia="en-US"/>
              </w:rPr>
              <w:t>Export preparation:</w:t>
            </w:r>
            <w:r w:rsidRPr="00893AC2">
              <w:rPr>
                <w:rFonts w:asciiTheme="minorHAnsi" w:hAnsiTheme="minorHAnsi" w:cstheme="minorHAnsi"/>
                <w:color w:val="002060"/>
                <w:sz w:val="22"/>
                <w:lang w:eastAsia="en-US"/>
              </w:rPr>
              <w:t xml:space="preserve"> working to help selected companies get ‘export-ready’ (with </w:t>
            </w:r>
            <w:r w:rsidR="002A1F5A" w:rsidRPr="00893AC2">
              <w:rPr>
                <w:rFonts w:asciiTheme="minorHAnsi" w:hAnsiTheme="minorHAnsi" w:cstheme="minorHAnsi"/>
                <w:color w:val="002060"/>
                <w:sz w:val="22"/>
                <w:lang w:eastAsia="en-US"/>
              </w:rPr>
              <w:t>hands</w:t>
            </w:r>
            <w:r w:rsidR="00F700CB" w:rsidRPr="00893AC2">
              <w:rPr>
                <w:rFonts w:asciiTheme="minorHAnsi" w:hAnsiTheme="minorHAnsi" w:cstheme="minorHAnsi"/>
                <w:color w:val="002060"/>
                <w:sz w:val="22"/>
                <w:lang w:eastAsia="en-US"/>
              </w:rPr>
              <w:t>-</w:t>
            </w:r>
            <w:r w:rsidR="002A1F5A" w:rsidRPr="00893AC2">
              <w:rPr>
                <w:rFonts w:asciiTheme="minorHAnsi" w:hAnsiTheme="minorHAnsi" w:cstheme="minorHAnsi"/>
                <w:color w:val="002060"/>
                <w:sz w:val="22"/>
                <w:lang w:eastAsia="en-US"/>
              </w:rPr>
              <w:t xml:space="preserve">on </w:t>
            </w:r>
            <w:r w:rsidRPr="00893AC2">
              <w:rPr>
                <w:rFonts w:asciiTheme="minorHAnsi" w:hAnsiTheme="minorHAnsi" w:cstheme="minorHAnsi"/>
                <w:color w:val="002060"/>
                <w:sz w:val="22"/>
                <w:lang w:eastAsia="en-US"/>
              </w:rPr>
              <w:t xml:space="preserve">support from </w:t>
            </w:r>
            <w:r w:rsidR="002A1F5A" w:rsidRPr="00893AC2">
              <w:rPr>
                <w:rFonts w:asciiTheme="minorHAnsi" w:hAnsiTheme="minorHAnsi" w:cstheme="minorHAnsi"/>
                <w:color w:val="002060"/>
                <w:sz w:val="22"/>
                <w:lang w:eastAsia="en-US"/>
              </w:rPr>
              <w:t xml:space="preserve">DIT, accredited </w:t>
            </w:r>
            <w:r w:rsidR="00955B6A">
              <w:rPr>
                <w:rFonts w:asciiTheme="minorHAnsi" w:hAnsiTheme="minorHAnsi" w:cstheme="minorHAnsi"/>
                <w:color w:val="002060"/>
                <w:sz w:val="22"/>
                <w:lang w:eastAsia="en-US"/>
              </w:rPr>
              <w:t>CoCs</w:t>
            </w:r>
            <w:r w:rsidRPr="00893AC2">
              <w:rPr>
                <w:rFonts w:asciiTheme="minorHAnsi" w:hAnsiTheme="minorHAnsi" w:cstheme="minorHAnsi"/>
                <w:color w:val="002060"/>
                <w:sz w:val="22"/>
                <w:lang w:eastAsia="en-US"/>
              </w:rPr>
              <w:t xml:space="preserve"> and other strategic partners) through 1-2-1 and group training activities </w:t>
            </w:r>
            <w:r w:rsidR="002A1F5A" w:rsidRPr="00893AC2">
              <w:rPr>
                <w:rFonts w:asciiTheme="minorHAnsi" w:hAnsiTheme="minorHAnsi" w:cstheme="minorHAnsi"/>
                <w:color w:val="002060"/>
                <w:sz w:val="22"/>
                <w:lang w:eastAsia="en-US"/>
              </w:rPr>
              <w:t xml:space="preserve">(covering topics like </w:t>
            </w:r>
            <w:r w:rsidR="00E5443A">
              <w:rPr>
                <w:rFonts w:asciiTheme="minorHAnsi" w:hAnsiTheme="minorHAnsi" w:cstheme="minorHAnsi"/>
                <w:color w:val="002060"/>
                <w:sz w:val="22"/>
                <w:lang w:eastAsia="en-US"/>
              </w:rPr>
              <w:t>market selection</w:t>
            </w:r>
            <w:r w:rsidR="00D8531C">
              <w:rPr>
                <w:rFonts w:asciiTheme="minorHAnsi" w:hAnsiTheme="minorHAnsi" w:cstheme="minorHAnsi"/>
                <w:color w:val="002060"/>
                <w:sz w:val="22"/>
                <w:lang w:eastAsia="en-US"/>
              </w:rPr>
              <w:t xml:space="preserve"> in a shifting global environment</w:t>
            </w:r>
            <w:r w:rsidR="00E5443A">
              <w:rPr>
                <w:rFonts w:asciiTheme="minorHAnsi" w:hAnsiTheme="minorHAnsi" w:cstheme="minorHAnsi"/>
                <w:color w:val="002060"/>
                <w:sz w:val="22"/>
                <w:lang w:eastAsia="en-US"/>
              </w:rPr>
              <w:t xml:space="preserve">, </w:t>
            </w:r>
            <w:r w:rsidR="00D8531C">
              <w:rPr>
                <w:rFonts w:asciiTheme="minorHAnsi" w:hAnsiTheme="minorHAnsi" w:cstheme="minorHAnsi"/>
                <w:color w:val="002060"/>
                <w:sz w:val="22"/>
                <w:lang w:eastAsia="en-US"/>
              </w:rPr>
              <w:t xml:space="preserve">complying with </w:t>
            </w:r>
            <w:r w:rsidR="00DF4B10">
              <w:rPr>
                <w:rFonts w:asciiTheme="minorHAnsi" w:hAnsiTheme="minorHAnsi" w:cstheme="minorHAnsi"/>
                <w:color w:val="002060"/>
                <w:sz w:val="22"/>
                <w:lang w:eastAsia="en-US"/>
              </w:rPr>
              <w:t xml:space="preserve">new </w:t>
            </w:r>
            <w:r w:rsidR="00D8531C">
              <w:rPr>
                <w:rFonts w:asciiTheme="minorHAnsi" w:hAnsiTheme="minorHAnsi" w:cstheme="minorHAnsi"/>
                <w:color w:val="002060"/>
                <w:sz w:val="22"/>
                <w:lang w:eastAsia="en-US"/>
              </w:rPr>
              <w:t xml:space="preserve">trade </w:t>
            </w:r>
            <w:r w:rsidR="002A1F5A" w:rsidRPr="00893AC2">
              <w:rPr>
                <w:rFonts w:asciiTheme="minorHAnsi" w:hAnsiTheme="minorHAnsi" w:cstheme="minorHAnsi"/>
                <w:color w:val="002060"/>
                <w:sz w:val="22"/>
                <w:lang w:eastAsia="en-US"/>
              </w:rPr>
              <w:t>regulation</w:t>
            </w:r>
            <w:r w:rsidR="00955B6A">
              <w:rPr>
                <w:rFonts w:asciiTheme="minorHAnsi" w:hAnsiTheme="minorHAnsi" w:cstheme="minorHAnsi"/>
                <w:color w:val="002060"/>
                <w:sz w:val="22"/>
                <w:lang w:eastAsia="en-US"/>
              </w:rPr>
              <w:t>s</w:t>
            </w:r>
            <w:r w:rsidR="002A1F5A" w:rsidRPr="00893AC2">
              <w:rPr>
                <w:rFonts w:asciiTheme="minorHAnsi" w:hAnsiTheme="minorHAnsi" w:cstheme="minorHAnsi"/>
                <w:color w:val="002060"/>
                <w:sz w:val="22"/>
                <w:lang w:eastAsia="en-US"/>
              </w:rPr>
              <w:t xml:space="preserve">, </w:t>
            </w:r>
            <w:r w:rsidR="001255BD">
              <w:rPr>
                <w:rFonts w:asciiTheme="minorHAnsi" w:hAnsiTheme="minorHAnsi" w:cstheme="minorHAnsi"/>
                <w:color w:val="002060"/>
                <w:sz w:val="22"/>
                <w:lang w:eastAsia="en-US"/>
              </w:rPr>
              <w:t xml:space="preserve">innovation &amp; product adaption for overseas markets, </w:t>
            </w:r>
            <w:r w:rsidR="002A1F5A" w:rsidRPr="00893AC2">
              <w:rPr>
                <w:rFonts w:asciiTheme="minorHAnsi" w:hAnsiTheme="minorHAnsi" w:cstheme="minorHAnsi"/>
                <w:color w:val="002060"/>
                <w:sz w:val="22"/>
                <w:lang w:eastAsia="en-US"/>
              </w:rPr>
              <w:t>paperwork</w:t>
            </w:r>
            <w:r w:rsidR="00D8531C">
              <w:rPr>
                <w:rFonts w:asciiTheme="minorHAnsi" w:hAnsiTheme="minorHAnsi" w:cstheme="minorHAnsi"/>
                <w:color w:val="002060"/>
                <w:sz w:val="22"/>
                <w:lang w:eastAsia="en-US"/>
              </w:rPr>
              <w:t xml:space="preserve"> &amp; customs</w:t>
            </w:r>
            <w:r w:rsidR="002A1F5A" w:rsidRPr="00893AC2">
              <w:rPr>
                <w:rFonts w:asciiTheme="minorHAnsi" w:hAnsiTheme="minorHAnsi" w:cstheme="minorHAnsi"/>
                <w:color w:val="002060"/>
                <w:sz w:val="22"/>
                <w:lang w:eastAsia="en-US"/>
              </w:rPr>
              <w:t xml:space="preserve">, </w:t>
            </w:r>
            <w:r w:rsidR="004C2ED7">
              <w:rPr>
                <w:rFonts w:asciiTheme="minorHAnsi" w:hAnsiTheme="minorHAnsi" w:cstheme="minorHAnsi"/>
                <w:color w:val="002060"/>
                <w:sz w:val="22"/>
                <w:lang w:eastAsia="en-US"/>
              </w:rPr>
              <w:t xml:space="preserve">routes to </w:t>
            </w:r>
            <w:r w:rsidR="00DF4B10">
              <w:rPr>
                <w:rFonts w:asciiTheme="minorHAnsi" w:hAnsiTheme="minorHAnsi" w:cstheme="minorHAnsi"/>
                <w:color w:val="002060"/>
                <w:sz w:val="22"/>
                <w:lang w:eastAsia="en-US"/>
              </w:rPr>
              <w:t xml:space="preserve">multiple </w:t>
            </w:r>
            <w:r w:rsidR="004C2ED7">
              <w:rPr>
                <w:rFonts w:asciiTheme="minorHAnsi" w:hAnsiTheme="minorHAnsi" w:cstheme="minorHAnsi"/>
                <w:color w:val="002060"/>
                <w:sz w:val="22"/>
                <w:lang w:eastAsia="en-US"/>
              </w:rPr>
              <w:t xml:space="preserve">markets, </w:t>
            </w:r>
            <w:r w:rsidR="00D8531C">
              <w:rPr>
                <w:rFonts w:asciiTheme="minorHAnsi" w:hAnsiTheme="minorHAnsi" w:cstheme="minorHAnsi"/>
                <w:color w:val="002060"/>
                <w:sz w:val="22"/>
                <w:lang w:eastAsia="en-US"/>
              </w:rPr>
              <w:t xml:space="preserve">managing risks around exports, </w:t>
            </w:r>
            <w:r w:rsidR="002A1F5A" w:rsidRPr="00893AC2">
              <w:rPr>
                <w:rFonts w:asciiTheme="minorHAnsi" w:hAnsiTheme="minorHAnsi" w:cstheme="minorHAnsi"/>
                <w:color w:val="002060"/>
                <w:sz w:val="22"/>
                <w:lang w:eastAsia="en-US"/>
              </w:rPr>
              <w:t>distribution, getting paid and maximising time at exhibitions).</w:t>
            </w:r>
            <w:r w:rsidR="00035F7D">
              <w:rPr>
                <w:rFonts w:asciiTheme="minorHAnsi" w:hAnsiTheme="minorHAnsi" w:cstheme="minorHAnsi"/>
                <w:color w:val="002060"/>
                <w:sz w:val="22"/>
                <w:lang w:eastAsia="en-US"/>
              </w:rPr>
              <w:t xml:space="preserve"> This activity will include an element of responding to evolving business needs around export challenges and barriers to provide up to date and useful information to companies.</w:t>
            </w:r>
          </w:p>
          <w:p w14:paraId="092E9BDC" w14:textId="7266BC5D" w:rsidR="00A20C19" w:rsidRPr="001F178D" w:rsidRDefault="002606A2" w:rsidP="001F178D">
            <w:pPr>
              <w:pStyle w:val="ListParagraph"/>
              <w:numPr>
                <w:ilvl w:val="0"/>
                <w:numId w:val="18"/>
              </w:numPr>
              <w:rPr>
                <w:rFonts w:asciiTheme="minorHAnsi" w:hAnsiTheme="minorHAnsi" w:cstheme="minorHAnsi"/>
                <w:color w:val="002060"/>
                <w:sz w:val="22"/>
                <w:lang w:eastAsia="en-US"/>
              </w:rPr>
            </w:pPr>
            <w:commentRangeStart w:id="2"/>
            <w:r>
              <w:rPr>
                <w:rFonts w:asciiTheme="minorHAnsi" w:hAnsiTheme="minorHAnsi" w:cstheme="minorHAnsi"/>
                <w:b/>
                <w:bCs/>
                <w:color w:val="002060"/>
                <w:sz w:val="22"/>
                <w:lang w:eastAsia="en-US"/>
              </w:rPr>
              <w:t xml:space="preserve">A </w:t>
            </w:r>
            <w:r w:rsidR="00893C70" w:rsidRPr="001F178D">
              <w:rPr>
                <w:rFonts w:asciiTheme="minorHAnsi" w:hAnsiTheme="minorHAnsi" w:cstheme="minorHAnsi"/>
                <w:b/>
                <w:bCs/>
                <w:color w:val="002060"/>
                <w:sz w:val="22"/>
                <w:lang w:eastAsia="en-US"/>
              </w:rPr>
              <w:t xml:space="preserve">SELEP Stand at </w:t>
            </w:r>
            <w:r>
              <w:rPr>
                <w:rFonts w:asciiTheme="minorHAnsi" w:hAnsiTheme="minorHAnsi" w:cstheme="minorHAnsi"/>
                <w:b/>
                <w:bCs/>
                <w:color w:val="002060"/>
                <w:sz w:val="22"/>
                <w:lang w:eastAsia="en-US"/>
              </w:rPr>
              <w:t xml:space="preserve">an </w:t>
            </w:r>
            <w:r w:rsidR="00893C70" w:rsidRPr="001F178D">
              <w:rPr>
                <w:rFonts w:asciiTheme="minorHAnsi" w:hAnsiTheme="minorHAnsi" w:cstheme="minorHAnsi"/>
                <w:b/>
                <w:bCs/>
                <w:color w:val="002060"/>
                <w:sz w:val="22"/>
                <w:lang w:eastAsia="en-US"/>
              </w:rPr>
              <w:t xml:space="preserve">International Trade Show: </w:t>
            </w:r>
            <w:r w:rsidR="00893C70" w:rsidRPr="001F178D">
              <w:rPr>
                <w:rFonts w:asciiTheme="minorHAnsi" w:hAnsiTheme="minorHAnsi" w:cstheme="minorHAnsi"/>
                <w:color w:val="002060"/>
                <w:sz w:val="22"/>
                <w:lang w:eastAsia="en-US"/>
              </w:rPr>
              <w:t xml:space="preserve">Organisation of </w:t>
            </w:r>
            <w:r w:rsidR="00A272FF" w:rsidRPr="001F178D">
              <w:rPr>
                <w:rFonts w:asciiTheme="minorHAnsi" w:hAnsiTheme="minorHAnsi" w:cstheme="minorHAnsi"/>
                <w:color w:val="002060"/>
                <w:sz w:val="22"/>
                <w:lang w:eastAsia="en-US"/>
              </w:rPr>
              <w:t>a</w:t>
            </w:r>
            <w:r w:rsidR="00893C70" w:rsidRPr="001F178D">
              <w:rPr>
                <w:rFonts w:asciiTheme="minorHAnsi" w:hAnsiTheme="minorHAnsi" w:cstheme="minorHAnsi"/>
                <w:color w:val="002060"/>
                <w:sz w:val="22"/>
                <w:lang w:eastAsia="en-US"/>
              </w:rPr>
              <w:t xml:space="preserve"> </w:t>
            </w:r>
            <w:r w:rsidR="00A272FF" w:rsidRPr="001F178D">
              <w:rPr>
                <w:rFonts w:asciiTheme="minorHAnsi" w:hAnsiTheme="minorHAnsi" w:cstheme="minorHAnsi"/>
                <w:color w:val="002060"/>
                <w:sz w:val="22"/>
                <w:lang w:eastAsia="en-US"/>
              </w:rPr>
              <w:t xml:space="preserve">SELEP </w:t>
            </w:r>
            <w:r w:rsidR="00893C70" w:rsidRPr="001F178D">
              <w:rPr>
                <w:rFonts w:asciiTheme="minorHAnsi" w:hAnsiTheme="minorHAnsi" w:cstheme="minorHAnsi"/>
                <w:color w:val="002060"/>
                <w:sz w:val="22"/>
                <w:lang w:eastAsia="en-US"/>
              </w:rPr>
              <w:t xml:space="preserve">stand at </w:t>
            </w:r>
            <w:r w:rsidR="00A272FF" w:rsidRPr="001F178D">
              <w:rPr>
                <w:rFonts w:asciiTheme="minorHAnsi" w:hAnsiTheme="minorHAnsi" w:cstheme="minorHAnsi"/>
                <w:color w:val="002060"/>
                <w:sz w:val="22"/>
                <w:lang w:eastAsia="en-US"/>
              </w:rPr>
              <w:t xml:space="preserve">a </w:t>
            </w:r>
            <w:r w:rsidR="00893C70" w:rsidRPr="001F178D">
              <w:rPr>
                <w:rFonts w:asciiTheme="minorHAnsi" w:hAnsiTheme="minorHAnsi" w:cstheme="minorHAnsi"/>
                <w:color w:val="002060"/>
                <w:sz w:val="22"/>
                <w:lang w:eastAsia="en-US"/>
              </w:rPr>
              <w:t xml:space="preserve">major international trade show, with dedicated space for </w:t>
            </w:r>
            <w:r w:rsidR="00A272FF" w:rsidRPr="001F178D">
              <w:rPr>
                <w:rFonts w:asciiTheme="minorHAnsi" w:hAnsiTheme="minorHAnsi" w:cstheme="minorHAnsi"/>
                <w:color w:val="002060"/>
                <w:sz w:val="22"/>
                <w:lang w:eastAsia="en-US"/>
              </w:rPr>
              <w:t>20</w:t>
            </w:r>
            <w:r w:rsidR="00893C70" w:rsidRPr="001F178D">
              <w:rPr>
                <w:rFonts w:asciiTheme="minorHAnsi" w:hAnsiTheme="minorHAnsi" w:cstheme="minorHAnsi"/>
                <w:color w:val="002060"/>
                <w:sz w:val="22"/>
                <w:lang w:eastAsia="en-US"/>
              </w:rPr>
              <w:t xml:space="preserve"> companies allowing them to showcase their products</w:t>
            </w:r>
            <w:r w:rsidR="002A1F5A" w:rsidRPr="001F178D">
              <w:rPr>
                <w:rFonts w:asciiTheme="minorHAnsi" w:hAnsiTheme="minorHAnsi" w:cstheme="minorHAnsi"/>
                <w:color w:val="002060"/>
                <w:sz w:val="22"/>
                <w:lang w:eastAsia="en-US"/>
              </w:rPr>
              <w:t xml:space="preserve"> </w:t>
            </w:r>
            <w:r w:rsidR="00955B6A" w:rsidRPr="001F178D">
              <w:rPr>
                <w:rFonts w:asciiTheme="minorHAnsi" w:hAnsiTheme="minorHAnsi" w:cstheme="minorHAnsi"/>
                <w:color w:val="002060"/>
                <w:sz w:val="22"/>
                <w:lang w:eastAsia="en-US"/>
              </w:rPr>
              <w:t>/</w:t>
            </w:r>
            <w:r w:rsidR="002A1F5A" w:rsidRPr="001F178D">
              <w:rPr>
                <w:rFonts w:asciiTheme="minorHAnsi" w:hAnsiTheme="minorHAnsi" w:cstheme="minorHAnsi"/>
                <w:color w:val="002060"/>
                <w:sz w:val="22"/>
                <w:lang w:eastAsia="en-US"/>
              </w:rPr>
              <w:t xml:space="preserve"> </w:t>
            </w:r>
            <w:r w:rsidR="00893C70" w:rsidRPr="001F178D">
              <w:rPr>
                <w:rFonts w:asciiTheme="minorHAnsi" w:hAnsiTheme="minorHAnsi" w:cstheme="minorHAnsi"/>
                <w:color w:val="002060"/>
                <w:sz w:val="22"/>
                <w:lang w:eastAsia="en-US"/>
              </w:rPr>
              <w:t xml:space="preserve">services to global audiences from the right industry sectors. This will also </w:t>
            </w:r>
            <w:r w:rsidR="00955B6A" w:rsidRPr="001F178D">
              <w:rPr>
                <w:rFonts w:asciiTheme="minorHAnsi" w:hAnsiTheme="minorHAnsi" w:cstheme="minorHAnsi"/>
                <w:color w:val="002060"/>
                <w:sz w:val="22"/>
                <w:lang w:eastAsia="en-US"/>
              </w:rPr>
              <w:t xml:space="preserve">allow </w:t>
            </w:r>
            <w:r w:rsidR="00893C70" w:rsidRPr="001F178D">
              <w:rPr>
                <w:rFonts w:asciiTheme="minorHAnsi" w:hAnsiTheme="minorHAnsi" w:cstheme="minorHAnsi"/>
                <w:color w:val="002060"/>
                <w:sz w:val="22"/>
                <w:lang w:eastAsia="en-US"/>
              </w:rPr>
              <w:t xml:space="preserve">the inward investment agencies from the federated areas to promote SELEP </w:t>
            </w:r>
            <w:r w:rsidR="00C95192" w:rsidRPr="001F178D">
              <w:rPr>
                <w:rFonts w:asciiTheme="minorHAnsi" w:hAnsiTheme="minorHAnsi" w:cstheme="minorHAnsi"/>
                <w:color w:val="002060"/>
                <w:sz w:val="22"/>
                <w:lang w:eastAsia="en-US"/>
              </w:rPr>
              <w:t xml:space="preserve">abroad </w:t>
            </w:r>
            <w:r w:rsidR="00893C70" w:rsidRPr="001F178D">
              <w:rPr>
                <w:rFonts w:asciiTheme="minorHAnsi" w:hAnsiTheme="minorHAnsi" w:cstheme="minorHAnsi"/>
                <w:color w:val="002060"/>
                <w:sz w:val="22"/>
                <w:lang w:eastAsia="en-US"/>
              </w:rPr>
              <w:t>as a place to do business</w:t>
            </w:r>
            <w:r w:rsidR="00DC6452" w:rsidRPr="001F178D">
              <w:rPr>
                <w:rFonts w:asciiTheme="minorHAnsi" w:hAnsiTheme="minorHAnsi" w:cstheme="minorHAnsi"/>
                <w:color w:val="002060"/>
                <w:sz w:val="22"/>
                <w:lang w:eastAsia="en-US"/>
              </w:rPr>
              <w:t>.</w:t>
            </w:r>
            <w:r w:rsidR="00A272FF" w:rsidRPr="001F178D">
              <w:rPr>
                <w:rFonts w:asciiTheme="minorHAnsi" w:hAnsiTheme="minorHAnsi" w:cstheme="minorHAnsi"/>
                <w:color w:val="002060"/>
                <w:sz w:val="22"/>
                <w:lang w:eastAsia="en-US"/>
              </w:rPr>
              <w:t xml:space="preserve"> </w:t>
            </w:r>
            <w:r w:rsidR="00A20C19" w:rsidRPr="001F178D">
              <w:rPr>
                <w:rFonts w:asciiTheme="minorHAnsi" w:hAnsiTheme="minorHAnsi" w:cstheme="minorHAnsi"/>
                <w:color w:val="002060"/>
                <w:sz w:val="22"/>
                <w:lang w:eastAsia="en-US"/>
              </w:rPr>
              <w:t>A video will be produced for display on the stand showcasing the best of the sector in the SELEP area and key investment sites and assets.</w:t>
            </w:r>
            <w:r w:rsidR="00CA3870">
              <w:rPr>
                <w:rFonts w:asciiTheme="minorHAnsi" w:hAnsiTheme="minorHAnsi" w:cstheme="minorHAnsi"/>
                <w:color w:val="002060"/>
                <w:sz w:val="22"/>
                <w:lang w:eastAsia="en-US"/>
              </w:rPr>
              <w:t xml:space="preserve"> Representatives of the Inward Investment Agencies in the SELEP area will be invited to attend the show to meet with international business contacts and </w:t>
            </w:r>
            <w:r w:rsidR="00AB06B0">
              <w:rPr>
                <w:rFonts w:asciiTheme="minorHAnsi" w:hAnsiTheme="minorHAnsi" w:cstheme="minorHAnsi"/>
                <w:color w:val="002060"/>
                <w:sz w:val="22"/>
                <w:lang w:eastAsia="en-US"/>
              </w:rPr>
              <w:t xml:space="preserve">also </w:t>
            </w:r>
            <w:r w:rsidR="00CA3870">
              <w:rPr>
                <w:rFonts w:asciiTheme="minorHAnsi" w:hAnsiTheme="minorHAnsi" w:cstheme="minorHAnsi"/>
                <w:color w:val="002060"/>
                <w:sz w:val="22"/>
                <w:lang w:eastAsia="en-US"/>
              </w:rPr>
              <w:t>promote the area as place to invest and do business.</w:t>
            </w:r>
            <w:r w:rsidR="00D8531C">
              <w:rPr>
                <w:rFonts w:asciiTheme="minorHAnsi" w:hAnsiTheme="minorHAnsi" w:cstheme="minorHAnsi"/>
                <w:color w:val="002060"/>
                <w:sz w:val="22"/>
                <w:lang w:eastAsia="en-US"/>
              </w:rPr>
              <w:t xml:space="preserve"> Although most international trade fairs have been cancelled in 2020, it is anticipated that such activities will resume in 2021 and it is important that companies from the SELEP area are at the forefront of such opportunities to promote their products to an international audience to aid economic recovery.</w:t>
            </w:r>
          </w:p>
          <w:p w14:paraId="0404A32A" w14:textId="11D9FA52" w:rsidR="00893C70" w:rsidRPr="00893AC2" w:rsidRDefault="00F6794A" w:rsidP="00893C70">
            <w:pPr>
              <w:pStyle w:val="ListParagraph"/>
              <w:numPr>
                <w:ilvl w:val="0"/>
                <w:numId w:val="18"/>
              </w:numPr>
              <w:rPr>
                <w:rFonts w:asciiTheme="minorHAnsi" w:hAnsiTheme="minorHAnsi" w:cstheme="minorHAnsi"/>
                <w:color w:val="002060"/>
                <w:sz w:val="22"/>
                <w:lang w:eastAsia="en-US"/>
              </w:rPr>
            </w:pPr>
            <w:r>
              <w:rPr>
                <w:rFonts w:asciiTheme="minorHAnsi" w:hAnsiTheme="minorHAnsi" w:cstheme="minorHAnsi"/>
                <w:b/>
                <w:bCs/>
                <w:color w:val="002060"/>
                <w:sz w:val="22"/>
                <w:lang w:eastAsia="en-US"/>
              </w:rPr>
              <w:t>A SELEP</w:t>
            </w:r>
            <w:r w:rsidR="00A272FF" w:rsidRPr="00A20C19">
              <w:rPr>
                <w:rFonts w:asciiTheme="minorHAnsi" w:hAnsiTheme="minorHAnsi" w:cstheme="minorHAnsi"/>
                <w:b/>
                <w:bCs/>
                <w:color w:val="002060"/>
                <w:sz w:val="22"/>
                <w:lang w:eastAsia="en-US"/>
              </w:rPr>
              <w:t xml:space="preserve"> trade mission</w:t>
            </w:r>
            <w:r w:rsidR="00A272FF">
              <w:rPr>
                <w:rFonts w:asciiTheme="minorHAnsi" w:hAnsiTheme="minorHAnsi" w:cstheme="minorHAnsi"/>
                <w:color w:val="002060"/>
                <w:sz w:val="22"/>
                <w:lang w:eastAsia="en-US"/>
              </w:rPr>
              <w:t xml:space="preserve"> will also be organised to enable a further 30 companies to visit the </w:t>
            </w:r>
            <w:r w:rsidR="00A20C19">
              <w:rPr>
                <w:rFonts w:asciiTheme="minorHAnsi" w:hAnsiTheme="minorHAnsi" w:cstheme="minorHAnsi"/>
                <w:color w:val="002060"/>
                <w:sz w:val="22"/>
                <w:lang w:eastAsia="en-US"/>
              </w:rPr>
              <w:t xml:space="preserve">same </w:t>
            </w:r>
            <w:r w:rsidR="00A272FF">
              <w:rPr>
                <w:rFonts w:asciiTheme="minorHAnsi" w:hAnsiTheme="minorHAnsi" w:cstheme="minorHAnsi"/>
                <w:color w:val="002060"/>
                <w:sz w:val="22"/>
                <w:lang w:eastAsia="en-US"/>
              </w:rPr>
              <w:t>show to carry out market research and participate in a range of matchmaking, meet the buyer and market insight presentations.</w:t>
            </w:r>
            <w:commentRangeEnd w:id="2"/>
            <w:r w:rsidR="00427E6D">
              <w:rPr>
                <w:rStyle w:val="CommentReference"/>
              </w:rPr>
              <w:commentReference w:id="2"/>
            </w:r>
          </w:p>
          <w:p w14:paraId="7143128A" w14:textId="56E48223" w:rsidR="00893C70" w:rsidRDefault="00893C70" w:rsidP="00893C7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The project will provide intensive support to </w:t>
            </w:r>
            <w:r w:rsidR="00A272FF">
              <w:rPr>
                <w:rFonts w:asciiTheme="minorHAnsi" w:hAnsiTheme="minorHAnsi" w:cstheme="minorHAnsi"/>
                <w:color w:val="002060"/>
                <w:sz w:val="22"/>
                <w:lang w:eastAsia="en-US"/>
              </w:rPr>
              <w:t>50</w:t>
            </w:r>
            <w:r w:rsidRPr="00893AC2">
              <w:rPr>
                <w:rFonts w:asciiTheme="minorHAnsi" w:hAnsiTheme="minorHAnsi" w:cstheme="minorHAnsi"/>
                <w:color w:val="002060"/>
                <w:sz w:val="22"/>
                <w:lang w:eastAsia="en-US"/>
              </w:rPr>
              <w:t xml:space="preserve"> businesses </w:t>
            </w:r>
            <w:r w:rsidR="00C95192" w:rsidRPr="00893AC2">
              <w:rPr>
                <w:rFonts w:asciiTheme="minorHAnsi" w:hAnsiTheme="minorHAnsi" w:cstheme="minorHAnsi"/>
                <w:color w:val="002060"/>
                <w:sz w:val="22"/>
                <w:lang w:eastAsia="en-US"/>
              </w:rPr>
              <w:t>from</w:t>
            </w:r>
            <w:r w:rsidRPr="00893AC2">
              <w:rPr>
                <w:rFonts w:asciiTheme="minorHAnsi" w:hAnsiTheme="minorHAnsi" w:cstheme="minorHAnsi"/>
                <w:color w:val="002060"/>
                <w:sz w:val="22"/>
                <w:lang w:eastAsia="en-US"/>
              </w:rPr>
              <w:t xml:space="preserve"> the SELEP area</w:t>
            </w:r>
            <w:r w:rsidR="00434AF9">
              <w:rPr>
                <w:rFonts w:asciiTheme="minorHAnsi" w:hAnsiTheme="minorHAnsi" w:cstheme="minorHAnsi"/>
                <w:color w:val="002060"/>
                <w:sz w:val="22"/>
                <w:lang w:eastAsia="en-US"/>
              </w:rPr>
              <w:t xml:space="preserve"> with an estimated split per federated area as follows: </w:t>
            </w:r>
            <w:r w:rsidR="00434AF9" w:rsidRPr="00434AF9">
              <w:rPr>
                <w:rFonts w:asciiTheme="minorHAnsi" w:hAnsiTheme="minorHAnsi" w:cstheme="minorHAnsi"/>
                <w:color w:val="002060"/>
                <w:sz w:val="22"/>
                <w:lang w:eastAsia="en-US"/>
              </w:rPr>
              <w:t>Essex: 1</w:t>
            </w:r>
            <w:r w:rsidR="00434AF9">
              <w:rPr>
                <w:rFonts w:asciiTheme="minorHAnsi" w:hAnsiTheme="minorHAnsi" w:cstheme="minorHAnsi"/>
                <w:color w:val="002060"/>
                <w:sz w:val="22"/>
                <w:lang w:eastAsia="en-US"/>
              </w:rPr>
              <w:t>2</w:t>
            </w:r>
            <w:r w:rsidR="00434AF9" w:rsidRPr="00434AF9">
              <w:rPr>
                <w:rFonts w:asciiTheme="minorHAnsi" w:hAnsiTheme="minorHAnsi" w:cstheme="minorHAnsi"/>
                <w:color w:val="002060"/>
                <w:sz w:val="22"/>
                <w:lang w:eastAsia="en-US"/>
              </w:rPr>
              <w:t xml:space="preserve">, South Essex 8, Medway </w:t>
            </w:r>
            <w:r w:rsidR="00434AF9">
              <w:rPr>
                <w:rFonts w:asciiTheme="minorHAnsi" w:hAnsiTheme="minorHAnsi" w:cstheme="minorHAnsi"/>
                <w:color w:val="002060"/>
                <w:sz w:val="22"/>
                <w:lang w:eastAsia="en-US"/>
              </w:rPr>
              <w:t>5</w:t>
            </w:r>
            <w:r w:rsidR="00434AF9" w:rsidRPr="00434AF9">
              <w:rPr>
                <w:rFonts w:asciiTheme="minorHAnsi" w:hAnsiTheme="minorHAnsi" w:cstheme="minorHAnsi"/>
                <w:color w:val="002060"/>
                <w:sz w:val="22"/>
                <w:lang w:eastAsia="en-US"/>
              </w:rPr>
              <w:t>, Kent 1</w:t>
            </w:r>
            <w:r w:rsidR="00434AF9">
              <w:rPr>
                <w:rFonts w:asciiTheme="minorHAnsi" w:hAnsiTheme="minorHAnsi" w:cstheme="minorHAnsi"/>
                <w:color w:val="002060"/>
                <w:sz w:val="22"/>
                <w:lang w:eastAsia="en-US"/>
              </w:rPr>
              <w:t>6</w:t>
            </w:r>
            <w:r w:rsidR="00434AF9" w:rsidRPr="00434AF9">
              <w:rPr>
                <w:rFonts w:asciiTheme="minorHAnsi" w:hAnsiTheme="minorHAnsi" w:cstheme="minorHAnsi"/>
                <w:color w:val="002060"/>
                <w:sz w:val="22"/>
                <w:lang w:eastAsia="en-US"/>
              </w:rPr>
              <w:t xml:space="preserve">, East Sussex </w:t>
            </w:r>
            <w:r w:rsidR="00434AF9">
              <w:rPr>
                <w:rFonts w:asciiTheme="minorHAnsi" w:hAnsiTheme="minorHAnsi" w:cstheme="minorHAnsi"/>
                <w:color w:val="002060"/>
                <w:sz w:val="22"/>
                <w:lang w:eastAsia="en-US"/>
              </w:rPr>
              <w:t>9</w:t>
            </w:r>
          </w:p>
          <w:p w14:paraId="2344A88D" w14:textId="77777777" w:rsidR="003062A0" w:rsidRDefault="003062A0" w:rsidP="00893C70">
            <w:pPr>
              <w:rPr>
                <w:rFonts w:asciiTheme="minorHAnsi" w:hAnsiTheme="minorHAnsi" w:cstheme="minorHAnsi"/>
                <w:color w:val="002060"/>
                <w:sz w:val="22"/>
                <w:lang w:eastAsia="en-US"/>
              </w:rPr>
            </w:pPr>
            <w:r>
              <w:rPr>
                <w:noProof/>
              </w:rPr>
              <w:drawing>
                <wp:anchor distT="0" distB="0" distL="114300" distR="114300" simplePos="0" relativeHeight="251663872" behindDoc="1" locked="0" layoutInCell="1" allowOverlap="1" wp14:anchorId="2413B3D8" wp14:editId="295DCA8A">
                  <wp:simplePos x="0" y="0"/>
                  <wp:positionH relativeFrom="column">
                    <wp:posOffset>2943225</wp:posOffset>
                  </wp:positionH>
                  <wp:positionV relativeFrom="paragraph">
                    <wp:posOffset>739140</wp:posOffset>
                  </wp:positionV>
                  <wp:extent cx="3594100" cy="2670175"/>
                  <wp:effectExtent l="0" t="0" r="6350" b="0"/>
                  <wp:wrapTight wrapText="bothSides">
                    <wp:wrapPolygon edited="0">
                      <wp:start x="0" y="0"/>
                      <wp:lineTo x="0" y="21420"/>
                      <wp:lineTo x="21524" y="21420"/>
                      <wp:lineTo x="2152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0" cy="267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F68">
              <w:rPr>
                <w:rFonts w:asciiTheme="minorHAnsi" w:hAnsiTheme="minorHAnsi" w:cstheme="minorHAnsi"/>
                <w:color w:val="002060"/>
                <w:sz w:val="22"/>
                <w:lang w:eastAsia="en-US"/>
              </w:rPr>
              <w:t xml:space="preserve">The sector focus and therefore the target international trade show are </w:t>
            </w:r>
            <w:r w:rsidR="000717E2">
              <w:rPr>
                <w:rFonts w:asciiTheme="minorHAnsi" w:hAnsiTheme="minorHAnsi" w:cstheme="minorHAnsi"/>
                <w:color w:val="002060"/>
                <w:sz w:val="22"/>
                <w:lang w:eastAsia="en-US"/>
              </w:rPr>
              <w:t>due to be</w:t>
            </w:r>
            <w:r w:rsidR="001A2F68">
              <w:rPr>
                <w:rFonts w:asciiTheme="minorHAnsi" w:hAnsiTheme="minorHAnsi" w:cstheme="minorHAnsi"/>
                <w:color w:val="002060"/>
                <w:sz w:val="22"/>
                <w:lang w:eastAsia="en-US"/>
              </w:rPr>
              <w:t xml:space="preserve"> finalised by the delivery partners</w:t>
            </w:r>
            <w:r w:rsidR="00A20ED1">
              <w:rPr>
                <w:rFonts w:asciiTheme="minorHAnsi" w:hAnsiTheme="minorHAnsi" w:cstheme="minorHAnsi"/>
                <w:color w:val="002060"/>
                <w:sz w:val="22"/>
                <w:lang w:eastAsia="en-US"/>
              </w:rPr>
              <w:t xml:space="preserve"> and will be decided at the start of the implementation phase when the partnership will review the most suitable international trade show opportunities and take into account the most up to date intelligence </w:t>
            </w:r>
          </w:p>
          <w:p w14:paraId="218980EE" w14:textId="02AF89C3" w:rsidR="001A2F68" w:rsidRDefault="00A20ED1" w:rsidP="00893C70">
            <w:pPr>
              <w:rPr>
                <w:rFonts w:asciiTheme="minorHAnsi" w:hAnsiTheme="minorHAnsi" w:cstheme="minorHAnsi"/>
                <w:color w:val="002060"/>
                <w:sz w:val="22"/>
                <w:lang w:eastAsia="en-US"/>
              </w:rPr>
            </w:pPr>
            <w:r>
              <w:rPr>
                <w:rFonts w:asciiTheme="minorHAnsi" w:hAnsiTheme="minorHAnsi" w:cstheme="minorHAnsi"/>
                <w:color w:val="002060"/>
                <w:sz w:val="22"/>
                <w:lang w:eastAsia="en-US"/>
              </w:rPr>
              <w:t>and feedback from potential beneficiary companies in the SELEP areas</w:t>
            </w:r>
            <w:r w:rsidR="001A2F68">
              <w:rPr>
                <w:rFonts w:asciiTheme="minorHAnsi" w:hAnsiTheme="minorHAnsi" w:cstheme="minorHAnsi"/>
                <w:color w:val="002060"/>
                <w:sz w:val="22"/>
                <w:lang w:eastAsia="en-US"/>
              </w:rPr>
              <w:t>.</w:t>
            </w:r>
          </w:p>
          <w:p w14:paraId="40144A56" w14:textId="31403E78" w:rsidR="001B66FD" w:rsidRDefault="001B66FD" w:rsidP="00893C70">
            <w:pPr>
              <w:rPr>
                <w:rFonts w:asciiTheme="minorHAnsi" w:hAnsiTheme="minorHAnsi" w:cstheme="minorHAnsi"/>
                <w:color w:val="002060"/>
                <w:sz w:val="22"/>
                <w:lang w:eastAsia="en-US"/>
              </w:rPr>
            </w:pPr>
          </w:p>
          <w:p w14:paraId="18B8EC7D" w14:textId="77777777" w:rsidR="003062A0" w:rsidRDefault="003062A0" w:rsidP="00893C70">
            <w:pPr>
              <w:rPr>
                <w:rFonts w:asciiTheme="minorHAnsi" w:hAnsiTheme="minorHAnsi" w:cstheme="minorHAnsi"/>
                <w:i/>
                <w:iCs/>
                <w:color w:val="002060"/>
                <w:sz w:val="20"/>
                <w:szCs w:val="22"/>
                <w:lang w:eastAsia="en-US"/>
              </w:rPr>
            </w:pPr>
          </w:p>
          <w:p w14:paraId="2247248E" w14:textId="2606E824" w:rsidR="003062A0" w:rsidRDefault="003062A0" w:rsidP="00893C70">
            <w:pPr>
              <w:rPr>
                <w:rFonts w:asciiTheme="minorHAnsi" w:hAnsiTheme="minorHAnsi" w:cstheme="minorHAnsi"/>
                <w:i/>
                <w:iCs/>
                <w:color w:val="002060"/>
                <w:sz w:val="20"/>
                <w:szCs w:val="22"/>
                <w:lang w:eastAsia="en-US"/>
              </w:rPr>
            </w:pPr>
          </w:p>
          <w:p w14:paraId="4347BC15" w14:textId="105CDE60" w:rsidR="001B66FD" w:rsidRDefault="001B66FD" w:rsidP="00893C70">
            <w:pPr>
              <w:rPr>
                <w:rFonts w:asciiTheme="minorHAnsi" w:hAnsiTheme="minorHAnsi" w:cstheme="minorHAnsi"/>
                <w:color w:val="002060"/>
                <w:sz w:val="22"/>
                <w:lang w:eastAsia="en-US"/>
              </w:rPr>
            </w:pPr>
            <w:r w:rsidRPr="00F6794A">
              <w:rPr>
                <w:rFonts w:asciiTheme="minorHAnsi" w:hAnsiTheme="minorHAnsi" w:cstheme="minorHAnsi"/>
                <w:i/>
                <w:iCs/>
                <w:color w:val="002060"/>
                <w:sz w:val="20"/>
                <w:szCs w:val="22"/>
                <w:lang w:eastAsia="en-US"/>
              </w:rPr>
              <w:t>An example below of a typical trade show stand used by Kent in the past gives an idea of what will be developed for SELEP within the SEED project:</w:t>
            </w:r>
          </w:p>
          <w:p w14:paraId="7A4130D2" w14:textId="1C02F13C" w:rsidR="00311F58" w:rsidRDefault="00311F58" w:rsidP="00F2490C">
            <w:pPr>
              <w:jc w:val="center"/>
              <w:rPr>
                <w:rFonts w:asciiTheme="minorHAnsi" w:hAnsiTheme="minorHAnsi" w:cstheme="minorHAnsi"/>
                <w:color w:val="002060"/>
                <w:sz w:val="22"/>
                <w:lang w:eastAsia="en-US"/>
              </w:rPr>
            </w:pPr>
          </w:p>
          <w:p w14:paraId="37ED4445" w14:textId="4B159D5E" w:rsidR="003062A0" w:rsidRDefault="003062A0" w:rsidP="00F2490C">
            <w:pPr>
              <w:jc w:val="center"/>
              <w:rPr>
                <w:rFonts w:asciiTheme="minorHAnsi" w:hAnsiTheme="minorHAnsi" w:cstheme="minorHAnsi"/>
                <w:color w:val="002060"/>
                <w:sz w:val="22"/>
                <w:lang w:eastAsia="en-US"/>
              </w:rPr>
            </w:pPr>
          </w:p>
          <w:p w14:paraId="1742EC54" w14:textId="0427CE47" w:rsidR="003062A0" w:rsidRDefault="003062A0" w:rsidP="00F2490C">
            <w:pPr>
              <w:jc w:val="center"/>
              <w:rPr>
                <w:rFonts w:asciiTheme="minorHAnsi" w:hAnsiTheme="minorHAnsi" w:cstheme="minorHAnsi"/>
                <w:color w:val="002060"/>
                <w:sz w:val="22"/>
                <w:lang w:eastAsia="en-US"/>
              </w:rPr>
            </w:pPr>
          </w:p>
          <w:p w14:paraId="062132F8" w14:textId="66B7D55B" w:rsidR="003062A0" w:rsidRDefault="003062A0" w:rsidP="00F2490C">
            <w:pPr>
              <w:jc w:val="center"/>
              <w:rPr>
                <w:rFonts w:asciiTheme="minorHAnsi" w:hAnsiTheme="minorHAnsi" w:cstheme="minorHAnsi"/>
                <w:color w:val="002060"/>
                <w:sz w:val="22"/>
                <w:lang w:eastAsia="en-US"/>
              </w:rPr>
            </w:pPr>
          </w:p>
          <w:p w14:paraId="3580F713" w14:textId="77DDCE7D" w:rsidR="003062A0" w:rsidRDefault="003062A0" w:rsidP="00F2490C">
            <w:pPr>
              <w:jc w:val="center"/>
              <w:rPr>
                <w:rFonts w:asciiTheme="minorHAnsi" w:hAnsiTheme="minorHAnsi" w:cstheme="minorHAnsi"/>
                <w:color w:val="002060"/>
                <w:sz w:val="22"/>
                <w:lang w:eastAsia="en-US"/>
              </w:rPr>
            </w:pPr>
          </w:p>
          <w:p w14:paraId="13479C7B" w14:textId="5EF62911" w:rsidR="003062A0" w:rsidRDefault="003062A0" w:rsidP="00F2490C">
            <w:pPr>
              <w:jc w:val="center"/>
              <w:rPr>
                <w:rFonts w:asciiTheme="minorHAnsi" w:hAnsiTheme="minorHAnsi" w:cstheme="minorHAnsi"/>
                <w:color w:val="002060"/>
                <w:sz w:val="22"/>
                <w:lang w:eastAsia="en-US"/>
              </w:rPr>
            </w:pPr>
          </w:p>
          <w:p w14:paraId="24925774" w14:textId="7F6BD455" w:rsidR="003062A0" w:rsidRDefault="003062A0" w:rsidP="00F2490C">
            <w:pPr>
              <w:jc w:val="center"/>
              <w:rPr>
                <w:rFonts w:asciiTheme="minorHAnsi" w:hAnsiTheme="minorHAnsi" w:cstheme="minorHAnsi"/>
                <w:color w:val="002060"/>
                <w:sz w:val="22"/>
                <w:lang w:eastAsia="en-US"/>
              </w:rPr>
            </w:pPr>
          </w:p>
          <w:p w14:paraId="66BDD037" w14:textId="77777777" w:rsidR="003062A0" w:rsidRPr="00893AC2" w:rsidRDefault="003062A0" w:rsidP="00F2490C">
            <w:pPr>
              <w:jc w:val="center"/>
              <w:rPr>
                <w:rFonts w:asciiTheme="minorHAnsi" w:hAnsiTheme="minorHAnsi" w:cstheme="minorHAnsi"/>
                <w:color w:val="002060"/>
                <w:sz w:val="22"/>
                <w:lang w:eastAsia="en-US"/>
              </w:rPr>
            </w:pPr>
          </w:p>
          <w:bookmarkEnd w:id="0"/>
          <w:p w14:paraId="254569F9" w14:textId="77777777" w:rsidR="00A17FDE" w:rsidRDefault="00A17FDE" w:rsidP="00281CCC">
            <w:pPr>
              <w:rPr>
                <w:rFonts w:asciiTheme="minorHAnsi" w:hAnsiTheme="minorHAnsi" w:cstheme="minorHAnsi"/>
                <w:sz w:val="22"/>
                <w:lang w:eastAsia="en-US"/>
              </w:rPr>
            </w:pPr>
          </w:p>
        </w:tc>
      </w:tr>
      <w:bookmarkEnd w:id="1"/>
      <w:tr w:rsidR="00A17FDE" w14:paraId="536B2C42" w14:textId="77777777" w:rsidTr="00F2490C">
        <w:tc>
          <w:tcPr>
            <w:tcW w:w="10682" w:type="dxa"/>
            <w:gridSpan w:val="9"/>
            <w:shd w:val="clear" w:color="auto" w:fill="DDDDDD" w:themeFill="background1" w:themeFillShade="E6"/>
          </w:tcPr>
          <w:p w14:paraId="46CA2145" w14:textId="77777777" w:rsidR="00A17FDE" w:rsidRPr="00CC57E3" w:rsidRDefault="00A17FDE" w:rsidP="00B033D8">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Federated Board endorsement</w:t>
            </w:r>
          </w:p>
        </w:tc>
      </w:tr>
      <w:tr w:rsidR="00A17FDE" w14:paraId="303214D8" w14:textId="77777777" w:rsidTr="00F2490C">
        <w:tc>
          <w:tcPr>
            <w:tcW w:w="10682" w:type="dxa"/>
            <w:gridSpan w:val="9"/>
            <w:shd w:val="clear" w:color="auto" w:fill="auto"/>
          </w:tcPr>
          <w:p w14:paraId="518DB1CC" w14:textId="77777777" w:rsidR="004874AF" w:rsidRDefault="00A17FDE" w:rsidP="00A17FDE">
            <w:pPr>
              <w:pStyle w:val="ListParagraph"/>
              <w:rPr>
                <w:rFonts w:asciiTheme="minorHAnsi" w:hAnsiTheme="minorHAnsi" w:cstheme="minorHAnsi"/>
                <w:i/>
                <w:sz w:val="22"/>
                <w:lang w:eastAsia="en-US"/>
              </w:rPr>
            </w:pPr>
            <w:r>
              <w:rPr>
                <w:rFonts w:asciiTheme="minorHAnsi" w:hAnsiTheme="minorHAnsi" w:cstheme="minorHAnsi"/>
                <w:i/>
                <w:sz w:val="22"/>
                <w:lang w:eastAsia="en-US"/>
              </w:rPr>
              <w:t>Please indicate which Federated Board</w:t>
            </w:r>
            <w:r w:rsidR="004874AF">
              <w:rPr>
                <w:rFonts w:asciiTheme="minorHAnsi" w:hAnsiTheme="minorHAnsi" w:cstheme="minorHAnsi"/>
                <w:i/>
                <w:sz w:val="22"/>
                <w:lang w:eastAsia="en-US"/>
              </w:rPr>
              <w:t>s</w:t>
            </w:r>
            <w:r>
              <w:rPr>
                <w:rFonts w:asciiTheme="minorHAnsi" w:hAnsiTheme="minorHAnsi" w:cstheme="minorHAnsi"/>
                <w:i/>
                <w:sz w:val="22"/>
                <w:lang w:eastAsia="en-US"/>
              </w:rPr>
              <w:t xml:space="preserve"> </w:t>
            </w:r>
            <w:r w:rsidR="004874AF">
              <w:rPr>
                <w:rFonts w:asciiTheme="minorHAnsi" w:hAnsiTheme="minorHAnsi" w:cstheme="minorHAnsi"/>
                <w:i/>
                <w:sz w:val="22"/>
                <w:lang w:eastAsia="en-US"/>
              </w:rPr>
              <w:t>have</w:t>
            </w:r>
            <w:r>
              <w:rPr>
                <w:rFonts w:asciiTheme="minorHAnsi" w:hAnsiTheme="minorHAnsi" w:cstheme="minorHAnsi"/>
                <w:i/>
                <w:sz w:val="22"/>
                <w:lang w:eastAsia="en-US"/>
              </w:rPr>
              <w:t xml:space="preserve"> endorsed the </w:t>
            </w:r>
            <w:r w:rsidR="004874AF">
              <w:rPr>
                <w:rFonts w:asciiTheme="minorHAnsi" w:hAnsiTheme="minorHAnsi" w:cstheme="minorHAnsi"/>
                <w:i/>
                <w:sz w:val="22"/>
                <w:lang w:eastAsia="en-US"/>
              </w:rPr>
              <w:t>project, including dates of any relevant meetings.</w:t>
            </w:r>
          </w:p>
          <w:p w14:paraId="3D44A495" w14:textId="77777777" w:rsidR="002606A2" w:rsidRDefault="00DF4B10" w:rsidP="00DF4B10">
            <w:pPr>
              <w:pStyle w:val="ListParagraph"/>
              <w:numPr>
                <w:ilvl w:val="0"/>
                <w:numId w:val="19"/>
              </w:numPr>
              <w:rPr>
                <w:rFonts w:asciiTheme="minorHAnsi" w:hAnsiTheme="minorHAnsi" w:cstheme="minorHAnsi"/>
                <w:iCs/>
                <w:color w:val="002060"/>
                <w:sz w:val="22"/>
                <w:lang w:eastAsia="en-US"/>
              </w:rPr>
            </w:pPr>
            <w:commentRangeStart w:id="3"/>
            <w:r>
              <w:rPr>
                <w:rFonts w:asciiTheme="minorHAnsi" w:hAnsiTheme="minorHAnsi" w:cstheme="minorHAnsi"/>
                <w:iCs/>
                <w:color w:val="002060"/>
                <w:sz w:val="22"/>
                <w:lang w:eastAsia="en-US"/>
              </w:rPr>
              <w:t xml:space="preserve">The draft application was sent to KMEP on 16 March for endorsement </w:t>
            </w:r>
            <w:r w:rsidR="00F50FA1">
              <w:rPr>
                <w:rFonts w:asciiTheme="minorHAnsi" w:hAnsiTheme="minorHAnsi" w:cstheme="minorHAnsi"/>
                <w:iCs/>
                <w:color w:val="002060"/>
                <w:sz w:val="22"/>
                <w:lang w:eastAsia="en-US"/>
              </w:rPr>
              <w:t xml:space="preserve">by written procedure </w:t>
            </w:r>
            <w:r>
              <w:rPr>
                <w:rFonts w:asciiTheme="minorHAnsi" w:hAnsiTheme="minorHAnsi" w:cstheme="minorHAnsi"/>
                <w:iCs/>
                <w:color w:val="002060"/>
                <w:sz w:val="22"/>
                <w:lang w:eastAsia="en-US"/>
              </w:rPr>
              <w:t xml:space="preserve">as the physical meeting planned for 17 March was cancelled. </w:t>
            </w:r>
          </w:p>
          <w:p w14:paraId="397A9EFD" w14:textId="2CDA5F10" w:rsidR="003062A0" w:rsidRPr="00DF4B10" w:rsidRDefault="003062A0" w:rsidP="00DF4B10">
            <w:pPr>
              <w:pStyle w:val="ListParagraph"/>
              <w:numPr>
                <w:ilvl w:val="0"/>
                <w:numId w:val="19"/>
              </w:numPr>
              <w:rPr>
                <w:rFonts w:asciiTheme="minorHAnsi" w:hAnsiTheme="minorHAnsi" w:cstheme="minorHAnsi"/>
                <w:iCs/>
                <w:color w:val="002060"/>
                <w:sz w:val="22"/>
                <w:lang w:eastAsia="en-US"/>
              </w:rPr>
            </w:pPr>
            <w:r>
              <w:rPr>
                <w:rFonts w:asciiTheme="minorHAnsi" w:hAnsiTheme="minorHAnsi" w:cstheme="minorHAnsi"/>
                <w:iCs/>
                <w:color w:val="002060"/>
                <w:sz w:val="22"/>
                <w:lang w:eastAsia="en-US"/>
              </w:rPr>
              <w:t xml:space="preserve">The Success Essex Board also discussed the project at their meeting on 16 March and supported the bid. Their comments have been taken into account in this application. </w:t>
            </w:r>
            <w:commentRangeEnd w:id="3"/>
            <w:r w:rsidR="002B4518">
              <w:rPr>
                <w:rStyle w:val="CommentReference"/>
              </w:rPr>
              <w:commentReference w:id="3"/>
            </w:r>
          </w:p>
        </w:tc>
      </w:tr>
      <w:tr w:rsidR="00B033D8" w14:paraId="6D8CAD20" w14:textId="77777777" w:rsidTr="00F2490C">
        <w:tc>
          <w:tcPr>
            <w:tcW w:w="10682" w:type="dxa"/>
            <w:gridSpan w:val="9"/>
            <w:shd w:val="clear" w:color="auto" w:fill="DDDDDD" w:themeFill="background1" w:themeFillShade="E6"/>
          </w:tcPr>
          <w:p w14:paraId="0C568082" w14:textId="77777777" w:rsidR="00ED0973"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 xml:space="preserve">Project links </w:t>
            </w:r>
            <w:r w:rsidR="00A61CAA">
              <w:rPr>
                <w:rFonts w:asciiTheme="minorHAnsi" w:hAnsiTheme="minorHAnsi" w:cstheme="minorHAnsi"/>
                <w:b/>
                <w:sz w:val="22"/>
                <w:lang w:eastAsia="en-US"/>
              </w:rPr>
              <w:t>to SELEP Economic Strategy Statement (ESS)</w:t>
            </w:r>
          </w:p>
        </w:tc>
      </w:tr>
      <w:tr w:rsidR="00B033D8" w14:paraId="2A4E6982" w14:textId="77777777" w:rsidTr="00F2490C">
        <w:tc>
          <w:tcPr>
            <w:tcW w:w="10682" w:type="dxa"/>
            <w:gridSpan w:val="9"/>
            <w:tcBorders>
              <w:bottom w:val="single" w:sz="4" w:space="0" w:color="auto"/>
            </w:tcBorders>
          </w:tcPr>
          <w:p w14:paraId="0B8590BB" w14:textId="17C686A4" w:rsidR="00B033D8" w:rsidRPr="00893AC2" w:rsidRDefault="00893C70" w:rsidP="00893C70">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According to </w:t>
            </w:r>
            <w:r w:rsidR="00A272FF">
              <w:rPr>
                <w:rFonts w:asciiTheme="minorHAnsi" w:hAnsiTheme="minorHAnsi" w:cstheme="minorHAnsi"/>
                <w:color w:val="002060"/>
                <w:sz w:val="22"/>
                <w:lang w:eastAsia="en-US"/>
              </w:rPr>
              <w:t>DIT</w:t>
            </w:r>
            <w:r w:rsidRPr="00893AC2">
              <w:rPr>
                <w:rFonts w:asciiTheme="minorHAnsi" w:hAnsiTheme="minorHAnsi" w:cstheme="minorHAnsi"/>
                <w:color w:val="002060"/>
                <w:sz w:val="22"/>
                <w:lang w:eastAsia="en-US"/>
              </w:rPr>
              <w:t>, firms that export show higher rates of productivity than those that solely operate in their domestic market. SEED will make an important contribution to Boosting Productivity as part of the ESS which states that “</w:t>
            </w:r>
            <w:r w:rsidR="002606A2">
              <w:rPr>
                <w:rFonts w:asciiTheme="minorHAnsi" w:hAnsiTheme="minorHAnsi" w:cstheme="minorHAnsi"/>
                <w:color w:val="002060"/>
                <w:sz w:val="22"/>
                <w:lang w:eastAsia="en-US"/>
              </w:rPr>
              <w:t>W</w:t>
            </w:r>
            <w:r w:rsidRPr="00893AC2">
              <w:rPr>
                <w:rFonts w:asciiTheme="minorHAnsi" w:hAnsiTheme="minorHAnsi" w:cstheme="minorHAnsi"/>
                <w:i/>
                <w:iCs/>
                <w:color w:val="002060"/>
                <w:sz w:val="22"/>
                <w:lang w:eastAsia="en-US"/>
              </w:rPr>
              <w:t>e will help firms to create better links internationally, through exporting, importing or international partnerships.</w:t>
            </w:r>
            <w:r w:rsidRPr="00893AC2">
              <w:rPr>
                <w:rFonts w:asciiTheme="minorHAnsi" w:hAnsiTheme="minorHAnsi" w:cstheme="minorHAnsi"/>
                <w:color w:val="002060"/>
                <w:sz w:val="22"/>
                <w:lang w:eastAsia="en-US"/>
              </w:rPr>
              <w:t>”</w:t>
            </w:r>
          </w:p>
          <w:p w14:paraId="4EB14A71" w14:textId="0281A5A6" w:rsidR="008267E6" w:rsidRPr="00893AC2" w:rsidRDefault="008267E6" w:rsidP="00893C70">
            <w:pPr>
              <w:rPr>
                <w:rFonts w:asciiTheme="minorHAnsi" w:hAnsiTheme="minorHAnsi" w:cstheme="minorHAnsi"/>
                <w:color w:val="002060"/>
                <w:sz w:val="22"/>
                <w:lang w:eastAsia="en-US"/>
              </w:rPr>
            </w:pPr>
          </w:p>
          <w:p w14:paraId="4957BF3F" w14:textId="5A0E5042" w:rsidR="00C0436E" w:rsidRDefault="008267E6"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SEED will provide intensive support to businesses in SELEP’s strategically important secto</w:t>
            </w:r>
            <w:r w:rsidR="002606A2">
              <w:rPr>
                <w:rFonts w:asciiTheme="minorHAnsi" w:hAnsiTheme="minorHAnsi" w:cstheme="minorHAnsi"/>
                <w:color w:val="002060"/>
                <w:sz w:val="22"/>
                <w:lang w:eastAsia="en-US"/>
              </w:rPr>
              <w:t>r</w:t>
            </w:r>
            <w:r w:rsidR="001A2F68">
              <w:rPr>
                <w:rFonts w:asciiTheme="minorHAnsi" w:hAnsiTheme="minorHAnsi" w:cstheme="minorHAnsi"/>
                <w:color w:val="002060"/>
                <w:sz w:val="22"/>
                <w:lang w:eastAsia="en-US"/>
              </w:rPr>
              <w:t>, w</w:t>
            </w:r>
            <w:r w:rsidR="00C95192" w:rsidRPr="00893AC2">
              <w:rPr>
                <w:rFonts w:asciiTheme="minorHAnsi" w:hAnsiTheme="minorHAnsi" w:cstheme="minorHAnsi"/>
                <w:color w:val="002060"/>
                <w:sz w:val="22"/>
                <w:lang w:eastAsia="en-US"/>
              </w:rPr>
              <w:t>hilst raising the profile abroad of the SELEP area</w:t>
            </w:r>
            <w:r w:rsidR="002606A2">
              <w:rPr>
                <w:rFonts w:asciiTheme="minorHAnsi" w:hAnsiTheme="minorHAnsi" w:cstheme="minorHAnsi"/>
                <w:color w:val="002060"/>
                <w:sz w:val="22"/>
                <w:lang w:eastAsia="en-US"/>
              </w:rPr>
              <w:t>’</w:t>
            </w:r>
            <w:r w:rsidR="00C95192" w:rsidRPr="00893AC2">
              <w:rPr>
                <w:rFonts w:asciiTheme="minorHAnsi" w:hAnsiTheme="minorHAnsi" w:cstheme="minorHAnsi"/>
                <w:color w:val="002060"/>
                <w:sz w:val="22"/>
                <w:lang w:eastAsia="en-US"/>
              </w:rPr>
              <w:t>s strengths.</w:t>
            </w:r>
          </w:p>
          <w:p w14:paraId="634232C0" w14:textId="7DA1DA38" w:rsidR="00D510DF" w:rsidRDefault="00D510DF" w:rsidP="00ED0973">
            <w:pPr>
              <w:rPr>
                <w:rFonts w:asciiTheme="minorHAnsi" w:hAnsiTheme="minorHAnsi" w:cstheme="minorHAnsi"/>
                <w:color w:val="002060"/>
                <w:sz w:val="22"/>
                <w:lang w:eastAsia="en-US"/>
              </w:rPr>
            </w:pPr>
          </w:p>
          <w:p w14:paraId="704F9A5F" w14:textId="2CF2CB44" w:rsidR="00D510DF" w:rsidRDefault="00D510DF"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The project aligns perfectly with the new South East Local Industrial Strategy which states:</w:t>
            </w:r>
          </w:p>
          <w:p w14:paraId="56AE6518" w14:textId="3A4CA06B" w:rsidR="008267E6" w:rsidRDefault="00D510DF" w:rsidP="00D510DF">
            <w:pPr>
              <w:pStyle w:val="ListParagraph"/>
              <w:numPr>
                <w:ilvl w:val="0"/>
                <w:numId w:val="24"/>
              </w:numPr>
              <w:rPr>
                <w:rFonts w:asciiTheme="minorHAnsi" w:hAnsiTheme="minorHAnsi" w:cstheme="minorHAnsi"/>
                <w:color w:val="002060"/>
                <w:sz w:val="22"/>
                <w:lang w:eastAsia="en-US"/>
              </w:rPr>
            </w:pPr>
            <w:r>
              <w:rPr>
                <w:rFonts w:asciiTheme="minorHAnsi" w:hAnsiTheme="minorHAnsi" w:cstheme="minorHAnsi"/>
                <w:color w:val="002060"/>
                <w:sz w:val="22"/>
                <w:lang w:eastAsia="en-US"/>
              </w:rPr>
              <w:t xml:space="preserve">Strategic Opportunity; </w:t>
            </w:r>
            <w:r w:rsidRPr="00D510DF">
              <w:rPr>
                <w:rFonts w:asciiTheme="minorHAnsi" w:hAnsiTheme="minorHAnsi" w:cstheme="minorHAnsi"/>
                <w:color w:val="002060"/>
                <w:sz w:val="22"/>
                <w:lang w:eastAsia="en-US"/>
              </w:rPr>
              <w:t xml:space="preserve">“the South East’s critical role as a global gateway and as a leading location for inward investment, linking the UK with international markets. We will work with our gateways to strengthen these locations by </w:t>
            </w:r>
            <w:r>
              <w:rPr>
                <w:rFonts w:asciiTheme="minorHAnsi" w:hAnsiTheme="minorHAnsi" w:cstheme="minorHAnsi"/>
                <w:color w:val="002060"/>
                <w:sz w:val="22"/>
                <w:lang w:eastAsia="en-US"/>
              </w:rPr>
              <w:t xml:space="preserve">… </w:t>
            </w:r>
            <w:r w:rsidRPr="00D510DF">
              <w:rPr>
                <w:rFonts w:asciiTheme="minorHAnsi" w:hAnsiTheme="minorHAnsi" w:cstheme="minorHAnsi"/>
                <w:color w:val="002060"/>
                <w:sz w:val="22"/>
                <w:lang w:eastAsia="en-US"/>
              </w:rPr>
              <w:t>capitalising on this to increase international trade and enterprise for the region”</w:t>
            </w:r>
          </w:p>
          <w:p w14:paraId="28B304F6" w14:textId="41605845" w:rsidR="00D510DF" w:rsidRDefault="004B221A" w:rsidP="00D510DF">
            <w:pPr>
              <w:pStyle w:val="ListParagraph"/>
              <w:numPr>
                <w:ilvl w:val="0"/>
                <w:numId w:val="24"/>
              </w:numPr>
              <w:rPr>
                <w:rFonts w:asciiTheme="minorHAnsi" w:hAnsiTheme="minorHAnsi" w:cstheme="minorHAnsi"/>
                <w:color w:val="002060"/>
                <w:sz w:val="22"/>
                <w:lang w:eastAsia="en-US"/>
              </w:rPr>
            </w:pPr>
            <w:r>
              <w:rPr>
                <w:rFonts w:asciiTheme="minorHAnsi" w:hAnsiTheme="minorHAnsi" w:cstheme="minorHAnsi"/>
                <w:color w:val="002060"/>
                <w:sz w:val="22"/>
                <w:lang w:eastAsia="en-US"/>
              </w:rPr>
              <w:t>“</w:t>
            </w:r>
            <w:r w:rsidRPr="004B221A">
              <w:rPr>
                <w:rFonts w:asciiTheme="minorHAnsi" w:hAnsiTheme="minorHAnsi" w:cstheme="minorHAnsi"/>
                <w:color w:val="002060"/>
                <w:sz w:val="22"/>
                <w:lang w:eastAsia="en-US"/>
              </w:rPr>
              <w:t>We can increase domestic and international trade, supporting our businesses to take advantage of our successful track record in securing inward investment and export opportunities.</w:t>
            </w:r>
            <w:r>
              <w:rPr>
                <w:rFonts w:asciiTheme="minorHAnsi" w:hAnsiTheme="minorHAnsi" w:cstheme="minorHAnsi"/>
                <w:color w:val="002060"/>
                <w:sz w:val="22"/>
                <w:lang w:eastAsia="en-US"/>
              </w:rPr>
              <w:t>”</w:t>
            </w:r>
          </w:p>
          <w:p w14:paraId="01CEF8A8" w14:textId="77777777" w:rsidR="002D0ECE" w:rsidRDefault="002D0ECE" w:rsidP="002D0ECE">
            <w:pPr>
              <w:pStyle w:val="ListParagraph"/>
              <w:numPr>
                <w:ilvl w:val="0"/>
                <w:numId w:val="24"/>
              </w:numPr>
              <w:rPr>
                <w:rFonts w:asciiTheme="minorHAnsi" w:hAnsiTheme="minorHAnsi" w:cstheme="minorHAnsi"/>
                <w:color w:val="002060"/>
                <w:sz w:val="22"/>
                <w:lang w:eastAsia="en-US"/>
              </w:rPr>
            </w:pPr>
            <w:r>
              <w:rPr>
                <w:rFonts w:asciiTheme="minorHAnsi" w:hAnsiTheme="minorHAnsi" w:cstheme="minorHAnsi"/>
                <w:color w:val="002060"/>
                <w:sz w:val="22"/>
                <w:lang w:eastAsia="en-US"/>
              </w:rPr>
              <w:t>“</w:t>
            </w:r>
            <w:r w:rsidRPr="008B32F8">
              <w:rPr>
                <w:rFonts w:asciiTheme="minorHAnsi" w:hAnsiTheme="minorHAnsi" w:cstheme="minorHAnsi"/>
                <w:color w:val="002060"/>
                <w:sz w:val="22"/>
                <w:lang w:eastAsia="en-US"/>
              </w:rPr>
              <w:t>Driving up the UK’s export ability – and its attractiveness to inward investors – will be a high priority and one from which the South East will benefit through its role as the UK’s global gateway.</w:t>
            </w:r>
            <w:r>
              <w:rPr>
                <w:rFonts w:asciiTheme="minorHAnsi" w:hAnsiTheme="minorHAnsi" w:cstheme="minorHAnsi"/>
                <w:color w:val="002060"/>
                <w:sz w:val="22"/>
                <w:lang w:eastAsia="en-US"/>
              </w:rPr>
              <w:t>”</w:t>
            </w:r>
          </w:p>
          <w:p w14:paraId="7C25E88B" w14:textId="77777777" w:rsidR="002D0ECE" w:rsidRPr="00981C78" w:rsidRDefault="002D0ECE" w:rsidP="002D0ECE">
            <w:pPr>
              <w:pStyle w:val="ListParagraph"/>
              <w:numPr>
                <w:ilvl w:val="0"/>
                <w:numId w:val="24"/>
              </w:numPr>
              <w:rPr>
                <w:rFonts w:asciiTheme="minorHAnsi" w:hAnsiTheme="minorHAnsi" w:cstheme="minorHAnsi"/>
                <w:color w:val="002060"/>
                <w:sz w:val="22"/>
                <w:lang w:eastAsia="en-US"/>
              </w:rPr>
            </w:pPr>
            <w:r>
              <w:rPr>
                <w:rFonts w:asciiTheme="minorHAnsi" w:hAnsiTheme="minorHAnsi" w:cstheme="minorHAnsi"/>
                <w:color w:val="002060"/>
                <w:sz w:val="22"/>
                <w:lang w:eastAsia="en-US"/>
              </w:rPr>
              <w:t>“W</w:t>
            </w:r>
            <w:r w:rsidRPr="00F75707">
              <w:rPr>
                <w:rFonts w:asciiTheme="minorHAnsi" w:hAnsiTheme="minorHAnsi" w:cstheme="minorHAnsi"/>
                <w:color w:val="002060"/>
                <w:sz w:val="22"/>
                <w:lang w:eastAsia="en-US"/>
              </w:rPr>
              <w:t>e will create a thriving business environment that supports our businesses to grow, innovate and to trade internationally. We will also continue to build a strong business-led voice for the South East economy, supporting growth through increased exports, foreign direct investment and exposure to wider markets.</w:t>
            </w:r>
            <w:r>
              <w:rPr>
                <w:rFonts w:asciiTheme="minorHAnsi" w:hAnsiTheme="minorHAnsi" w:cstheme="minorHAnsi"/>
                <w:color w:val="002060"/>
                <w:sz w:val="22"/>
                <w:lang w:eastAsia="en-US"/>
              </w:rPr>
              <w:t>”</w:t>
            </w:r>
          </w:p>
          <w:p w14:paraId="23AEBCE4" w14:textId="028B4587" w:rsidR="002D0ECE" w:rsidRDefault="002D0ECE" w:rsidP="002D0ECE">
            <w:pPr>
              <w:rPr>
                <w:rFonts w:asciiTheme="minorHAnsi" w:hAnsiTheme="minorHAnsi" w:cstheme="minorHAnsi"/>
                <w:color w:val="002060"/>
                <w:sz w:val="22"/>
                <w:lang w:eastAsia="en-US"/>
              </w:rPr>
            </w:pPr>
            <w:r>
              <w:rPr>
                <w:rFonts w:asciiTheme="minorHAnsi" w:hAnsiTheme="minorHAnsi" w:cstheme="minorHAnsi"/>
                <w:color w:val="002060"/>
                <w:sz w:val="22"/>
                <w:lang w:eastAsia="en-US"/>
              </w:rPr>
              <w:t>S</w:t>
            </w:r>
            <w:r w:rsidR="00792FB5">
              <w:rPr>
                <w:rFonts w:asciiTheme="minorHAnsi" w:hAnsiTheme="minorHAnsi" w:cstheme="minorHAnsi"/>
                <w:color w:val="002060"/>
                <w:sz w:val="22"/>
                <w:lang w:eastAsia="en-US"/>
              </w:rPr>
              <w:t>EED</w:t>
            </w:r>
            <w:r>
              <w:rPr>
                <w:rFonts w:asciiTheme="minorHAnsi" w:hAnsiTheme="minorHAnsi" w:cstheme="minorHAnsi"/>
                <w:color w:val="002060"/>
                <w:sz w:val="22"/>
                <w:lang w:eastAsia="en-US"/>
              </w:rPr>
              <w:t xml:space="preserve"> will directly contribute to the following SELIS k</w:t>
            </w:r>
            <w:r w:rsidR="00981C78" w:rsidRPr="00A35F45">
              <w:rPr>
                <w:rFonts w:asciiTheme="minorHAnsi" w:hAnsiTheme="minorHAnsi" w:cstheme="minorHAnsi"/>
                <w:color w:val="002060"/>
                <w:sz w:val="22"/>
                <w:lang w:eastAsia="en-US"/>
              </w:rPr>
              <w:t>ey outcome</w:t>
            </w:r>
            <w:r w:rsidR="00A35F45" w:rsidRPr="00A35F45">
              <w:rPr>
                <w:rFonts w:asciiTheme="minorHAnsi" w:hAnsiTheme="minorHAnsi" w:cstheme="minorHAnsi"/>
                <w:color w:val="002060"/>
                <w:sz w:val="22"/>
                <w:lang w:eastAsia="en-US"/>
              </w:rPr>
              <w:t>s</w:t>
            </w:r>
            <w:r w:rsidR="00981C78" w:rsidRPr="00A35F45">
              <w:rPr>
                <w:rFonts w:asciiTheme="minorHAnsi" w:hAnsiTheme="minorHAnsi" w:cstheme="minorHAnsi"/>
                <w:color w:val="002060"/>
                <w:sz w:val="22"/>
                <w:lang w:eastAsia="en-US"/>
              </w:rPr>
              <w:t xml:space="preserve">: </w:t>
            </w:r>
          </w:p>
          <w:p w14:paraId="7C4572B2" w14:textId="64A26601" w:rsidR="002D0ECE" w:rsidRDefault="00981C78" w:rsidP="002D0ECE">
            <w:pPr>
              <w:pStyle w:val="ListParagraph"/>
              <w:numPr>
                <w:ilvl w:val="0"/>
                <w:numId w:val="25"/>
              </w:numPr>
              <w:rPr>
                <w:rFonts w:asciiTheme="minorHAnsi" w:hAnsiTheme="minorHAnsi" w:cstheme="minorHAnsi"/>
                <w:color w:val="002060"/>
                <w:sz w:val="22"/>
                <w:lang w:eastAsia="en-US"/>
              </w:rPr>
            </w:pPr>
            <w:r w:rsidRPr="002D0ECE">
              <w:rPr>
                <w:rFonts w:asciiTheme="minorHAnsi" w:hAnsiTheme="minorHAnsi" w:cstheme="minorHAnsi"/>
                <w:color w:val="002060"/>
                <w:sz w:val="22"/>
                <w:lang w:eastAsia="en-US"/>
              </w:rPr>
              <w:t>“</w:t>
            </w:r>
            <w:r w:rsidR="002D0ECE">
              <w:rPr>
                <w:rFonts w:asciiTheme="minorHAnsi" w:hAnsiTheme="minorHAnsi" w:cstheme="minorHAnsi"/>
                <w:color w:val="002060"/>
                <w:sz w:val="22"/>
                <w:lang w:eastAsia="en-US"/>
              </w:rPr>
              <w:t>I</w:t>
            </w:r>
            <w:r w:rsidRPr="002D0ECE">
              <w:rPr>
                <w:rFonts w:asciiTheme="minorHAnsi" w:hAnsiTheme="minorHAnsi" w:cstheme="minorHAnsi"/>
                <w:color w:val="002060"/>
                <w:sz w:val="22"/>
                <w:lang w:eastAsia="en-US"/>
              </w:rPr>
              <w:t>ncreased international trade and investment as a result of improved skills and leadership capabilities</w:t>
            </w:r>
            <w:r w:rsidR="002D0ECE">
              <w:rPr>
                <w:rFonts w:asciiTheme="minorHAnsi" w:hAnsiTheme="minorHAnsi" w:cstheme="minorHAnsi"/>
                <w:color w:val="002060"/>
                <w:sz w:val="22"/>
                <w:lang w:eastAsia="en-US"/>
              </w:rPr>
              <w:t>”</w:t>
            </w:r>
          </w:p>
          <w:p w14:paraId="0AF66A08" w14:textId="62D924AE" w:rsidR="00D510DF" w:rsidRPr="002D0ECE" w:rsidRDefault="00A35F45" w:rsidP="002D0ECE">
            <w:pPr>
              <w:pStyle w:val="ListParagraph"/>
              <w:numPr>
                <w:ilvl w:val="0"/>
                <w:numId w:val="25"/>
              </w:numPr>
              <w:rPr>
                <w:rFonts w:asciiTheme="minorHAnsi" w:hAnsiTheme="minorHAnsi" w:cstheme="minorHAnsi"/>
                <w:color w:val="002060"/>
                <w:sz w:val="22"/>
                <w:lang w:eastAsia="en-US"/>
              </w:rPr>
            </w:pPr>
            <w:r w:rsidRPr="002D0ECE">
              <w:rPr>
                <w:rFonts w:asciiTheme="minorHAnsi" w:hAnsiTheme="minorHAnsi" w:cstheme="minorHAnsi"/>
                <w:color w:val="002060"/>
                <w:sz w:val="22"/>
                <w:lang w:eastAsia="en-US"/>
              </w:rPr>
              <w:t>“Increased domestic and international trade”</w:t>
            </w:r>
          </w:p>
        </w:tc>
      </w:tr>
      <w:tr w:rsidR="00B033D8" w14:paraId="31B3102E" w14:textId="77777777" w:rsidTr="00F2490C">
        <w:tc>
          <w:tcPr>
            <w:tcW w:w="10682" w:type="dxa"/>
            <w:gridSpan w:val="9"/>
            <w:shd w:val="clear" w:color="auto" w:fill="DDDDDD" w:themeFill="background1" w:themeFillShade="E6"/>
          </w:tcPr>
          <w:p w14:paraId="1D326756" w14:textId="77777777" w:rsidR="00ED0973"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w:t>
            </w:r>
            <w:r w:rsidR="00C213C1" w:rsidRPr="00CC57E3">
              <w:rPr>
                <w:rFonts w:asciiTheme="minorHAnsi" w:hAnsiTheme="minorHAnsi" w:cstheme="minorHAnsi"/>
                <w:b/>
                <w:sz w:val="22"/>
                <w:lang w:eastAsia="en-US"/>
              </w:rPr>
              <w:t xml:space="preserve"> of SSF</w:t>
            </w:r>
            <w:r w:rsidR="00ED0973" w:rsidRPr="00CC57E3">
              <w:rPr>
                <w:rFonts w:asciiTheme="minorHAnsi" w:hAnsiTheme="minorHAnsi" w:cstheme="minorHAnsi"/>
                <w:b/>
                <w:sz w:val="22"/>
                <w:lang w:eastAsia="en-US"/>
              </w:rPr>
              <w:t xml:space="preserve"> sought</w:t>
            </w:r>
            <w:r w:rsidR="006D52CF">
              <w:rPr>
                <w:rFonts w:asciiTheme="minorHAnsi" w:hAnsiTheme="minorHAnsi" w:cstheme="minorHAnsi"/>
                <w:b/>
                <w:sz w:val="22"/>
                <w:lang w:eastAsia="en-US"/>
              </w:rPr>
              <w:t xml:space="preserve"> (net of VAT)</w:t>
            </w:r>
          </w:p>
        </w:tc>
      </w:tr>
      <w:tr w:rsidR="00B033D8" w14:paraId="4D801D4A" w14:textId="77777777" w:rsidTr="00F2490C">
        <w:tc>
          <w:tcPr>
            <w:tcW w:w="10682" w:type="dxa"/>
            <w:gridSpan w:val="9"/>
            <w:tcBorders>
              <w:bottom w:val="single" w:sz="4" w:space="0" w:color="auto"/>
            </w:tcBorders>
            <w:shd w:val="clear" w:color="auto" w:fill="auto"/>
          </w:tcPr>
          <w:p w14:paraId="0703933F" w14:textId="54D94913" w:rsidR="00B033D8" w:rsidRPr="00893AC2" w:rsidRDefault="00407756"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796B76">
              <w:rPr>
                <w:rFonts w:asciiTheme="minorHAnsi" w:hAnsiTheme="minorHAnsi" w:cstheme="minorHAnsi"/>
                <w:color w:val="002060"/>
                <w:sz w:val="22"/>
                <w:lang w:eastAsia="en-US"/>
              </w:rPr>
              <w:t>1</w:t>
            </w:r>
            <w:r w:rsidR="00D8531C">
              <w:rPr>
                <w:rFonts w:asciiTheme="minorHAnsi" w:hAnsiTheme="minorHAnsi" w:cstheme="minorHAnsi"/>
                <w:color w:val="002060"/>
                <w:sz w:val="22"/>
                <w:lang w:eastAsia="en-US"/>
              </w:rPr>
              <w:t>2</w:t>
            </w:r>
            <w:r w:rsidR="00026F47">
              <w:rPr>
                <w:rFonts w:asciiTheme="minorHAnsi" w:hAnsiTheme="minorHAnsi" w:cstheme="minorHAnsi"/>
                <w:color w:val="002060"/>
                <w:sz w:val="22"/>
                <w:lang w:eastAsia="en-US"/>
              </w:rPr>
              <w:t>9</w:t>
            </w:r>
            <w:r w:rsidRPr="00893AC2">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8</w:t>
            </w:r>
            <w:r w:rsidR="00116E7C">
              <w:rPr>
                <w:rFonts w:asciiTheme="minorHAnsi" w:hAnsiTheme="minorHAnsi" w:cstheme="minorHAnsi"/>
                <w:color w:val="002060"/>
                <w:sz w:val="22"/>
                <w:lang w:eastAsia="en-US"/>
              </w:rPr>
              <w:t>6</w:t>
            </w:r>
            <w:r w:rsidRPr="00893AC2">
              <w:rPr>
                <w:rFonts w:asciiTheme="minorHAnsi" w:hAnsiTheme="minorHAnsi" w:cstheme="minorHAnsi"/>
                <w:color w:val="002060"/>
                <w:sz w:val="22"/>
                <w:lang w:eastAsia="en-US"/>
              </w:rPr>
              <w:t>0</w:t>
            </w:r>
          </w:p>
          <w:p w14:paraId="0B6C1C23" w14:textId="77777777" w:rsidR="00B033D8" w:rsidRDefault="00B033D8" w:rsidP="00ED0973">
            <w:pPr>
              <w:rPr>
                <w:rFonts w:asciiTheme="minorHAnsi" w:hAnsiTheme="minorHAnsi" w:cstheme="minorHAnsi"/>
                <w:sz w:val="22"/>
                <w:lang w:eastAsia="en-US"/>
              </w:rPr>
            </w:pPr>
          </w:p>
        </w:tc>
      </w:tr>
      <w:tr w:rsidR="00B033D8" w14:paraId="15F877A9" w14:textId="77777777" w:rsidTr="00F2490C">
        <w:tc>
          <w:tcPr>
            <w:tcW w:w="10682" w:type="dxa"/>
            <w:gridSpan w:val="9"/>
            <w:tcBorders>
              <w:bottom w:val="single" w:sz="4" w:space="0" w:color="auto"/>
            </w:tcBorders>
            <w:shd w:val="clear" w:color="auto" w:fill="DDDDDD" w:themeFill="background1" w:themeFillShade="E6"/>
          </w:tcPr>
          <w:p w14:paraId="46F09106"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(£s) of project</w:t>
            </w:r>
            <w:r w:rsidR="006D52CF">
              <w:rPr>
                <w:rFonts w:asciiTheme="minorHAnsi" w:hAnsiTheme="minorHAnsi" w:cstheme="minorHAnsi"/>
                <w:b/>
                <w:sz w:val="22"/>
                <w:lang w:eastAsia="en-US"/>
              </w:rPr>
              <w:t xml:space="preserve"> (net of VAT)</w:t>
            </w:r>
          </w:p>
        </w:tc>
      </w:tr>
      <w:tr w:rsidR="00B033D8" w14:paraId="4C5CA90C" w14:textId="77777777" w:rsidTr="00F2490C">
        <w:tc>
          <w:tcPr>
            <w:tcW w:w="10682" w:type="dxa"/>
            <w:gridSpan w:val="9"/>
            <w:tcBorders>
              <w:bottom w:val="single" w:sz="4" w:space="0" w:color="auto"/>
            </w:tcBorders>
            <w:shd w:val="clear" w:color="auto" w:fill="auto"/>
          </w:tcPr>
          <w:p w14:paraId="3AD1138D" w14:textId="10B4E5DB" w:rsidR="00407756" w:rsidRPr="00893AC2" w:rsidRDefault="001C4580"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D8531C">
              <w:rPr>
                <w:rFonts w:asciiTheme="minorHAnsi" w:hAnsiTheme="minorHAnsi" w:cstheme="minorHAnsi"/>
                <w:color w:val="002060"/>
                <w:sz w:val="22"/>
                <w:lang w:eastAsia="en-US"/>
              </w:rPr>
              <w:t>1</w:t>
            </w:r>
            <w:r w:rsidR="00026F47">
              <w:rPr>
                <w:rFonts w:asciiTheme="minorHAnsi" w:hAnsiTheme="minorHAnsi" w:cstheme="minorHAnsi"/>
                <w:color w:val="002060"/>
                <w:sz w:val="22"/>
                <w:lang w:eastAsia="en-US"/>
              </w:rPr>
              <w:t>69</w:t>
            </w:r>
            <w:r w:rsidRPr="00893AC2">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8</w:t>
            </w:r>
            <w:r w:rsidR="00116E7C">
              <w:rPr>
                <w:rFonts w:asciiTheme="minorHAnsi" w:hAnsiTheme="minorHAnsi" w:cstheme="minorHAnsi"/>
                <w:color w:val="002060"/>
                <w:sz w:val="22"/>
                <w:lang w:eastAsia="en-US"/>
              </w:rPr>
              <w:t>60</w:t>
            </w:r>
          </w:p>
          <w:p w14:paraId="44A6C191" w14:textId="77777777" w:rsidR="00C0436E" w:rsidRDefault="00C0436E" w:rsidP="00ED0973">
            <w:pPr>
              <w:rPr>
                <w:rFonts w:asciiTheme="minorHAnsi" w:hAnsiTheme="minorHAnsi" w:cstheme="minorHAnsi"/>
                <w:sz w:val="22"/>
                <w:lang w:eastAsia="en-US"/>
              </w:rPr>
            </w:pPr>
          </w:p>
        </w:tc>
      </w:tr>
      <w:tr w:rsidR="00B033D8" w14:paraId="1211A3DF" w14:textId="77777777" w:rsidTr="00F2490C">
        <w:tc>
          <w:tcPr>
            <w:tcW w:w="10682" w:type="dxa"/>
            <w:gridSpan w:val="9"/>
            <w:tcBorders>
              <w:bottom w:val="single" w:sz="4" w:space="0" w:color="auto"/>
            </w:tcBorders>
            <w:shd w:val="clear" w:color="auto" w:fill="DDDDDD" w:themeFill="background1" w:themeFillShade="E6"/>
          </w:tcPr>
          <w:p w14:paraId="19CE153E" w14:textId="77777777" w:rsidR="00B033D8" w:rsidRPr="00CC57E3" w:rsidRDefault="00B033D8" w:rsidP="00B033D8">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Total value (£) of match funding</w:t>
            </w:r>
            <w:r w:rsidR="006D52CF">
              <w:rPr>
                <w:rFonts w:asciiTheme="minorHAnsi" w:hAnsiTheme="minorHAnsi" w:cstheme="minorHAnsi"/>
                <w:b/>
                <w:sz w:val="22"/>
                <w:lang w:eastAsia="en-US"/>
              </w:rPr>
              <w:t xml:space="preserve"> (net of VAT)</w:t>
            </w:r>
          </w:p>
        </w:tc>
      </w:tr>
      <w:tr w:rsidR="00B033D8" w14:paraId="0686CCB0" w14:textId="77777777" w:rsidTr="00F2490C">
        <w:tc>
          <w:tcPr>
            <w:tcW w:w="10682" w:type="dxa"/>
            <w:gridSpan w:val="9"/>
            <w:tcBorders>
              <w:bottom w:val="single" w:sz="4" w:space="0" w:color="auto"/>
            </w:tcBorders>
            <w:shd w:val="clear" w:color="auto" w:fill="auto"/>
          </w:tcPr>
          <w:p w14:paraId="28EE46C5" w14:textId="43685DB1" w:rsidR="00B033D8" w:rsidRPr="00893AC2" w:rsidRDefault="001C4580"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4</w:t>
            </w:r>
            <w:r w:rsidR="00796B76">
              <w:rPr>
                <w:rFonts w:asciiTheme="minorHAnsi" w:hAnsiTheme="minorHAnsi" w:cstheme="minorHAnsi"/>
                <w:color w:val="002060"/>
                <w:sz w:val="22"/>
                <w:lang w:eastAsia="en-US"/>
              </w:rPr>
              <w:t>0</w:t>
            </w:r>
            <w:r w:rsidRPr="00893AC2">
              <w:rPr>
                <w:rFonts w:asciiTheme="minorHAnsi" w:hAnsiTheme="minorHAnsi" w:cstheme="minorHAnsi"/>
                <w:color w:val="002060"/>
                <w:sz w:val="22"/>
                <w:lang w:eastAsia="en-US"/>
              </w:rPr>
              <w:t>,000</w:t>
            </w:r>
            <w:r w:rsidR="00391715" w:rsidRPr="00893AC2">
              <w:rPr>
                <w:rFonts w:asciiTheme="minorHAnsi" w:hAnsiTheme="minorHAnsi" w:cstheme="minorHAnsi"/>
                <w:color w:val="002060"/>
                <w:sz w:val="22"/>
                <w:lang w:eastAsia="en-US"/>
              </w:rPr>
              <w:t xml:space="preserve"> </w:t>
            </w:r>
          </w:p>
          <w:p w14:paraId="581DB3C7" w14:textId="77777777" w:rsidR="00B033D8" w:rsidRDefault="00B033D8" w:rsidP="00ED0973">
            <w:pPr>
              <w:rPr>
                <w:rFonts w:asciiTheme="minorHAnsi" w:hAnsiTheme="minorHAnsi" w:cstheme="minorHAnsi"/>
                <w:sz w:val="22"/>
                <w:lang w:eastAsia="en-US"/>
              </w:rPr>
            </w:pPr>
          </w:p>
        </w:tc>
      </w:tr>
      <w:tr w:rsidR="00CC57E3" w14:paraId="1C00594A" w14:textId="77777777" w:rsidTr="00F2490C">
        <w:tc>
          <w:tcPr>
            <w:tcW w:w="10682" w:type="dxa"/>
            <w:gridSpan w:val="9"/>
            <w:tcBorders>
              <w:bottom w:val="single" w:sz="4" w:space="0" w:color="auto"/>
            </w:tcBorders>
            <w:shd w:val="clear" w:color="auto" w:fill="DDDDDD" w:themeFill="background1" w:themeFillShade="E6"/>
          </w:tcPr>
          <w:p w14:paraId="7C6724EB" w14:textId="77777777" w:rsidR="00CC57E3" w:rsidRPr="00CC57E3" w:rsidRDefault="00CC57E3" w:rsidP="00CC57E3">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Funding breakdown (£s)</w:t>
            </w:r>
          </w:p>
        </w:tc>
      </w:tr>
      <w:tr w:rsidR="00CC57E3" w14:paraId="3026DAB4" w14:textId="77777777" w:rsidTr="00F2490C">
        <w:trPr>
          <w:trHeight w:val="54"/>
        </w:trPr>
        <w:tc>
          <w:tcPr>
            <w:tcW w:w="4219" w:type="dxa"/>
            <w:gridSpan w:val="4"/>
            <w:shd w:val="clear" w:color="auto" w:fill="7B7B7B" w:themeFill="background1" w:themeFillShade="80"/>
          </w:tcPr>
          <w:p w14:paraId="546E208E"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lastRenderedPageBreak/>
              <w:t>Source</w:t>
            </w:r>
          </w:p>
        </w:tc>
        <w:tc>
          <w:tcPr>
            <w:tcW w:w="1276" w:type="dxa"/>
            <w:shd w:val="clear" w:color="auto" w:fill="7B7B7B" w:themeFill="background1" w:themeFillShade="80"/>
          </w:tcPr>
          <w:p w14:paraId="1FE3DC07"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2017/18</w:t>
            </w:r>
          </w:p>
        </w:tc>
        <w:tc>
          <w:tcPr>
            <w:tcW w:w="1417" w:type="dxa"/>
            <w:shd w:val="clear" w:color="auto" w:fill="7B7B7B" w:themeFill="background1" w:themeFillShade="80"/>
          </w:tcPr>
          <w:p w14:paraId="037CB65D"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2018/19</w:t>
            </w:r>
          </w:p>
        </w:tc>
        <w:tc>
          <w:tcPr>
            <w:tcW w:w="1653" w:type="dxa"/>
            <w:shd w:val="clear" w:color="auto" w:fill="7B7B7B" w:themeFill="background1" w:themeFillShade="80"/>
          </w:tcPr>
          <w:p w14:paraId="626CBBA4" w14:textId="6CD770A9"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20</w:t>
            </w:r>
            <w:r w:rsidR="007723F3">
              <w:rPr>
                <w:rFonts w:asciiTheme="minorHAnsi" w:hAnsiTheme="minorHAnsi" w:cstheme="minorHAnsi"/>
                <w:b/>
                <w:color w:val="FFFFFF" w:themeColor="background2"/>
                <w:sz w:val="22"/>
                <w:lang w:eastAsia="en-US"/>
              </w:rPr>
              <w:t>20</w:t>
            </w:r>
            <w:r w:rsidRPr="00ED0973">
              <w:rPr>
                <w:rFonts w:asciiTheme="minorHAnsi" w:hAnsiTheme="minorHAnsi" w:cstheme="minorHAnsi"/>
                <w:b/>
                <w:color w:val="FFFFFF" w:themeColor="background2"/>
                <w:sz w:val="22"/>
                <w:lang w:eastAsia="en-US"/>
              </w:rPr>
              <w:t>/2</w:t>
            </w:r>
            <w:r w:rsidR="007723F3">
              <w:rPr>
                <w:rFonts w:asciiTheme="minorHAnsi" w:hAnsiTheme="minorHAnsi" w:cstheme="minorHAnsi"/>
                <w:b/>
                <w:color w:val="FFFFFF" w:themeColor="background2"/>
                <w:sz w:val="22"/>
                <w:lang w:eastAsia="en-US"/>
              </w:rPr>
              <w:t>1</w:t>
            </w:r>
          </w:p>
          <w:p w14:paraId="006762B7" w14:textId="77777777" w:rsidR="00CC57E3" w:rsidRPr="00ED0973" w:rsidRDefault="00CC57E3" w:rsidP="00ED0973">
            <w:pPr>
              <w:rPr>
                <w:rFonts w:asciiTheme="minorHAnsi" w:hAnsiTheme="minorHAnsi" w:cstheme="minorHAnsi"/>
                <w:b/>
                <w:color w:val="FFFFFF" w:themeColor="background2"/>
                <w:sz w:val="22"/>
                <w:lang w:eastAsia="en-US"/>
              </w:rPr>
            </w:pPr>
          </w:p>
        </w:tc>
        <w:tc>
          <w:tcPr>
            <w:tcW w:w="2117" w:type="dxa"/>
            <w:gridSpan w:val="2"/>
            <w:shd w:val="clear" w:color="auto" w:fill="7B7B7B" w:themeFill="background1" w:themeFillShade="80"/>
          </w:tcPr>
          <w:p w14:paraId="1942BBAF" w14:textId="77777777" w:rsidR="00CC57E3" w:rsidRPr="00ED0973" w:rsidRDefault="00CC57E3" w:rsidP="00ED0973">
            <w:pPr>
              <w:rPr>
                <w:rFonts w:asciiTheme="minorHAnsi" w:hAnsiTheme="minorHAnsi" w:cstheme="minorHAnsi"/>
                <w:b/>
                <w:color w:val="FFFFFF" w:themeColor="background2"/>
                <w:sz w:val="22"/>
                <w:lang w:eastAsia="en-US"/>
              </w:rPr>
            </w:pPr>
            <w:r w:rsidRPr="00ED0973">
              <w:rPr>
                <w:rFonts w:asciiTheme="minorHAnsi" w:hAnsiTheme="minorHAnsi" w:cstheme="minorHAnsi"/>
                <w:b/>
                <w:color w:val="FFFFFF" w:themeColor="background2"/>
                <w:sz w:val="22"/>
                <w:lang w:eastAsia="en-US"/>
              </w:rPr>
              <w:t>Total</w:t>
            </w:r>
          </w:p>
        </w:tc>
      </w:tr>
      <w:tr w:rsidR="00CC57E3" w14:paraId="35FB25A1" w14:textId="77777777" w:rsidTr="00F2490C">
        <w:trPr>
          <w:trHeight w:val="54"/>
        </w:trPr>
        <w:tc>
          <w:tcPr>
            <w:tcW w:w="4219" w:type="dxa"/>
            <w:gridSpan w:val="4"/>
            <w:shd w:val="clear" w:color="auto" w:fill="auto"/>
          </w:tcPr>
          <w:p w14:paraId="5DA10117" w14:textId="77777777" w:rsidR="00CC57E3" w:rsidRPr="00893AC2" w:rsidRDefault="00CC57E3"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SSF</w:t>
            </w:r>
          </w:p>
        </w:tc>
        <w:tc>
          <w:tcPr>
            <w:tcW w:w="1276" w:type="dxa"/>
            <w:shd w:val="clear" w:color="auto" w:fill="auto"/>
          </w:tcPr>
          <w:p w14:paraId="04B3A946" w14:textId="77777777" w:rsidR="00CC57E3" w:rsidRPr="00893AC2" w:rsidRDefault="00CC57E3" w:rsidP="00ED0973">
            <w:pPr>
              <w:rPr>
                <w:rFonts w:asciiTheme="minorHAnsi" w:hAnsiTheme="minorHAnsi" w:cstheme="minorHAnsi"/>
                <w:color w:val="002060"/>
                <w:sz w:val="22"/>
                <w:lang w:eastAsia="en-US"/>
              </w:rPr>
            </w:pPr>
          </w:p>
        </w:tc>
        <w:tc>
          <w:tcPr>
            <w:tcW w:w="1417" w:type="dxa"/>
            <w:shd w:val="clear" w:color="auto" w:fill="auto"/>
          </w:tcPr>
          <w:p w14:paraId="7B7194B4" w14:textId="77777777" w:rsidR="00CC57E3" w:rsidRPr="00893AC2" w:rsidRDefault="00CC57E3" w:rsidP="00ED0973">
            <w:pPr>
              <w:rPr>
                <w:rFonts w:asciiTheme="minorHAnsi" w:hAnsiTheme="minorHAnsi" w:cstheme="minorHAnsi"/>
                <w:color w:val="002060"/>
                <w:sz w:val="22"/>
                <w:lang w:eastAsia="en-US"/>
              </w:rPr>
            </w:pPr>
          </w:p>
        </w:tc>
        <w:tc>
          <w:tcPr>
            <w:tcW w:w="1653" w:type="dxa"/>
            <w:shd w:val="clear" w:color="auto" w:fill="auto"/>
          </w:tcPr>
          <w:p w14:paraId="4F62B906" w14:textId="5889A774" w:rsidR="00CC57E3" w:rsidRPr="00893AC2" w:rsidRDefault="00CC2841"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796B76">
              <w:rPr>
                <w:rFonts w:asciiTheme="minorHAnsi" w:hAnsiTheme="minorHAnsi" w:cstheme="minorHAnsi"/>
                <w:color w:val="002060"/>
                <w:sz w:val="22"/>
                <w:lang w:eastAsia="en-US"/>
              </w:rPr>
              <w:t>1</w:t>
            </w:r>
            <w:r w:rsidR="00026F47">
              <w:rPr>
                <w:rFonts w:asciiTheme="minorHAnsi" w:hAnsiTheme="minorHAnsi" w:cstheme="minorHAnsi"/>
                <w:color w:val="002060"/>
                <w:sz w:val="22"/>
                <w:lang w:eastAsia="en-US"/>
              </w:rPr>
              <w:t>29</w:t>
            </w:r>
            <w:r w:rsidRPr="00893AC2">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8</w:t>
            </w:r>
            <w:r w:rsidR="00116E7C">
              <w:rPr>
                <w:rFonts w:asciiTheme="minorHAnsi" w:hAnsiTheme="minorHAnsi" w:cstheme="minorHAnsi"/>
                <w:color w:val="002060"/>
                <w:sz w:val="22"/>
                <w:lang w:eastAsia="en-US"/>
              </w:rPr>
              <w:t>6</w:t>
            </w:r>
            <w:r w:rsidRPr="00893AC2">
              <w:rPr>
                <w:rFonts w:asciiTheme="minorHAnsi" w:hAnsiTheme="minorHAnsi" w:cstheme="minorHAnsi"/>
                <w:color w:val="002060"/>
                <w:sz w:val="22"/>
                <w:lang w:eastAsia="en-US"/>
              </w:rPr>
              <w:t>0</w:t>
            </w:r>
          </w:p>
        </w:tc>
        <w:tc>
          <w:tcPr>
            <w:tcW w:w="2117" w:type="dxa"/>
            <w:gridSpan w:val="2"/>
            <w:shd w:val="clear" w:color="auto" w:fill="auto"/>
          </w:tcPr>
          <w:p w14:paraId="1960E9EF" w14:textId="77777777" w:rsidR="00CC57E3" w:rsidRDefault="00CC57E3" w:rsidP="00ED0973">
            <w:pPr>
              <w:rPr>
                <w:rFonts w:asciiTheme="minorHAnsi" w:hAnsiTheme="minorHAnsi" w:cstheme="minorHAnsi"/>
                <w:sz w:val="22"/>
                <w:lang w:eastAsia="en-US"/>
              </w:rPr>
            </w:pPr>
          </w:p>
        </w:tc>
      </w:tr>
      <w:tr w:rsidR="00B033D8" w14:paraId="5B7E8EB0" w14:textId="77777777" w:rsidTr="00F2490C">
        <w:trPr>
          <w:trHeight w:val="54"/>
        </w:trPr>
        <w:tc>
          <w:tcPr>
            <w:tcW w:w="10682" w:type="dxa"/>
            <w:gridSpan w:val="9"/>
            <w:shd w:val="clear" w:color="auto" w:fill="DDDDDD" w:themeFill="background1" w:themeFillShade="E6"/>
          </w:tcPr>
          <w:p w14:paraId="7EDF66FA" w14:textId="77777777" w:rsidR="00ED0973" w:rsidRDefault="00ED0973" w:rsidP="00ED0973">
            <w:pPr>
              <w:rPr>
                <w:rFonts w:asciiTheme="minorHAnsi" w:hAnsiTheme="minorHAnsi" w:cstheme="minorHAnsi"/>
                <w:sz w:val="22"/>
                <w:lang w:eastAsia="en-US"/>
              </w:rPr>
            </w:pPr>
            <w:r>
              <w:rPr>
                <w:rFonts w:asciiTheme="minorHAnsi" w:hAnsiTheme="minorHAnsi" w:cstheme="minorHAnsi"/>
                <w:sz w:val="22"/>
                <w:lang w:eastAsia="en-US"/>
              </w:rPr>
              <w:t>Other sources of funding (</w:t>
            </w:r>
            <w:r w:rsidRPr="00ED0973">
              <w:rPr>
                <w:rFonts w:asciiTheme="minorHAnsi" w:hAnsiTheme="minorHAnsi" w:cstheme="minorHAnsi"/>
                <w:i/>
                <w:sz w:val="22"/>
                <w:lang w:eastAsia="en-US"/>
              </w:rPr>
              <w:t>please list below</w:t>
            </w:r>
            <w:r w:rsidR="00CC57E3">
              <w:rPr>
                <w:rFonts w:asciiTheme="minorHAnsi" w:hAnsiTheme="minorHAnsi" w:cstheme="minorHAnsi"/>
                <w:i/>
                <w:sz w:val="22"/>
                <w:lang w:eastAsia="en-US"/>
              </w:rPr>
              <w:t>, add additional rows if necessary</w:t>
            </w:r>
            <w:r>
              <w:rPr>
                <w:rFonts w:asciiTheme="minorHAnsi" w:hAnsiTheme="minorHAnsi" w:cstheme="minorHAnsi"/>
                <w:sz w:val="22"/>
                <w:lang w:eastAsia="en-US"/>
              </w:rPr>
              <w:t>)</w:t>
            </w:r>
          </w:p>
        </w:tc>
      </w:tr>
      <w:tr w:rsidR="00CC57E3" w14:paraId="50D5B9C1" w14:textId="77777777" w:rsidTr="00F2490C">
        <w:trPr>
          <w:trHeight w:val="54"/>
        </w:trPr>
        <w:tc>
          <w:tcPr>
            <w:tcW w:w="4219" w:type="dxa"/>
            <w:gridSpan w:val="4"/>
            <w:shd w:val="clear" w:color="auto" w:fill="FFFFFF" w:themeFill="background2"/>
          </w:tcPr>
          <w:p w14:paraId="2134D82C" w14:textId="75C74CC7" w:rsidR="00CC57E3" w:rsidRPr="00893AC2" w:rsidRDefault="00CC2841" w:rsidP="00ED0973">
            <w:pPr>
              <w:rPr>
                <w:rFonts w:asciiTheme="minorHAnsi" w:hAnsiTheme="minorHAnsi" w:cstheme="minorHAnsi"/>
                <w:iCs/>
                <w:color w:val="002060"/>
                <w:sz w:val="22"/>
                <w:lang w:eastAsia="en-US"/>
              </w:rPr>
            </w:pPr>
            <w:r w:rsidRPr="00893AC2">
              <w:rPr>
                <w:rFonts w:asciiTheme="minorHAnsi" w:hAnsiTheme="minorHAnsi" w:cstheme="minorHAnsi"/>
                <w:iCs/>
                <w:color w:val="002060"/>
                <w:sz w:val="22"/>
                <w:lang w:eastAsia="en-US"/>
              </w:rPr>
              <w:t>Dedicated</w:t>
            </w:r>
            <w:r w:rsidR="001C4580" w:rsidRPr="00893AC2">
              <w:rPr>
                <w:rFonts w:asciiTheme="minorHAnsi" w:hAnsiTheme="minorHAnsi" w:cstheme="minorHAnsi"/>
                <w:iCs/>
                <w:color w:val="002060"/>
                <w:sz w:val="22"/>
                <w:lang w:eastAsia="en-US"/>
              </w:rPr>
              <w:t xml:space="preserve"> officer time</w:t>
            </w:r>
            <w:r w:rsidRPr="00893AC2">
              <w:rPr>
                <w:rFonts w:asciiTheme="minorHAnsi" w:hAnsiTheme="minorHAnsi" w:cstheme="minorHAnsi"/>
                <w:iCs/>
                <w:color w:val="002060"/>
                <w:sz w:val="22"/>
                <w:lang w:eastAsia="en-US"/>
              </w:rPr>
              <w:t xml:space="preserve"> from the partner Local Authorities (Kent, Medway,</w:t>
            </w:r>
            <w:commentRangeStart w:id="4"/>
            <w:r w:rsidR="007723F3" w:rsidRPr="00893AC2">
              <w:rPr>
                <w:rFonts w:asciiTheme="minorHAnsi" w:hAnsiTheme="minorHAnsi" w:cstheme="minorHAnsi"/>
                <w:iCs/>
                <w:color w:val="002060"/>
                <w:sz w:val="22"/>
                <w:lang w:eastAsia="en-US"/>
              </w:rPr>
              <w:t xml:space="preserve"> South Essex</w:t>
            </w:r>
            <w:r w:rsidRPr="00893AC2">
              <w:rPr>
                <w:rFonts w:asciiTheme="minorHAnsi" w:hAnsiTheme="minorHAnsi" w:cstheme="minorHAnsi"/>
                <w:iCs/>
                <w:color w:val="002060"/>
                <w:sz w:val="22"/>
                <w:lang w:eastAsia="en-US"/>
              </w:rPr>
              <w:t>)</w:t>
            </w:r>
            <w:r w:rsidR="002606A2">
              <w:rPr>
                <w:rFonts w:asciiTheme="minorHAnsi" w:hAnsiTheme="minorHAnsi" w:cstheme="minorHAnsi"/>
                <w:iCs/>
                <w:color w:val="002060"/>
                <w:sz w:val="22"/>
                <w:lang w:eastAsia="en-US"/>
              </w:rPr>
              <w:t xml:space="preserve"> </w:t>
            </w:r>
            <w:commentRangeEnd w:id="4"/>
            <w:r w:rsidR="004E59C5">
              <w:rPr>
                <w:rStyle w:val="CommentReference"/>
              </w:rPr>
              <w:commentReference w:id="4"/>
            </w:r>
            <w:r w:rsidR="002606A2">
              <w:rPr>
                <w:rFonts w:asciiTheme="minorHAnsi" w:hAnsiTheme="minorHAnsi" w:cstheme="minorHAnsi"/>
                <w:iCs/>
                <w:color w:val="002060"/>
                <w:sz w:val="22"/>
                <w:lang w:eastAsia="en-US"/>
              </w:rPr>
              <w:t>and Chambers of Commerce</w:t>
            </w:r>
          </w:p>
        </w:tc>
        <w:tc>
          <w:tcPr>
            <w:tcW w:w="1276" w:type="dxa"/>
            <w:shd w:val="clear" w:color="auto" w:fill="auto"/>
          </w:tcPr>
          <w:p w14:paraId="0355C87C" w14:textId="77777777" w:rsidR="00CC57E3" w:rsidRPr="00893AC2" w:rsidRDefault="00CC57E3" w:rsidP="00ED0973">
            <w:pPr>
              <w:rPr>
                <w:rFonts w:asciiTheme="minorHAnsi" w:hAnsiTheme="minorHAnsi" w:cstheme="minorHAnsi"/>
                <w:color w:val="002060"/>
                <w:sz w:val="22"/>
                <w:lang w:eastAsia="en-US"/>
              </w:rPr>
            </w:pPr>
          </w:p>
        </w:tc>
        <w:tc>
          <w:tcPr>
            <w:tcW w:w="1417" w:type="dxa"/>
            <w:shd w:val="clear" w:color="auto" w:fill="auto"/>
          </w:tcPr>
          <w:p w14:paraId="0CF8EEE1" w14:textId="77777777" w:rsidR="00CC57E3" w:rsidRPr="00893AC2" w:rsidRDefault="00CC57E3" w:rsidP="00ED0973">
            <w:pPr>
              <w:rPr>
                <w:rFonts w:asciiTheme="minorHAnsi" w:hAnsiTheme="minorHAnsi" w:cstheme="minorHAnsi"/>
                <w:color w:val="002060"/>
                <w:sz w:val="22"/>
                <w:lang w:eastAsia="en-US"/>
              </w:rPr>
            </w:pPr>
          </w:p>
        </w:tc>
        <w:tc>
          <w:tcPr>
            <w:tcW w:w="1653" w:type="dxa"/>
            <w:shd w:val="clear" w:color="auto" w:fill="auto"/>
          </w:tcPr>
          <w:p w14:paraId="44F0D932" w14:textId="22FCE571" w:rsidR="00CC57E3" w:rsidRPr="00893AC2" w:rsidRDefault="00CC2841"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25</w:t>
            </w:r>
            <w:r w:rsidRPr="00893AC2">
              <w:rPr>
                <w:rFonts w:asciiTheme="minorHAnsi" w:hAnsiTheme="minorHAnsi" w:cstheme="minorHAnsi"/>
                <w:color w:val="002060"/>
                <w:sz w:val="22"/>
                <w:lang w:eastAsia="en-US"/>
              </w:rPr>
              <w:t>,000</w:t>
            </w:r>
          </w:p>
        </w:tc>
        <w:tc>
          <w:tcPr>
            <w:tcW w:w="2117" w:type="dxa"/>
            <w:gridSpan w:val="2"/>
            <w:shd w:val="clear" w:color="auto" w:fill="auto"/>
          </w:tcPr>
          <w:p w14:paraId="66C93A7D" w14:textId="77777777" w:rsidR="00CC57E3" w:rsidRPr="00893AC2" w:rsidRDefault="00CC57E3" w:rsidP="00ED0973">
            <w:pPr>
              <w:rPr>
                <w:rFonts w:asciiTheme="minorHAnsi" w:hAnsiTheme="minorHAnsi" w:cstheme="minorHAnsi"/>
                <w:color w:val="002060"/>
                <w:sz w:val="22"/>
                <w:lang w:eastAsia="en-US"/>
              </w:rPr>
            </w:pPr>
          </w:p>
        </w:tc>
      </w:tr>
      <w:tr w:rsidR="00CC57E3" w14:paraId="3C202D8A" w14:textId="77777777" w:rsidTr="00F2490C">
        <w:trPr>
          <w:trHeight w:val="54"/>
        </w:trPr>
        <w:tc>
          <w:tcPr>
            <w:tcW w:w="4219" w:type="dxa"/>
            <w:gridSpan w:val="4"/>
            <w:shd w:val="clear" w:color="auto" w:fill="FFFFFF" w:themeFill="background2"/>
          </w:tcPr>
          <w:p w14:paraId="324413FB" w14:textId="7D6B99F5" w:rsidR="00CC57E3" w:rsidRPr="00893AC2" w:rsidRDefault="001C4580"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DIT SE</w:t>
            </w:r>
            <w:r w:rsidR="00026F47">
              <w:rPr>
                <w:rFonts w:asciiTheme="minorHAnsi" w:hAnsiTheme="minorHAnsi" w:cstheme="minorHAnsi"/>
                <w:color w:val="002060"/>
                <w:sz w:val="22"/>
                <w:lang w:eastAsia="en-US"/>
              </w:rPr>
              <w:t>, DIT East</w:t>
            </w:r>
            <w:r w:rsidRPr="00893AC2">
              <w:rPr>
                <w:rFonts w:asciiTheme="minorHAnsi" w:hAnsiTheme="minorHAnsi" w:cstheme="minorHAnsi"/>
                <w:color w:val="002060"/>
                <w:sz w:val="22"/>
                <w:lang w:eastAsia="en-US"/>
              </w:rPr>
              <w:t xml:space="preserve"> </w:t>
            </w:r>
            <w:r w:rsidR="00116E7C">
              <w:rPr>
                <w:rFonts w:asciiTheme="minorHAnsi" w:hAnsiTheme="minorHAnsi" w:cstheme="minorHAnsi"/>
                <w:color w:val="002060"/>
                <w:sz w:val="22"/>
                <w:lang w:eastAsia="en-US"/>
              </w:rPr>
              <w:t xml:space="preserve">&amp; EEN </w:t>
            </w:r>
            <w:r w:rsidR="00026F47">
              <w:rPr>
                <w:rFonts w:asciiTheme="minorHAnsi" w:hAnsiTheme="minorHAnsi" w:cstheme="minorHAnsi"/>
                <w:color w:val="002060"/>
                <w:sz w:val="22"/>
                <w:lang w:eastAsia="en-US"/>
              </w:rPr>
              <w:t xml:space="preserve">SE &amp; East </w:t>
            </w:r>
            <w:r w:rsidRPr="00893AC2">
              <w:rPr>
                <w:rFonts w:asciiTheme="minorHAnsi" w:hAnsiTheme="minorHAnsi" w:cstheme="minorHAnsi"/>
                <w:color w:val="002060"/>
                <w:sz w:val="22"/>
                <w:lang w:eastAsia="en-US"/>
              </w:rPr>
              <w:t>International Trade Advisor time</w:t>
            </w:r>
          </w:p>
        </w:tc>
        <w:tc>
          <w:tcPr>
            <w:tcW w:w="1276" w:type="dxa"/>
            <w:shd w:val="clear" w:color="auto" w:fill="auto"/>
          </w:tcPr>
          <w:p w14:paraId="78BF491D" w14:textId="77777777" w:rsidR="00CC57E3" w:rsidRPr="00893AC2" w:rsidRDefault="00CC57E3" w:rsidP="00ED0973">
            <w:pPr>
              <w:rPr>
                <w:rFonts w:asciiTheme="minorHAnsi" w:hAnsiTheme="minorHAnsi" w:cstheme="minorHAnsi"/>
                <w:color w:val="002060"/>
                <w:sz w:val="22"/>
                <w:lang w:eastAsia="en-US"/>
              </w:rPr>
            </w:pPr>
          </w:p>
        </w:tc>
        <w:tc>
          <w:tcPr>
            <w:tcW w:w="1417" w:type="dxa"/>
            <w:shd w:val="clear" w:color="auto" w:fill="auto"/>
          </w:tcPr>
          <w:p w14:paraId="5D64E1EF" w14:textId="77777777" w:rsidR="00CC57E3" w:rsidRPr="00893AC2" w:rsidRDefault="00CC57E3" w:rsidP="00ED0973">
            <w:pPr>
              <w:rPr>
                <w:rFonts w:asciiTheme="minorHAnsi" w:hAnsiTheme="minorHAnsi" w:cstheme="minorHAnsi"/>
                <w:color w:val="002060"/>
                <w:sz w:val="22"/>
                <w:lang w:eastAsia="en-US"/>
              </w:rPr>
            </w:pPr>
          </w:p>
        </w:tc>
        <w:tc>
          <w:tcPr>
            <w:tcW w:w="1653" w:type="dxa"/>
            <w:shd w:val="clear" w:color="auto" w:fill="auto"/>
          </w:tcPr>
          <w:p w14:paraId="023C662B" w14:textId="346E34DF" w:rsidR="00CC57E3" w:rsidRPr="00893AC2" w:rsidRDefault="00CC2841"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w:t>
            </w:r>
            <w:r w:rsidR="007723F3" w:rsidRPr="00893AC2">
              <w:rPr>
                <w:rFonts w:asciiTheme="minorHAnsi" w:hAnsiTheme="minorHAnsi" w:cstheme="minorHAnsi"/>
                <w:color w:val="002060"/>
                <w:sz w:val="22"/>
                <w:lang w:eastAsia="en-US"/>
              </w:rPr>
              <w:t>5</w:t>
            </w:r>
            <w:r w:rsidRPr="00893AC2">
              <w:rPr>
                <w:rFonts w:asciiTheme="minorHAnsi" w:hAnsiTheme="minorHAnsi" w:cstheme="minorHAnsi"/>
                <w:color w:val="002060"/>
                <w:sz w:val="22"/>
                <w:lang w:eastAsia="en-US"/>
              </w:rPr>
              <w:t>,000</w:t>
            </w:r>
          </w:p>
        </w:tc>
        <w:tc>
          <w:tcPr>
            <w:tcW w:w="2117" w:type="dxa"/>
            <w:gridSpan w:val="2"/>
            <w:shd w:val="clear" w:color="auto" w:fill="auto"/>
          </w:tcPr>
          <w:p w14:paraId="62283904" w14:textId="77777777" w:rsidR="00CC57E3" w:rsidRPr="00893AC2" w:rsidRDefault="00CC57E3" w:rsidP="00ED0973">
            <w:pPr>
              <w:rPr>
                <w:rFonts w:asciiTheme="minorHAnsi" w:hAnsiTheme="minorHAnsi" w:cstheme="minorHAnsi"/>
                <w:color w:val="002060"/>
                <w:sz w:val="22"/>
                <w:lang w:eastAsia="en-US"/>
              </w:rPr>
            </w:pPr>
          </w:p>
        </w:tc>
      </w:tr>
      <w:tr w:rsidR="00CC57E3" w14:paraId="4740240D" w14:textId="77777777" w:rsidTr="00F2490C">
        <w:trPr>
          <w:trHeight w:val="54"/>
        </w:trPr>
        <w:tc>
          <w:tcPr>
            <w:tcW w:w="4219" w:type="dxa"/>
            <w:gridSpan w:val="4"/>
            <w:tcBorders>
              <w:bottom w:val="single" w:sz="4" w:space="0" w:color="auto"/>
            </w:tcBorders>
            <w:shd w:val="clear" w:color="auto" w:fill="FFFFFF" w:themeFill="background2"/>
          </w:tcPr>
          <w:p w14:paraId="397FE4DE" w14:textId="4B6D77B2" w:rsidR="00CC57E3" w:rsidRPr="00893AC2" w:rsidRDefault="00C75C4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SME contribution towards travel and accommodation costs</w:t>
            </w:r>
          </w:p>
        </w:tc>
        <w:tc>
          <w:tcPr>
            <w:tcW w:w="1276" w:type="dxa"/>
            <w:tcBorders>
              <w:bottom w:val="single" w:sz="4" w:space="0" w:color="auto"/>
            </w:tcBorders>
            <w:shd w:val="clear" w:color="auto" w:fill="auto"/>
          </w:tcPr>
          <w:p w14:paraId="7A7BFB67" w14:textId="77777777" w:rsidR="00CC57E3" w:rsidRPr="00893AC2" w:rsidRDefault="00CC57E3" w:rsidP="00ED0973">
            <w:pPr>
              <w:rPr>
                <w:rFonts w:asciiTheme="minorHAnsi" w:hAnsiTheme="minorHAnsi" w:cstheme="minorHAnsi"/>
                <w:color w:val="002060"/>
                <w:sz w:val="22"/>
                <w:lang w:eastAsia="en-US"/>
              </w:rPr>
            </w:pPr>
          </w:p>
        </w:tc>
        <w:tc>
          <w:tcPr>
            <w:tcW w:w="1417" w:type="dxa"/>
            <w:tcBorders>
              <w:bottom w:val="single" w:sz="4" w:space="0" w:color="auto"/>
            </w:tcBorders>
            <w:shd w:val="clear" w:color="auto" w:fill="auto"/>
          </w:tcPr>
          <w:p w14:paraId="016887B2" w14:textId="77777777" w:rsidR="00CC57E3" w:rsidRPr="00893AC2" w:rsidRDefault="00CC57E3" w:rsidP="00ED0973">
            <w:pPr>
              <w:rPr>
                <w:rFonts w:asciiTheme="minorHAnsi" w:hAnsiTheme="minorHAnsi" w:cstheme="minorHAnsi"/>
                <w:color w:val="002060"/>
                <w:sz w:val="22"/>
                <w:lang w:eastAsia="en-US"/>
              </w:rPr>
            </w:pPr>
          </w:p>
        </w:tc>
        <w:tc>
          <w:tcPr>
            <w:tcW w:w="1653" w:type="dxa"/>
            <w:tcBorders>
              <w:bottom w:val="single" w:sz="4" w:space="0" w:color="auto"/>
            </w:tcBorders>
            <w:shd w:val="clear" w:color="auto" w:fill="auto"/>
          </w:tcPr>
          <w:p w14:paraId="222A7316" w14:textId="2D2CD246" w:rsidR="00CC57E3" w:rsidRPr="00893AC2" w:rsidRDefault="00CC2841"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£1</w:t>
            </w:r>
            <w:r w:rsidR="007723F3" w:rsidRPr="00893AC2">
              <w:rPr>
                <w:rFonts w:asciiTheme="minorHAnsi" w:hAnsiTheme="minorHAnsi" w:cstheme="minorHAnsi"/>
                <w:color w:val="002060"/>
                <w:sz w:val="22"/>
                <w:lang w:eastAsia="en-US"/>
              </w:rPr>
              <w:t>0</w:t>
            </w:r>
            <w:r w:rsidRPr="00893AC2">
              <w:rPr>
                <w:rFonts w:asciiTheme="minorHAnsi" w:hAnsiTheme="minorHAnsi" w:cstheme="minorHAnsi"/>
                <w:color w:val="002060"/>
                <w:sz w:val="22"/>
                <w:lang w:eastAsia="en-US"/>
              </w:rPr>
              <w:t>,000</w:t>
            </w:r>
          </w:p>
        </w:tc>
        <w:tc>
          <w:tcPr>
            <w:tcW w:w="2117" w:type="dxa"/>
            <w:gridSpan w:val="2"/>
            <w:tcBorders>
              <w:bottom w:val="single" w:sz="4" w:space="0" w:color="auto"/>
            </w:tcBorders>
            <w:shd w:val="clear" w:color="auto" w:fill="auto"/>
          </w:tcPr>
          <w:p w14:paraId="518DC80B" w14:textId="77777777" w:rsidR="00CC57E3" w:rsidRPr="00893AC2" w:rsidRDefault="00CC57E3" w:rsidP="00ED0973">
            <w:pPr>
              <w:rPr>
                <w:rFonts w:asciiTheme="minorHAnsi" w:hAnsiTheme="minorHAnsi" w:cstheme="minorHAnsi"/>
                <w:color w:val="002060"/>
                <w:sz w:val="22"/>
                <w:lang w:eastAsia="en-US"/>
              </w:rPr>
            </w:pPr>
          </w:p>
        </w:tc>
      </w:tr>
      <w:tr w:rsidR="000B39FA" w14:paraId="16AF023C" w14:textId="77777777" w:rsidTr="00F2490C">
        <w:trPr>
          <w:trHeight w:val="54"/>
        </w:trPr>
        <w:tc>
          <w:tcPr>
            <w:tcW w:w="4219" w:type="dxa"/>
            <w:gridSpan w:val="4"/>
            <w:tcBorders>
              <w:bottom w:val="single" w:sz="4" w:space="0" w:color="auto"/>
            </w:tcBorders>
            <w:shd w:val="clear" w:color="auto" w:fill="FFFFFF" w:themeFill="background2"/>
          </w:tcPr>
          <w:p w14:paraId="02B3E4FD" w14:textId="77777777" w:rsidR="000B39FA" w:rsidRPr="00116E7C" w:rsidRDefault="000B39FA" w:rsidP="00ED0973">
            <w:pPr>
              <w:rPr>
                <w:rFonts w:asciiTheme="minorHAnsi" w:hAnsiTheme="minorHAnsi" w:cstheme="minorHAnsi"/>
                <w:b/>
                <w:bCs/>
                <w:color w:val="002060"/>
                <w:sz w:val="22"/>
                <w:lang w:eastAsia="en-US"/>
              </w:rPr>
            </w:pPr>
            <w:r w:rsidRPr="00116E7C">
              <w:rPr>
                <w:rFonts w:asciiTheme="minorHAnsi" w:hAnsiTheme="minorHAnsi" w:cstheme="minorHAnsi"/>
                <w:b/>
                <w:bCs/>
                <w:color w:val="002060"/>
                <w:sz w:val="22"/>
                <w:lang w:eastAsia="en-US"/>
              </w:rPr>
              <w:t>Total Project Cost</w:t>
            </w:r>
          </w:p>
        </w:tc>
        <w:tc>
          <w:tcPr>
            <w:tcW w:w="1276" w:type="dxa"/>
            <w:tcBorders>
              <w:bottom w:val="single" w:sz="4" w:space="0" w:color="auto"/>
            </w:tcBorders>
            <w:shd w:val="clear" w:color="auto" w:fill="auto"/>
          </w:tcPr>
          <w:p w14:paraId="4A645E5B" w14:textId="77777777" w:rsidR="000B39FA" w:rsidRPr="00893AC2" w:rsidRDefault="000B39FA" w:rsidP="00ED0973">
            <w:pPr>
              <w:rPr>
                <w:rFonts w:asciiTheme="minorHAnsi" w:hAnsiTheme="minorHAnsi" w:cstheme="minorHAnsi"/>
                <w:color w:val="002060"/>
                <w:sz w:val="22"/>
                <w:lang w:eastAsia="en-US"/>
              </w:rPr>
            </w:pPr>
          </w:p>
        </w:tc>
        <w:tc>
          <w:tcPr>
            <w:tcW w:w="1417" w:type="dxa"/>
            <w:tcBorders>
              <w:bottom w:val="single" w:sz="4" w:space="0" w:color="auto"/>
            </w:tcBorders>
            <w:shd w:val="clear" w:color="auto" w:fill="auto"/>
          </w:tcPr>
          <w:p w14:paraId="0784957E" w14:textId="77777777" w:rsidR="000B39FA" w:rsidRPr="00893AC2" w:rsidRDefault="000B39FA" w:rsidP="00ED0973">
            <w:pPr>
              <w:rPr>
                <w:rFonts w:asciiTheme="minorHAnsi" w:hAnsiTheme="minorHAnsi" w:cstheme="minorHAnsi"/>
                <w:color w:val="002060"/>
                <w:sz w:val="22"/>
                <w:lang w:eastAsia="en-US"/>
              </w:rPr>
            </w:pPr>
          </w:p>
        </w:tc>
        <w:tc>
          <w:tcPr>
            <w:tcW w:w="1653" w:type="dxa"/>
            <w:tcBorders>
              <w:bottom w:val="single" w:sz="4" w:space="0" w:color="auto"/>
            </w:tcBorders>
            <w:shd w:val="clear" w:color="auto" w:fill="auto"/>
          </w:tcPr>
          <w:p w14:paraId="0467B162" w14:textId="056BD76B" w:rsidR="000B39FA" w:rsidRPr="00893AC2" w:rsidRDefault="00116E7C"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169</w:t>
            </w:r>
            <w:r>
              <w:rPr>
                <w:rFonts w:asciiTheme="minorHAnsi" w:hAnsiTheme="minorHAnsi" w:cstheme="minorHAnsi"/>
                <w:color w:val="002060"/>
                <w:sz w:val="22"/>
                <w:lang w:eastAsia="en-US"/>
              </w:rPr>
              <w:t>,</w:t>
            </w:r>
            <w:r w:rsidR="00026F47">
              <w:rPr>
                <w:rFonts w:asciiTheme="minorHAnsi" w:hAnsiTheme="minorHAnsi" w:cstheme="minorHAnsi"/>
                <w:color w:val="002060"/>
                <w:sz w:val="22"/>
                <w:lang w:eastAsia="en-US"/>
              </w:rPr>
              <w:t>8</w:t>
            </w:r>
            <w:r>
              <w:rPr>
                <w:rFonts w:asciiTheme="minorHAnsi" w:hAnsiTheme="minorHAnsi" w:cstheme="minorHAnsi"/>
                <w:color w:val="002060"/>
                <w:sz w:val="22"/>
                <w:lang w:eastAsia="en-US"/>
              </w:rPr>
              <w:t>60</w:t>
            </w:r>
          </w:p>
        </w:tc>
        <w:tc>
          <w:tcPr>
            <w:tcW w:w="2117" w:type="dxa"/>
            <w:gridSpan w:val="2"/>
            <w:tcBorders>
              <w:bottom w:val="single" w:sz="4" w:space="0" w:color="auto"/>
            </w:tcBorders>
            <w:shd w:val="clear" w:color="auto" w:fill="auto"/>
          </w:tcPr>
          <w:p w14:paraId="190CAF55" w14:textId="77777777" w:rsidR="000B39FA" w:rsidRPr="00893AC2" w:rsidRDefault="000B39FA" w:rsidP="00ED0973">
            <w:pPr>
              <w:rPr>
                <w:rFonts w:asciiTheme="minorHAnsi" w:hAnsiTheme="minorHAnsi" w:cstheme="minorHAnsi"/>
                <w:color w:val="002060"/>
                <w:sz w:val="22"/>
                <w:lang w:eastAsia="en-US"/>
              </w:rPr>
            </w:pPr>
          </w:p>
        </w:tc>
      </w:tr>
      <w:tr w:rsidR="00B033D8" w14:paraId="2C7D29F7" w14:textId="77777777" w:rsidTr="00F2490C">
        <w:trPr>
          <w:trHeight w:val="54"/>
        </w:trPr>
        <w:tc>
          <w:tcPr>
            <w:tcW w:w="10682" w:type="dxa"/>
            <w:gridSpan w:val="9"/>
            <w:shd w:val="clear" w:color="auto" w:fill="DDDDDD" w:themeFill="background1" w:themeFillShade="E6"/>
          </w:tcPr>
          <w:p w14:paraId="52F56DAB" w14:textId="77777777" w:rsidR="00C0436E" w:rsidRPr="00CC57E3" w:rsidRDefault="00CC57E3" w:rsidP="00CC57E3">
            <w:pPr>
              <w:pStyle w:val="ListParagraph"/>
              <w:numPr>
                <w:ilvl w:val="0"/>
                <w:numId w:val="13"/>
              </w:numPr>
              <w:ind w:left="426" w:hanging="426"/>
              <w:rPr>
                <w:rFonts w:asciiTheme="minorHAnsi" w:hAnsiTheme="minorHAnsi" w:cstheme="minorHAnsi"/>
                <w:b/>
                <w:sz w:val="22"/>
                <w:lang w:eastAsia="en-US"/>
              </w:rPr>
            </w:pPr>
            <w:r w:rsidRPr="00CC57E3">
              <w:rPr>
                <w:rFonts w:asciiTheme="minorHAnsi" w:hAnsiTheme="minorHAnsi" w:cstheme="minorHAnsi"/>
                <w:b/>
                <w:sz w:val="22"/>
                <w:lang w:eastAsia="en-US"/>
              </w:rPr>
              <w:t>Details of match funding</w:t>
            </w:r>
            <w:r w:rsidR="00C0436E" w:rsidRPr="00CC57E3">
              <w:rPr>
                <w:rFonts w:asciiTheme="minorHAnsi" w:hAnsiTheme="minorHAnsi" w:cstheme="minorHAnsi"/>
                <w:b/>
                <w:sz w:val="22"/>
                <w:lang w:eastAsia="en-US"/>
              </w:rPr>
              <w:t xml:space="preserve"> </w:t>
            </w:r>
          </w:p>
        </w:tc>
      </w:tr>
      <w:tr w:rsidR="00B033D8" w14:paraId="5F713699" w14:textId="77777777" w:rsidTr="00F2490C">
        <w:trPr>
          <w:trHeight w:val="54"/>
        </w:trPr>
        <w:tc>
          <w:tcPr>
            <w:tcW w:w="10682" w:type="dxa"/>
            <w:gridSpan w:val="9"/>
            <w:shd w:val="clear" w:color="auto" w:fill="auto"/>
          </w:tcPr>
          <w:p w14:paraId="4D030A75" w14:textId="77777777" w:rsidR="00C0436E" w:rsidRPr="008267E6" w:rsidRDefault="00C0436E" w:rsidP="00ED0973">
            <w:pPr>
              <w:rPr>
                <w:rFonts w:asciiTheme="minorHAnsi" w:hAnsiTheme="minorHAnsi" w:cstheme="minorHAnsi"/>
                <w:color w:val="3366CC"/>
                <w:sz w:val="22"/>
                <w:lang w:eastAsia="en-US"/>
              </w:rPr>
            </w:pPr>
          </w:p>
          <w:p w14:paraId="5D6F8E98" w14:textId="4A84EAE3" w:rsidR="007C5088" w:rsidRPr="00893AC2" w:rsidRDefault="007C5088"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Each of the delivery partners </w:t>
            </w:r>
            <w:r w:rsidR="00C75C4F" w:rsidRPr="00893AC2">
              <w:rPr>
                <w:rFonts w:asciiTheme="minorHAnsi" w:hAnsiTheme="minorHAnsi" w:cstheme="minorHAnsi"/>
                <w:color w:val="002060"/>
                <w:sz w:val="22"/>
                <w:lang w:eastAsia="en-US"/>
              </w:rPr>
              <w:t xml:space="preserve">(KCC, </w:t>
            </w:r>
            <w:r w:rsidR="00893AC2" w:rsidRPr="00893AC2">
              <w:rPr>
                <w:rFonts w:asciiTheme="minorHAnsi" w:hAnsiTheme="minorHAnsi" w:cstheme="minorHAnsi"/>
                <w:color w:val="002060"/>
                <w:sz w:val="22"/>
                <w:lang w:eastAsia="en-US"/>
              </w:rPr>
              <w:t xml:space="preserve">Medway Council </w:t>
            </w:r>
            <w:r w:rsidR="00C75C4F" w:rsidRPr="00893AC2">
              <w:rPr>
                <w:rFonts w:asciiTheme="minorHAnsi" w:hAnsiTheme="minorHAnsi" w:cstheme="minorHAnsi"/>
                <w:color w:val="002060"/>
                <w:sz w:val="22"/>
                <w:lang w:eastAsia="en-US"/>
              </w:rPr>
              <w:t xml:space="preserve">&amp; </w:t>
            </w:r>
            <w:r w:rsidR="00893AC2" w:rsidRPr="00893AC2">
              <w:rPr>
                <w:rFonts w:asciiTheme="minorHAnsi" w:hAnsiTheme="minorHAnsi" w:cstheme="minorHAnsi"/>
                <w:color w:val="002060"/>
                <w:sz w:val="22"/>
                <w:lang w:eastAsia="en-US"/>
              </w:rPr>
              <w:t>S</w:t>
            </w:r>
            <w:r w:rsidR="00116E7C">
              <w:rPr>
                <w:rFonts w:asciiTheme="minorHAnsi" w:hAnsiTheme="minorHAnsi" w:cstheme="minorHAnsi"/>
                <w:color w:val="002060"/>
                <w:sz w:val="22"/>
                <w:lang w:eastAsia="en-US"/>
              </w:rPr>
              <w:t xml:space="preserve">ussex Chamber and </w:t>
            </w:r>
            <w:commentRangeStart w:id="5"/>
            <w:r w:rsidR="00116E7C">
              <w:rPr>
                <w:rFonts w:asciiTheme="minorHAnsi" w:hAnsiTheme="minorHAnsi" w:cstheme="minorHAnsi"/>
                <w:color w:val="002060"/>
                <w:sz w:val="22"/>
                <w:lang w:eastAsia="en-US"/>
              </w:rPr>
              <w:t>S</w:t>
            </w:r>
            <w:r w:rsidR="00893AC2" w:rsidRPr="00893AC2">
              <w:rPr>
                <w:rFonts w:asciiTheme="minorHAnsi" w:hAnsiTheme="minorHAnsi" w:cstheme="minorHAnsi"/>
                <w:color w:val="002060"/>
                <w:sz w:val="22"/>
                <w:lang w:eastAsia="en-US"/>
              </w:rPr>
              <w:t>outh Essex</w:t>
            </w:r>
            <w:commentRangeEnd w:id="5"/>
            <w:r w:rsidR="00EF186E">
              <w:rPr>
                <w:rStyle w:val="CommentReference"/>
              </w:rPr>
              <w:commentReference w:id="5"/>
            </w:r>
            <w:r w:rsidR="00893AC2" w:rsidRPr="00893AC2">
              <w:rPr>
                <w:rFonts w:asciiTheme="minorHAnsi" w:hAnsiTheme="minorHAnsi" w:cstheme="minorHAnsi"/>
                <w:color w:val="002060"/>
                <w:sz w:val="22"/>
                <w:lang w:eastAsia="en-US"/>
              </w:rPr>
              <w:t xml:space="preserve">) </w:t>
            </w:r>
            <w:r w:rsidRPr="00893AC2">
              <w:rPr>
                <w:rFonts w:asciiTheme="minorHAnsi" w:hAnsiTheme="minorHAnsi" w:cstheme="minorHAnsi"/>
                <w:color w:val="002060"/>
                <w:sz w:val="22"/>
                <w:lang w:eastAsia="en-US"/>
              </w:rPr>
              <w:t>will contribute</w:t>
            </w:r>
            <w:r w:rsidR="00C75C4F" w:rsidRPr="00893AC2">
              <w:rPr>
                <w:rFonts w:asciiTheme="minorHAnsi" w:hAnsiTheme="minorHAnsi" w:cstheme="minorHAnsi"/>
                <w:color w:val="002060"/>
                <w:sz w:val="22"/>
                <w:lang w:eastAsia="en-US"/>
              </w:rPr>
              <w:t xml:space="preserve"> a dedicated amount of o</w:t>
            </w:r>
            <w:r w:rsidR="00407756" w:rsidRPr="00893AC2">
              <w:rPr>
                <w:rFonts w:asciiTheme="minorHAnsi" w:hAnsiTheme="minorHAnsi" w:cstheme="minorHAnsi"/>
                <w:color w:val="002060"/>
                <w:sz w:val="22"/>
                <w:lang w:eastAsia="en-US"/>
              </w:rPr>
              <w:t>fficer time</w:t>
            </w:r>
            <w:r w:rsidR="00C75C4F" w:rsidRPr="00893AC2">
              <w:rPr>
                <w:rFonts w:asciiTheme="minorHAnsi" w:hAnsiTheme="minorHAnsi" w:cstheme="minorHAnsi"/>
                <w:color w:val="002060"/>
                <w:sz w:val="22"/>
                <w:lang w:eastAsia="en-US"/>
              </w:rPr>
              <w:t xml:space="preserve"> for the management and implementation of the project.</w:t>
            </w:r>
          </w:p>
          <w:p w14:paraId="1F8B79B4" w14:textId="58070928" w:rsidR="00CC57E3" w:rsidRPr="00893AC2" w:rsidRDefault="00CC57E3" w:rsidP="00ED0973">
            <w:pPr>
              <w:rPr>
                <w:rFonts w:asciiTheme="minorHAnsi" w:hAnsiTheme="minorHAnsi" w:cstheme="minorHAnsi"/>
                <w:color w:val="002060"/>
                <w:sz w:val="22"/>
                <w:lang w:eastAsia="en-US"/>
              </w:rPr>
            </w:pPr>
          </w:p>
          <w:p w14:paraId="20F7276A" w14:textId="63566D88" w:rsidR="007C5088" w:rsidRPr="00893AC2" w:rsidRDefault="007C5088"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Further in-kind support through </w:t>
            </w:r>
            <w:r w:rsidR="00026F47">
              <w:rPr>
                <w:rFonts w:asciiTheme="minorHAnsi" w:hAnsiTheme="minorHAnsi" w:cstheme="minorHAnsi"/>
                <w:color w:val="002060"/>
                <w:sz w:val="22"/>
                <w:lang w:eastAsia="en-US"/>
              </w:rPr>
              <w:t xml:space="preserve">local partners in the SELEP area: </w:t>
            </w:r>
            <w:r w:rsidRPr="00893AC2">
              <w:rPr>
                <w:rFonts w:asciiTheme="minorHAnsi" w:hAnsiTheme="minorHAnsi" w:cstheme="minorHAnsi"/>
                <w:color w:val="002060"/>
                <w:sz w:val="22"/>
                <w:lang w:eastAsia="en-US"/>
              </w:rPr>
              <w:t>DIT International Trade Advisor time will be contributed to the project</w:t>
            </w:r>
            <w:r w:rsidR="00407756" w:rsidRPr="00893AC2">
              <w:rPr>
                <w:rFonts w:asciiTheme="minorHAnsi" w:hAnsiTheme="minorHAnsi" w:cstheme="minorHAnsi"/>
                <w:color w:val="002060"/>
                <w:sz w:val="22"/>
                <w:lang w:eastAsia="en-US"/>
              </w:rPr>
              <w:t xml:space="preserve"> </w:t>
            </w:r>
            <w:r w:rsidR="00893AC2" w:rsidRPr="00893AC2">
              <w:rPr>
                <w:rFonts w:asciiTheme="minorHAnsi" w:hAnsiTheme="minorHAnsi" w:cstheme="minorHAnsi"/>
                <w:color w:val="002060"/>
                <w:sz w:val="22"/>
                <w:lang w:eastAsia="en-US"/>
              </w:rPr>
              <w:t xml:space="preserve">along with time dedicated to the project from Enterprise Europe Network and the </w:t>
            </w:r>
            <w:r w:rsidR="002606A2">
              <w:rPr>
                <w:rFonts w:asciiTheme="minorHAnsi" w:hAnsiTheme="minorHAnsi" w:cstheme="minorHAnsi"/>
                <w:color w:val="002060"/>
                <w:sz w:val="22"/>
                <w:lang w:eastAsia="en-US"/>
              </w:rPr>
              <w:t xml:space="preserve">accredited </w:t>
            </w:r>
            <w:r w:rsidR="00893AC2" w:rsidRPr="00893AC2">
              <w:rPr>
                <w:rFonts w:asciiTheme="minorHAnsi" w:hAnsiTheme="minorHAnsi" w:cstheme="minorHAnsi"/>
                <w:color w:val="002060"/>
                <w:sz w:val="22"/>
                <w:lang w:eastAsia="en-US"/>
              </w:rPr>
              <w:t>Chambers of Commerce</w:t>
            </w:r>
            <w:r w:rsidR="00026F47">
              <w:rPr>
                <w:rFonts w:asciiTheme="minorHAnsi" w:hAnsiTheme="minorHAnsi" w:cstheme="minorHAnsi"/>
                <w:color w:val="002060"/>
                <w:sz w:val="22"/>
                <w:lang w:eastAsia="en-US"/>
              </w:rPr>
              <w:t xml:space="preserve"> in the SELEP area</w:t>
            </w:r>
            <w:r w:rsidR="00893AC2" w:rsidRPr="00893AC2">
              <w:rPr>
                <w:rFonts w:asciiTheme="minorHAnsi" w:hAnsiTheme="minorHAnsi" w:cstheme="minorHAnsi"/>
                <w:color w:val="002060"/>
                <w:sz w:val="22"/>
                <w:lang w:eastAsia="en-US"/>
              </w:rPr>
              <w:t>.</w:t>
            </w:r>
          </w:p>
          <w:p w14:paraId="40FBF702" w14:textId="77777777" w:rsidR="00C75C4F" w:rsidRPr="00893AC2" w:rsidRDefault="00C75C4F" w:rsidP="00407756">
            <w:pPr>
              <w:rPr>
                <w:rFonts w:asciiTheme="minorHAnsi" w:hAnsiTheme="minorHAnsi" w:cstheme="minorHAnsi"/>
                <w:color w:val="002060"/>
                <w:sz w:val="22"/>
                <w:lang w:eastAsia="en-US"/>
              </w:rPr>
            </w:pPr>
          </w:p>
          <w:p w14:paraId="6370E3AD" w14:textId="73DEA718" w:rsidR="00CC57E3" w:rsidRPr="00893AC2" w:rsidRDefault="00407756"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Support from inward investment agencies</w:t>
            </w:r>
            <w:r w:rsidR="00C75C4F" w:rsidRPr="00893AC2">
              <w:rPr>
                <w:rFonts w:asciiTheme="minorHAnsi" w:hAnsiTheme="minorHAnsi" w:cstheme="minorHAnsi"/>
                <w:color w:val="002060"/>
                <w:sz w:val="22"/>
                <w:lang w:eastAsia="en-US"/>
              </w:rPr>
              <w:t xml:space="preserve"> in </w:t>
            </w:r>
            <w:r w:rsidR="001236EE">
              <w:rPr>
                <w:rFonts w:asciiTheme="minorHAnsi" w:hAnsiTheme="minorHAnsi" w:cstheme="minorHAnsi"/>
                <w:color w:val="002060"/>
                <w:sz w:val="22"/>
                <w:lang w:eastAsia="en-US"/>
              </w:rPr>
              <w:t xml:space="preserve">the SELEP area in </w:t>
            </w:r>
            <w:r w:rsidR="00C75C4F" w:rsidRPr="00893AC2">
              <w:rPr>
                <w:rFonts w:asciiTheme="minorHAnsi" w:hAnsiTheme="minorHAnsi" w:cstheme="minorHAnsi"/>
                <w:color w:val="002060"/>
                <w:sz w:val="22"/>
                <w:lang w:eastAsia="en-US"/>
              </w:rPr>
              <w:t>the form of officer time</w:t>
            </w:r>
            <w:r w:rsidR="00893AC2" w:rsidRPr="00893AC2">
              <w:rPr>
                <w:rFonts w:asciiTheme="minorHAnsi" w:hAnsiTheme="minorHAnsi" w:cstheme="minorHAnsi"/>
                <w:color w:val="002060"/>
                <w:sz w:val="22"/>
                <w:lang w:eastAsia="en-US"/>
              </w:rPr>
              <w:t xml:space="preserve"> will also be secured for the trade show participati</w:t>
            </w:r>
            <w:r w:rsidR="00116E7C">
              <w:rPr>
                <w:rFonts w:asciiTheme="minorHAnsi" w:hAnsiTheme="minorHAnsi" w:cstheme="minorHAnsi"/>
                <w:color w:val="002060"/>
                <w:sz w:val="22"/>
                <w:lang w:eastAsia="en-US"/>
              </w:rPr>
              <w:t>on</w:t>
            </w:r>
            <w:r w:rsidR="00893AC2" w:rsidRPr="00893AC2">
              <w:rPr>
                <w:rFonts w:asciiTheme="minorHAnsi" w:hAnsiTheme="minorHAnsi" w:cstheme="minorHAnsi"/>
                <w:color w:val="002060"/>
                <w:sz w:val="22"/>
                <w:lang w:eastAsia="en-US"/>
              </w:rPr>
              <w:t>.</w:t>
            </w:r>
          </w:p>
          <w:p w14:paraId="7261F664" w14:textId="33365895" w:rsidR="00C75C4F" w:rsidRPr="00893AC2" w:rsidRDefault="00C75C4F" w:rsidP="00ED0973">
            <w:pPr>
              <w:rPr>
                <w:rFonts w:asciiTheme="minorHAnsi" w:hAnsiTheme="minorHAnsi" w:cstheme="minorHAnsi"/>
                <w:color w:val="002060"/>
                <w:sz w:val="22"/>
                <w:lang w:eastAsia="en-US"/>
              </w:rPr>
            </w:pPr>
          </w:p>
          <w:p w14:paraId="46F12884" w14:textId="05B4D393" w:rsidR="00C75C4F" w:rsidRDefault="00C75C4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The beneficiary SMEs will </w:t>
            </w:r>
            <w:r w:rsidR="00893AC2">
              <w:rPr>
                <w:rFonts w:asciiTheme="minorHAnsi" w:hAnsiTheme="minorHAnsi" w:cstheme="minorHAnsi"/>
                <w:color w:val="002060"/>
                <w:sz w:val="22"/>
                <w:lang w:eastAsia="en-US"/>
              </w:rPr>
              <w:t xml:space="preserve">make a contribution to </w:t>
            </w:r>
            <w:r w:rsidRPr="00893AC2">
              <w:rPr>
                <w:rFonts w:asciiTheme="minorHAnsi" w:hAnsiTheme="minorHAnsi" w:cstheme="minorHAnsi"/>
                <w:color w:val="002060"/>
                <w:sz w:val="22"/>
                <w:lang w:eastAsia="en-US"/>
              </w:rPr>
              <w:t xml:space="preserve">travel </w:t>
            </w:r>
            <w:r w:rsidR="00893AC2">
              <w:rPr>
                <w:rFonts w:asciiTheme="minorHAnsi" w:hAnsiTheme="minorHAnsi" w:cstheme="minorHAnsi"/>
                <w:color w:val="002060"/>
                <w:sz w:val="22"/>
                <w:lang w:eastAsia="en-US"/>
              </w:rPr>
              <w:t xml:space="preserve">&amp; accommodation </w:t>
            </w:r>
            <w:r w:rsidRPr="00893AC2">
              <w:rPr>
                <w:rFonts w:asciiTheme="minorHAnsi" w:hAnsiTheme="minorHAnsi" w:cstheme="minorHAnsi"/>
                <w:color w:val="002060"/>
                <w:sz w:val="22"/>
                <w:lang w:eastAsia="en-US"/>
              </w:rPr>
              <w:t xml:space="preserve">costs </w:t>
            </w:r>
            <w:r w:rsidR="00893AC2">
              <w:rPr>
                <w:rFonts w:asciiTheme="minorHAnsi" w:hAnsiTheme="minorHAnsi" w:cstheme="minorHAnsi"/>
                <w:color w:val="002060"/>
                <w:sz w:val="22"/>
                <w:lang w:eastAsia="en-US"/>
              </w:rPr>
              <w:t xml:space="preserve">for the trade shows to help demonstrate their commitment </w:t>
            </w:r>
            <w:r w:rsidR="00116E7C">
              <w:rPr>
                <w:rFonts w:asciiTheme="minorHAnsi" w:hAnsiTheme="minorHAnsi" w:cstheme="minorHAnsi"/>
                <w:color w:val="002060"/>
                <w:sz w:val="22"/>
                <w:lang w:eastAsia="en-US"/>
              </w:rPr>
              <w:t xml:space="preserve">to international sales </w:t>
            </w:r>
            <w:r w:rsidR="00893AC2">
              <w:rPr>
                <w:rFonts w:asciiTheme="minorHAnsi" w:hAnsiTheme="minorHAnsi" w:cstheme="minorHAnsi"/>
                <w:color w:val="002060"/>
                <w:sz w:val="22"/>
                <w:lang w:eastAsia="en-US"/>
              </w:rPr>
              <w:t xml:space="preserve">but this will </w:t>
            </w:r>
            <w:r w:rsidR="00116E7C">
              <w:rPr>
                <w:rFonts w:asciiTheme="minorHAnsi" w:hAnsiTheme="minorHAnsi" w:cstheme="minorHAnsi"/>
                <w:color w:val="002060"/>
                <w:sz w:val="22"/>
                <w:lang w:eastAsia="en-US"/>
              </w:rPr>
              <w:t xml:space="preserve">be proportionate so as not to create a barrier to their </w:t>
            </w:r>
            <w:r w:rsidR="00893AC2">
              <w:rPr>
                <w:rFonts w:asciiTheme="minorHAnsi" w:hAnsiTheme="minorHAnsi" w:cstheme="minorHAnsi"/>
                <w:color w:val="002060"/>
                <w:sz w:val="22"/>
                <w:lang w:eastAsia="en-US"/>
              </w:rPr>
              <w:t>participat</w:t>
            </w:r>
            <w:r w:rsidR="00116E7C">
              <w:rPr>
                <w:rFonts w:asciiTheme="minorHAnsi" w:hAnsiTheme="minorHAnsi" w:cstheme="minorHAnsi"/>
                <w:color w:val="002060"/>
                <w:sz w:val="22"/>
                <w:lang w:eastAsia="en-US"/>
              </w:rPr>
              <w:t>ion.</w:t>
            </w:r>
          </w:p>
          <w:p w14:paraId="052567BA" w14:textId="0708FC54" w:rsidR="00026F47" w:rsidRDefault="00026F47" w:rsidP="00ED0973">
            <w:pPr>
              <w:rPr>
                <w:rFonts w:asciiTheme="minorHAnsi" w:hAnsiTheme="minorHAnsi" w:cstheme="minorHAnsi"/>
                <w:color w:val="002060"/>
                <w:sz w:val="22"/>
                <w:lang w:eastAsia="en-US"/>
              </w:rPr>
            </w:pPr>
          </w:p>
          <w:p w14:paraId="7EC4C701" w14:textId="25C2F8A2" w:rsidR="00026F47" w:rsidRPr="00893AC2" w:rsidRDefault="00026F47"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The total value of staff time put into the project by the deliver partners and supporting organisations is likely to exceed the figures above which are a conservative estimate of the overall match allocation for the project.</w:t>
            </w:r>
          </w:p>
          <w:p w14:paraId="05B72E20" w14:textId="77777777" w:rsidR="00C0436E" w:rsidRDefault="00C0436E" w:rsidP="00ED0973">
            <w:pPr>
              <w:rPr>
                <w:rFonts w:asciiTheme="minorHAnsi" w:hAnsiTheme="minorHAnsi" w:cstheme="minorHAnsi"/>
                <w:sz w:val="22"/>
                <w:lang w:eastAsia="en-US"/>
              </w:rPr>
            </w:pPr>
          </w:p>
        </w:tc>
      </w:tr>
      <w:tr w:rsidR="00CC57E3" w14:paraId="17D1B61B" w14:textId="77777777" w:rsidTr="00F2490C">
        <w:trPr>
          <w:trHeight w:val="54"/>
        </w:trPr>
        <w:tc>
          <w:tcPr>
            <w:tcW w:w="10682" w:type="dxa"/>
            <w:gridSpan w:val="9"/>
            <w:shd w:val="clear" w:color="auto" w:fill="DDDDDD" w:themeFill="background1" w:themeFillShade="E6"/>
          </w:tcPr>
          <w:p w14:paraId="15487589" w14:textId="77777777" w:rsidR="00CC57E3" w:rsidRPr="00CC57E3" w:rsidRDefault="00CC57E3" w:rsidP="00CC57E3">
            <w:pPr>
              <w:pStyle w:val="ListParagraph"/>
              <w:numPr>
                <w:ilvl w:val="0"/>
                <w:numId w:val="13"/>
              </w:numPr>
              <w:ind w:left="426" w:hanging="426"/>
              <w:rPr>
                <w:rFonts w:asciiTheme="minorHAnsi" w:hAnsiTheme="minorHAnsi" w:cstheme="minorHAnsi"/>
                <w:sz w:val="22"/>
                <w:lang w:eastAsia="en-US"/>
              </w:rPr>
            </w:pPr>
            <w:r>
              <w:rPr>
                <w:rFonts w:asciiTheme="minorHAnsi" w:hAnsiTheme="minorHAnsi" w:cstheme="minorHAnsi"/>
                <w:b/>
                <w:sz w:val="22"/>
                <w:lang w:eastAsia="en-US"/>
              </w:rPr>
              <w:t>Expected project start and completion dates</w:t>
            </w:r>
          </w:p>
        </w:tc>
      </w:tr>
      <w:tr w:rsidR="00CC57E3" w14:paraId="7C570DBB" w14:textId="77777777" w:rsidTr="00F2490C">
        <w:trPr>
          <w:trHeight w:val="54"/>
        </w:trPr>
        <w:tc>
          <w:tcPr>
            <w:tcW w:w="10682" w:type="dxa"/>
            <w:gridSpan w:val="9"/>
            <w:shd w:val="clear" w:color="auto" w:fill="auto"/>
          </w:tcPr>
          <w:p w14:paraId="65275ADF" w14:textId="20C71822" w:rsidR="00CC57E3" w:rsidRPr="00893AC2" w:rsidRDefault="00E978F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1 </w:t>
            </w:r>
            <w:r w:rsidR="00026F47">
              <w:rPr>
                <w:rFonts w:asciiTheme="minorHAnsi" w:hAnsiTheme="minorHAnsi" w:cstheme="minorHAnsi"/>
                <w:color w:val="002060"/>
                <w:sz w:val="22"/>
                <w:lang w:eastAsia="en-US"/>
              </w:rPr>
              <w:t xml:space="preserve">September </w:t>
            </w:r>
            <w:r w:rsidRPr="00893AC2">
              <w:rPr>
                <w:rFonts w:asciiTheme="minorHAnsi" w:hAnsiTheme="minorHAnsi" w:cstheme="minorHAnsi"/>
                <w:color w:val="002060"/>
                <w:sz w:val="22"/>
                <w:lang w:eastAsia="en-US"/>
              </w:rPr>
              <w:t>2020 to 3</w:t>
            </w:r>
            <w:r w:rsidR="00026F47">
              <w:rPr>
                <w:rFonts w:asciiTheme="minorHAnsi" w:hAnsiTheme="minorHAnsi" w:cstheme="minorHAnsi"/>
                <w:color w:val="002060"/>
                <w:sz w:val="22"/>
                <w:lang w:eastAsia="en-US"/>
              </w:rPr>
              <w:t>1</w:t>
            </w:r>
            <w:r w:rsidRPr="00893AC2">
              <w:rPr>
                <w:rFonts w:asciiTheme="minorHAnsi" w:hAnsiTheme="minorHAnsi" w:cstheme="minorHAnsi"/>
                <w:color w:val="002060"/>
                <w:sz w:val="22"/>
                <w:lang w:eastAsia="en-US"/>
              </w:rPr>
              <w:t xml:space="preserve"> </w:t>
            </w:r>
            <w:r w:rsidR="00026F47">
              <w:rPr>
                <w:rFonts w:asciiTheme="minorHAnsi" w:hAnsiTheme="minorHAnsi" w:cstheme="minorHAnsi"/>
                <w:color w:val="002060"/>
                <w:sz w:val="22"/>
                <w:lang w:eastAsia="en-US"/>
              </w:rPr>
              <w:t xml:space="preserve">August </w:t>
            </w:r>
            <w:r w:rsidRPr="00893AC2">
              <w:rPr>
                <w:rFonts w:asciiTheme="minorHAnsi" w:hAnsiTheme="minorHAnsi" w:cstheme="minorHAnsi"/>
                <w:color w:val="002060"/>
                <w:sz w:val="22"/>
                <w:lang w:eastAsia="en-US"/>
              </w:rPr>
              <w:t>2021</w:t>
            </w:r>
            <w:r w:rsidR="00E175AD">
              <w:rPr>
                <w:rFonts w:asciiTheme="minorHAnsi" w:hAnsiTheme="minorHAnsi" w:cstheme="minorHAnsi"/>
                <w:color w:val="002060"/>
                <w:sz w:val="22"/>
                <w:lang w:eastAsia="en-US"/>
              </w:rPr>
              <w:t xml:space="preserve"> (although the planning phase will begin with initial (virtual) meetings and discussions taking place as soon as the project is approved)</w:t>
            </w:r>
          </w:p>
          <w:p w14:paraId="31D61100" w14:textId="77777777" w:rsidR="00CC57E3" w:rsidRPr="00CC57E3" w:rsidRDefault="00CC57E3" w:rsidP="00ED0973">
            <w:pPr>
              <w:rPr>
                <w:rFonts w:asciiTheme="minorHAnsi" w:hAnsiTheme="minorHAnsi" w:cstheme="minorHAnsi"/>
                <w:sz w:val="22"/>
                <w:lang w:eastAsia="en-US"/>
              </w:rPr>
            </w:pPr>
          </w:p>
        </w:tc>
      </w:tr>
      <w:tr w:rsidR="00CC57E3" w14:paraId="24ECB4C6" w14:textId="77777777" w:rsidTr="00F2490C">
        <w:trPr>
          <w:trHeight w:val="54"/>
        </w:trPr>
        <w:tc>
          <w:tcPr>
            <w:tcW w:w="10682" w:type="dxa"/>
            <w:gridSpan w:val="9"/>
            <w:shd w:val="clear" w:color="auto" w:fill="DDDDDD" w:themeFill="background1" w:themeFillShade="E6"/>
          </w:tcPr>
          <w:p w14:paraId="32B6ABE1" w14:textId="77777777" w:rsidR="00CC57E3" w:rsidRPr="007A1D3B" w:rsidRDefault="007A1D3B" w:rsidP="007A1D3B">
            <w:pPr>
              <w:pStyle w:val="ListParagraph"/>
              <w:numPr>
                <w:ilvl w:val="0"/>
                <w:numId w:val="13"/>
              </w:numPr>
              <w:ind w:left="426" w:hanging="426"/>
              <w:rPr>
                <w:rFonts w:asciiTheme="minorHAnsi" w:hAnsiTheme="minorHAnsi" w:cstheme="minorHAnsi"/>
                <w:color w:val="FFFFFF" w:themeColor="background2"/>
                <w:sz w:val="22"/>
                <w:lang w:eastAsia="en-US"/>
              </w:rPr>
            </w:pPr>
            <w:r w:rsidRPr="007A1D3B">
              <w:rPr>
                <w:rFonts w:asciiTheme="minorHAnsi" w:hAnsiTheme="minorHAnsi" w:cstheme="minorHAnsi"/>
                <w:b/>
                <w:sz w:val="22"/>
                <w:lang w:eastAsia="en-US"/>
              </w:rPr>
              <w:t>Key Milestones</w:t>
            </w:r>
          </w:p>
        </w:tc>
      </w:tr>
      <w:tr w:rsidR="007A1D3B" w14:paraId="304B2031" w14:textId="77777777" w:rsidTr="002C2E4E">
        <w:trPr>
          <w:trHeight w:val="54"/>
        </w:trPr>
        <w:tc>
          <w:tcPr>
            <w:tcW w:w="2943" w:type="dxa"/>
            <w:gridSpan w:val="3"/>
            <w:shd w:val="clear" w:color="auto" w:fill="808080" w:themeFill="accent6" w:themeFillShade="80"/>
          </w:tcPr>
          <w:p w14:paraId="27DFE832"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Key Milestones</w:t>
            </w:r>
          </w:p>
        </w:tc>
        <w:tc>
          <w:tcPr>
            <w:tcW w:w="5670" w:type="dxa"/>
            <w:gridSpan w:val="5"/>
            <w:shd w:val="clear" w:color="auto" w:fill="808080" w:themeFill="accent6" w:themeFillShade="80"/>
          </w:tcPr>
          <w:p w14:paraId="53DB9EF4"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Description</w:t>
            </w:r>
          </w:p>
        </w:tc>
        <w:tc>
          <w:tcPr>
            <w:tcW w:w="2069" w:type="dxa"/>
            <w:shd w:val="clear" w:color="auto" w:fill="808080" w:themeFill="accent6" w:themeFillShade="80"/>
          </w:tcPr>
          <w:p w14:paraId="2B6DD9D9" w14:textId="77777777" w:rsidR="007A1D3B" w:rsidRPr="007A1D3B" w:rsidRDefault="007A1D3B" w:rsidP="00ED0973">
            <w:pPr>
              <w:rPr>
                <w:rFonts w:asciiTheme="minorHAnsi" w:hAnsiTheme="minorHAnsi" w:cstheme="minorHAnsi"/>
                <w:b/>
                <w:color w:val="FFFFFF" w:themeColor="background2"/>
                <w:sz w:val="22"/>
                <w:lang w:eastAsia="en-US"/>
              </w:rPr>
            </w:pPr>
            <w:r w:rsidRPr="007A1D3B">
              <w:rPr>
                <w:rFonts w:asciiTheme="minorHAnsi" w:hAnsiTheme="minorHAnsi" w:cstheme="minorHAnsi"/>
                <w:b/>
                <w:color w:val="FFFFFF" w:themeColor="background2"/>
                <w:sz w:val="22"/>
                <w:lang w:eastAsia="en-US"/>
              </w:rPr>
              <w:t>Indicative Date</w:t>
            </w:r>
          </w:p>
        </w:tc>
      </w:tr>
      <w:tr w:rsidR="007A1D3B" w14:paraId="7FA8F62D" w14:textId="77777777" w:rsidTr="002C2E4E">
        <w:trPr>
          <w:trHeight w:val="54"/>
        </w:trPr>
        <w:tc>
          <w:tcPr>
            <w:tcW w:w="2943" w:type="dxa"/>
            <w:gridSpan w:val="3"/>
            <w:shd w:val="clear" w:color="auto" w:fill="auto"/>
          </w:tcPr>
          <w:p w14:paraId="4D1EC0C8" w14:textId="3E375D77" w:rsidR="007A1D3B" w:rsidRPr="00893AC2" w:rsidRDefault="007C5088"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Promotion of SEED Project </w:t>
            </w:r>
            <w:r w:rsidR="00C75C4F" w:rsidRPr="00893AC2">
              <w:rPr>
                <w:rFonts w:asciiTheme="minorHAnsi" w:hAnsiTheme="minorHAnsi" w:cstheme="minorHAnsi"/>
                <w:color w:val="002060"/>
                <w:sz w:val="22"/>
                <w:lang w:eastAsia="en-US"/>
              </w:rPr>
              <w:t>to target companies</w:t>
            </w:r>
          </w:p>
        </w:tc>
        <w:tc>
          <w:tcPr>
            <w:tcW w:w="5670" w:type="dxa"/>
            <w:gridSpan w:val="5"/>
            <w:shd w:val="clear" w:color="auto" w:fill="auto"/>
          </w:tcPr>
          <w:p w14:paraId="0790D248" w14:textId="77777777" w:rsidR="007A1D3B" w:rsidRPr="00893AC2" w:rsidRDefault="00C75C4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A series of promotional activities will be designed and delivered by the delivery partners as well as being disseminated by strategic local partners (export support organisations, business support organisations and sector groups) including:</w:t>
            </w:r>
          </w:p>
          <w:p w14:paraId="7CB02C25" w14:textId="77777777" w:rsidR="00C75C4F" w:rsidRPr="002606A2" w:rsidRDefault="00C75C4F" w:rsidP="00E175AD">
            <w:pPr>
              <w:pStyle w:val="ListParagraph"/>
              <w:numPr>
                <w:ilvl w:val="0"/>
                <w:numId w:val="20"/>
              </w:numPr>
              <w:spacing w:after="0"/>
              <w:ind w:left="357" w:hanging="357"/>
              <w:rPr>
                <w:rFonts w:asciiTheme="minorHAnsi" w:hAnsiTheme="minorHAnsi" w:cstheme="minorHAnsi"/>
                <w:color w:val="002060"/>
                <w:sz w:val="22"/>
                <w:lang w:eastAsia="en-US"/>
              </w:rPr>
            </w:pPr>
            <w:r w:rsidRPr="002606A2">
              <w:rPr>
                <w:rFonts w:asciiTheme="minorHAnsi" w:hAnsiTheme="minorHAnsi" w:cstheme="minorHAnsi"/>
                <w:color w:val="002060"/>
                <w:sz w:val="22"/>
                <w:lang w:eastAsia="en-US"/>
              </w:rPr>
              <w:t>Social media activity</w:t>
            </w:r>
          </w:p>
          <w:p w14:paraId="42B6ABC4" w14:textId="66F9F12B" w:rsidR="00C75C4F" w:rsidRPr="002606A2" w:rsidRDefault="00C75C4F" w:rsidP="00E175AD">
            <w:pPr>
              <w:pStyle w:val="ListParagraph"/>
              <w:numPr>
                <w:ilvl w:val="0"/>
                <w:numId w:val="20"/>
              </w:numPr>
              <w:spacing w:after="0"/>
              <w:ind w:left="357" w:hanging="357"/>
              <w:rPr>
                <w:rFonts w:asciiTheme="minorHAnsi" w:hAnsiTheme="minorHAnsi" w:cstheme="minorHAnsi"/>
                <w:color w:val="002060"/>
                <w:sz w:val="22"/>
                <w:lang w:eastAsia="en-US"/>
              </w:rPr>
            </w:pPr>
            <w:r w:rsidRPr="002606A2">
              <w:rPr>
                <w:rFonts w:asciiTheme="minorHAnsi" w:hAnsiTheme="minorHAnsi" w:cstheme="minorHAnsi"/>
                <w:color w:val="002060"/>
                <w:sz w:val="22"/>
                <w:lang w:eastAsia="en-US"/>
              </w:rPr>
              <w:t>Promo</w:t>
            </w:r>
            <w:r w:rsidR="002606A2" w:rsidRPr="002606A2">
              <w:rPr>
                <w:rFonts w:asciiTheme="minorHAnsi" w:hAnsiTheme="minorHAnsi" w:cstheme="minorHAnsi"/>
                <w:color w:val="002060"/>
                <w:sz w:val="22"/>
                <w:lang w:eastAsia="en-US"/>
              </w:rPr>
              <w:t>tional</w:t>
            </w:r>
            <w:r w:rsidRPr="002606A2">
              <w:rPr>
                <w:rFonts w:asciiTheme="minorHAnsi" w:hAnsiTheme="minorHAnsi" w:cstheme="minorHAnsi"/>
                <w:color w:val="002060"/>
                <w:sz w:val="22"/>
                <w:lang w:eastAsia="en-US"/>
              </w:rPr>
              <w:t xml:space="preserve"> flyers</w:t>
            </w:r>
          </w:p>
          <w:p w14:paraId="2FD68F59" w14:textId="36EE3872" w:rsidR="00C75C4F" w:rsidRPr="00893AC2" w:rsidRDefault="00C75C4F" w:rsidP="00E175AD">
            <w:pPr>
              <w:pStyle w:val="ListParagraph"/>
              <w:numPr>
                <w:ilvl w:val="0"/>
                <w:numId w:val="20"/>
              </w:numPr>
              <w:spacing w:after="0"/>
              <w:ind w:left="357" w:hanging="357"/>
              <w:rPr>
                <w:rFonts w:asciiTheme="minorHAnsi" w:hAnsiTheme="minorHAnsi" w:cstheme="minorHAnsi"/>
                <w:color w:val="002060"/>
                <w:sz w:val="22"/>
                <w:lang w:val="es-ES" w:eastAsia="en-US"/>
              </w:rPr>
            </w:pPr>
            <w:r w:rsidRPr="002606A2">
              <w:rPr>
                <w:rFonts w:asciiTheme="minorHAnsi" w:hAnsiTheme="minorHAnsi" w:cstheme="minorHAnsi"/>
                <w:color w:val="002060"/>
                <w:sz w:val="22"/>
                <w:lang w:eastAsia="en-US"/>
              </w:rPr>
              <w:t>Newsletter articles &amp; bulletins</w:t>
            </w:r>
          </w:p>
        </w:tc>
        <w:tc>
          <w:tcPr>
            <w:tcW w:w="2069" w:type="dxa"/>
            <w:shd w:val="clear" w:color="auto" w:fill="auto"/>
          </w:tcPr>
          <w:p w14:paraId="5546293D" w14:textId="0DECAA52" w:rsidR="007A1D3B" w:rsidRPr="00893AC2" w:rsidRDefault="00026F47"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Oct-Nov</w:t>
            </w:r>
            <w:r w:rsidR="00C75C4F" w:rsidRPr="00893AC2">
              <w:rPr>
                <w:rFonts w:asciiTheme="minorHAnsi" w:hAnsiTheme="minorHAnsi" w:cstheme="minorHAnsi"/>
                <w:color w:val="002060"/>
                <w:sz w:val="22"/>
                <w:lang w:eastAsia="en-US"/>
              </w:rPr>
              <w:t xml:space="preserve"> 2020</w:t>
            </w:r>
          </w:p>
        </w:tc>
      </w:tr>
      <w:tr w:rsidR="0094565E" w14:paraId="29EED3F2" w14:textId="77777777" w:rsidTr="002C2E4E">
        <w:trPr>
          <w:trHeight w:val="54"/>
        </w:trPr>
        <w:tc>
          <w:tcPr>
            <w:tcW w:w="2943" w:type="dxa"/>
            <w:gridSpan w:val="3"/>
            <w:shd w:val="clear" w:color="auto" w:fill="auto"/>
          </w:tcPr>
          <w:p w14:paraId="0FF92791" w14:textId="50CCBA46" w:rsidR="0094565E" w:rsidRPr="00893AC2" w:rsidRDefault="0094565E" w:rsidP="0094565E">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lastRenderedPageBreak/>
              <w:t>Selection of companies to participate in support programme</w:t>
            </w:r>
          </w:p>
        </w:tc>
        <w:tc>
          <w:tcPr>
            <w:tcW w:w="5670" w:type="dxa"/>
            <w:gridSpan w:val="5"/>
            <w:shd w:val="clear" w:color="auto" w:fill="auto"/>
          </w:tcPr>
          <w:p w14:paraId="49646352" w14:textId="77777777" w:rsidR="0094565E" w:rsidRPr="0094565E" w:rsidRDefault="0094565E" w:rsidP="0094565E">
            <w:pPr>
              <w:rPr>
                <w:rFonts w:asciiTheme="minorHAnsi" w:hAnsiTheme="minorHAnsi" w:cstheme="minorHAnsi"/>
                <w:color w:val="002060"/>
                <w:sz w:val="22"/>
                <w:lang w:eastAsia="en-US"/>
              </w:rPr>
            </w:pPr>
            <w:r w:rsidRPr="0094565E">
              <w:rPr>
                <w:rFonts w:asciiTheme="minorHAnsi" w:hAnsiTheme="minorHAnsi" w:cstheme="minorHAnsi"/>
                <w:color w:val="002060"/>
                <w:sz w:val="22"/>
                <w:lang w:eastAsia="en-US"/>
              </w:rPr>
              <w:t>The partners will develop an Expression of Interest form and suitable selection criteria (focusing on export readiness, track record in the domestic market etc) and will invite companies to apply for the programme.</w:t>
            </w:r>
          </w:p>
          <w:p w14:paraId="646FAC08" w14:textId="06F35C00" w:rsidR="0094565E" w:rsidRPr="0094565E" w:rsidRDefault="0094565E" w:rsidP="0094565E">
            <w:pPr>
              <w:rPr>
                <w:rFonts w:asciiTheme="minorHAnsi" w:hAnsiTheme="minorHAnsi" w:cstheme="minorHAnsi"/>
                <w:color w:val="002060"/>
                <w:sz w:val="22"/>
                <w:lang w:eastAsia="en-US"/>
              </w:rPr>
            </w:pPr>
            <w:r w:rsidRPr="0094565E">
              <w:rPr>
                <w:rFonts w:asciiTheme="minorHAnsi" w:hAnsiTheme="minorHAnsi" w:cstheme="minorHAnsi"/>
                <w:color w:val="002060"/>
                <w:sz w:val="22"/>
                <w:lang w:eastAsia="en-US"/>
              </w:rPr>
              <w:t xml:space="preserve">The partners will select eligible companies (with expert advice from DIT, EEN, local </w:t>
            </w:r>
            <w:r w:rsidR="002606A2" w:rsidRPr="0094565E">
              <w:rPr>
                <w:rFonts w:asciiTheme="minorHAnsi" w:hAnsiTheme="minorHAnsi" w:cstheme="minorHAnsi"/>
                <w:color w:val="002060"/>
                <w:sz w:val="22"/>
                <w:lang w:eastAsia="en-US"/>
              </w:rPr>
              <w:t>authorities</w:t>
            </w:r>
            <w:r w:rsidRPr="0094565E">
              <w:rPr>
                <w:rFonts w:asciiTheme="minorHAnsi" w:hAnsiTheme="minorHAnsi" w:cstheme="minorHAnsi"/>
                <w:color w:val="002060"/>
                <w:sz w:val="22"/>
                <w:lang w:eastAsia="en-US"/>
              </w:rPr>
              <w:t>’ ED Teams and the local Chambers of Commerce) for the project and companies which have already been working with core export support services may be particularly relevant for this project.</w:t>
            </w:r>
          </w:p>
        </w:tc>
        <w:tc>
          <w:tcPr>
            <w:tcW w:w="2069" w:type="dxa"/>
            <w:shd w:val="clear" w:color="auto" w:fill="auto"/>
          </w:tcPr>
          <w:p w14:paraId="2B279E40" w14:textId="64DC9C07" w:rsidR="0094565E" w:rsidRPr="00893AC2" w:rsidRDefault="00026F47" w:rsidP="0094565E">
            <w:pPr>
              <w:rPr>
                <w:rFonts w:asciiTheme="minorHAnsi" w:hAnsiTheme="minorHAnsi" w:cstheme="minorHAnsi"/>
                <w:color w:val="002060"/>
                <w:sz w:val="22"/>
                <w:lang w:eastAsia="en-US"/>
              </w:rPr>
            </w:pPr>
            <w:r>
              <w:rPr>
                <w:rFonts w:asciiTheme="minorHAnsi" w:hAnsiTheme="minorHAnsi" w:cstheme="minorHAnsi"/>
                <w:color w:val="002060"/>
                <w:sz w:val="22"/>
                <w:lang w:eastAsia="en-US"/>
              </w:rPr>
              <w:t>Nov-Dec</w:t>
            </w:r>
            <w:r w:rsidR="0094565E" w:rsidRPr="00893AC2">
              <w:rPr>
                <w:rFonts w:asciiTheme="minorHAnsi" w:hAnsiTheme="minorHAnsi" w:cstheme="minorHAnsi"/>
                <w:color w:val="002060"/>
                <w:sz w:val="22"/>
                <w:lang w:eastAsia="en-US"/>
              </w:rPr>
              <w:t xml:space="preserve"> 2020</w:t>
            </w:r>
          </w:p>
        </w:tc>
      </w:tr>
      <w:tr w:rsidR="0094565E" w14:paraId="74D8D420" w14:textId="77777777" w:rsidTr="002C2E4E">
        <w:trPr>
          <w:trHeight w:val="54"/>
        </w:trPr>
        <w:tc>
          <w:tcPr>
            <w:tcW w:w="2943" w:type="dxa"/>
            <w:gridSpan w:val="3"/>
            <w:shd w:val="clear" w:color="auto" w:fill="auto"/>
          </w:tcPr>
          <w:p w14:paraId="4A45A475" w14:textId="278C9284" w:rsidR="0094565E" w:rsidRPr="00893AC2" w:rsidRDefault="00116E7C" w:rsidP="0094565E">
            <w:pPr>
              <w:rPr>
                <w:rFonts w:asciiTheme="minorHAnsi" w:hAnsiTheme="minorHAnsi" w:cstheme="minorHAnsi"/>
                <w:color w:val="002060"/>
                <w:sz w:val="22"/>
                <w:lang w:eastAsia="en-US"/>
              </w:rPr>
            </w:pPr>
            <w:r>
              <w:rPr>
                <w:rFonts w:asciiTheme="minorHAnsi" w:hAnsiTheme="minorHAnsi" w:cstheme="minorHAnsi"/>
                <w:color w:val="002060"/>
                <w:sz w:val="22"/>
                <w:lang w:eastAsia="en-US"/>
              </w:rPr>
              <w:t>20</w:t>
            </w:r>
            <w:r w:rsidR="0094565E" w:rsidRPr="00893AC2">
              <w:rPr>
                <w:rFonts w:asciiTheme="minorHAnsi" w:hAnsiTheme="minorHAnsi" w:cstheme="minorHAnsi"/>
                <w:color w:val="002060"/>
                <w:sz w:val="22"/>
                <w:lang w:eastAsia="en-US"/>
              </w:rPr>
              <w:t xml:space="preserve"> x 121 export readiness visits to companies</w:t>
            </w:r>
          </w:p>
        </w:tc>
        <w:tc>
          <w:tcPr>
            <w:tcW w:w="5670" w:type="dxa"/>
            <w:gridSpan w:val="5"/>
            <w:shd w:val="clear" w:color="auto" w:fill="auto"/>
          </w:tcPr>
          <w:p w14:paraId="6CC30986" w14:textId="0E731372" w:rsidR="0094565E" w:rsidRPr="0094565E" w:rsidRDefault="0094565E" w:rsidP="0094565E">
            <w:pPr>
              <w:rPr>
                <w:rFonts w:asciiTheme="minorHAnsi" w:hAnsiTheme="minorHAnsi" w:cstheme="minorHAnsi"/>
                <w:color w:val="002060"/>
                <w:sz w:val="22"/>
                <w:lang w:eastAsia="en-US"/>
              </w:rPr>
            </w:pPr>
            <w:r w:rsidRPr="0094565E">
              <w:rPr>
                <w:rFonts w:asciiTheme="minorHAnsi" w:hAnsiTheme="minorHAnsi" w:cstheme="minorHAnsi"/>
                <w:color w:val="002060"/>
                <w:sz w:val="22"/>
                <w:lang w:eastAsia="en-US"/>
              </w:rPr>
              <w:t>Each company will receive a 1-2-1 visit from a DIT International Trade Advisor or equivalent Chamber of Commerce or EEN advisor/Local Authority Advisor to ensure that they are export-ready</w:t>
            </w:r>
          </w:p>
        </w:tc>
        <w:tc>
          <w:tcPr>
            <w:tcW w:w="2069" w:type="dxa"/>
            <w:shd w:val="clear" w:color="auto" w:fill="auto"/>
          </w:tcPr>
          <w:p w14:paraId="11513E89" w14:textId="62843257" w:rsidR="0094565E" w:rsidRPr="00893AC2" w:rsidRDefault="0094565E" w:rsidP="0094565E">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Dec</w:t>
            </w:r>
            <w:r w:rsidR="00026F47">
              <w:rPr>
                <w:rFonts w:asciiTheme="minorHAnsi" w:hAnsiTheme="minorHAnsi" w:cstheme="minorHAnsi"/>
                <w:color w:val="002060"/>
                <w:sz w:val="22"/>
                <w:lang w:eastAsia="en-US"/>
              </w:rPr>
              <w:t xml:space="preserve"> 2020 -Feb</w:t>
            </w:r>
            <w:r w:rsidRPr="00893AC2">
              <w:rPr>
                <w:rFonts w:asciiTheme="minorHAnsi" w:hAnsiTheme="minorHAnsi" w:cstheme="minorHAnsi"/>
                <w:color w:val="002060"/>
                <w:sz w:val="22"/>
                <w:lang w:eastAsia="en-US"/>
              </w:rPr>
              <w:t xml:space="preserve"> 202</w:t>
            </w:r>
            <w:r w:rsidR="00026F47">
              <w:rPr>
                <w:rFonts w:asciiTheme="minorHAnsi" w:hAnsiTheme="minorHAnsi" w:cstheme="minorHAnsi"/>
                <w:color w:val="002060"/>
                <w:sz w:val="22"/>
                <w:lang w:eastAsia="en-US"/>
              </w:rPr>
              <w:t>1</w:t>
            </w:r>
          </w:p>
        </w:tc>
      </w:tr>
      <w:tr w:rsidR="007A1D3B" w14:paraId="4D4B40E6" w14:textId="77777777" w:rsidTr="002C2E4E">
        <w:trPr>
          <w:trHeight w:val="54"/>
        </w:trPr>
        <w:tc>
          <w:tcPr>
            <w:tcW w:w="2943" w:type="dxa"/>
            <w:gridSpan w:val="3"/>
            <w:shd w:val="clear" w:color="auto" w:fill="auto"/>
          </w:tcPr>
          <w:p w14:paraId="3D4EBEF8" w14:textId="03598895" w:rsidR="007A1D3B" w:rsidRPr="00893AC2" w:rsidRDefault="00C75C4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4 group export &amp; trade show training sessions (2 for each target sector)</w:t>
            </w:r>
          </w:p>
        </w:tc>
        <w:tc>
          <w:tcPr>
            <w:tcW w:w="5670" w:type="dxa"/>
            <w:gridSpan w:val="5"/>
            <w:shd w:val="clear" w:color="auto" w:fill="auto"/>
          </w:tcPr>
          <w:p w14:paraId="707453C0" w14:textId="4106D8D5" w:rsidR="007A1D3B" w:rsidRPr="00893AC2" w:rsidRDefault="001A2F68"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T</w:t>
            </w:r>
            <w:r w:rsidR="00C75C4F" w:rsidRPr="00893AC2">
              <w:rPr>
                <w:rFonts w:asciiTheme="minorHAnsi" w:hAnsiTheme="minorHAnsi" w:cstheme="minorHAnsi"/>
                <w:color w:val="002060"/>
                <w:sz w:val="22"/>
                <w:lang w:eastAsia="en-US"/>
              </w:rPr>
              <w:t xml:space="preserve">raining sessions will be organised </w:t>
            </w:r>
            <w:r>
              <w:rPr>
                <w:rFonts w:asciiTheme="minorHAnsi" w:hAnsiTheme="minorHAnsi" w:cstheme="minorHAnsi"/>
                <w:color w:val="002060"/>
                <w:sz w:val="22"/>
                <w:lang w:eastAsia="en-US"/>
              </w:rPr>
              <w:t xml:space="preserve">in the different federated areas </w:t>
            </w:r>
            <w:r w:rsidR="00C75C4F" w:rsidRPr="00893AC2">
              <w:rPr>
                <w:rFonts w:asciiTheme="minorHAnsi" w:hAnsiTheme="minorHAnsi" w:cstheme="minorHAnsi"/>
                <w:color w:val="002060"/>
                <w:sz w:val="22"/>
                <w:lang w:eastAsia="en-US"/>
              </w:rPr>
              <w:t>for the selected companies based on their sector with tailored advice about regulations and exporting procedures</w:t>
            </w:r>
            <w:r w:rsidR="00924F91" w:rsidRPr="00893AC2">
              <w:rPr>
                <w:rFonts w:asciiTheme="minorHAnsi" w:hAnsiTheme="minorHAnsi" w:cstheme="minorHAnsi"/>
                <w:color w:val="002060"/>
                <w:sz w:val="22"/>
                <w:lang w:eastAsia="en-US"/>
              </w:rPr>
              <w:t>. These will bring together advise &amp; expertise from the core existing, export service providers in the SELEP area (DIT, EEN, CoCs).</w:t>
            </w:r>
          </w:p>
          <w:p w14:paraId="5D7AFA62" w14:textId="77777777" w:rsidR="00924F91" w:rsidRPr="00893AC2" w:rsidRDefault="00924F91" w:rsidP="00ED0973">
            <w:pPr>
              <w:rPr>
                <w:rFonts w:asciiTheme="minorHAnsi" w:hAnsiTheme="minorHAnsi" w:cstheme="minorHAnsi"/>
                <w:color w:val="002060"/>
                <w:sz w:val="22"/>
                <w:lang w:eastAsia="en-US"/>
              </w:rPr>
            </w:pPr>
          </w:p>
          <w:p w14:paraId="110106F0" w14:textId="3EDF6EF7" w:rsidR="00C75C4F" w:rsidRPr="00893AC2" w:rsidRDefault="001A2F68"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T</w:t>
            </w:r>
            <w:r w:rsidR="00C75C4F" w:rsidRPr="00893AC2">
              <w:rPr>
                <w:rFonts w:asciiTheme="minorHAnsi" w:hAnsiTheme="minorHAnsi" w:cstheme="minorHAnsi"/>
                <w:color w:val="002060"/>
                <w:sz w:val="22"/>
                <w:lang w:eastAsia="en-US"/>
              </w:rPr>
              <w:t xml:space="preserve">rade show preparation sessions will </w:t>
            </w:r>
            <w:r>
              <w:rPr>
                <w:rFonts w:asciiTheme="minorHAnsi" w:hAnsiTheme="minorHAnsi" w:cstheme="minorHAnsi"/>
                <w:color w:val="002060"/>
                <w:sz w:val="22"/>
                <w:lang w:eastAsia="en-US"/>
              </w:rPr>
              <w:t xml:space="preserve">also </w:t>
            </w:r>
            <w:r w:rsidR="00C75C4F" w:rsidRPr="00893AC2">
              <w:rPr>
                <w:rFonts w:asciiTheme="minorHAnsi" w:hAnsiTheme="minorHAnsi" w:cstheme="minorHAnsi"/>
                <w:color w:val="002060"/>
                <w:sz w:val="22"/>
                <w:lang w:eastAsia="en-US"/>
              </w:rPr>
              <w:t>be organised to ensure that the selected companies can properly prepare for the trade show stand and maximise their participation</w:t>
            </w:r>
          </w:p>
        </w:tc>
        <w:tc>
          <w:tcPr>
            <w:tcW w:w="2069" w:type="dxa"/>
            <w:shd w:val="clear" w:color="auto" w:fill="auto"/>
          </w:tcPr>
          <w:p w14:paraId="6F73ECAB" w14:textId="7D440415" w:rsidR="007A1D3B" w:rsidRPr="00893AC2" w:rsidRDefault="00026F47"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t>Jan</w:t>
            </w:r>
            <w:r w:rsidR="00C75C4F" w:rsidRPr="00893AC2">
              <w:rPr>
                <w:rFonts w:asciiTheme="minorHAnsi" w:hAnsiTheme="minorHAnsi" w:cstheme="minorHAnsi"/>
                <w:color w:val="002060"/>
                <w:sz w:val="22"/>
                <w:lang w:eastAsia="en-US"/>
              </w:rPr>
              <w:t xml:space="preserve"> 202</w:t>
            </w:r>
            <w:r>
              <w:rPr>
                <w:rFonts w:asciiTheme="minorHAnsi" w:hAnsiTheme="minorHAnsi" w:cstheme="minorHAnsi"/>
                <w:color w:val="002060"/>
                <w:sz w:val="22"/>
                <w:lang w:eastAsia="en-US"/>
              </w:rPr>
              <w:t>1</w:t>
            </w:r>
            <w:r w:rsidR="00C75C4F" w:rsidRPr="00893AC2">
              <w:rPr>
                <w:rFonts w:asciiTheme="minorHAnsi" w:hAnsiTheme="minorHAnsi" w:cstheme="minorHAnsi"/>
                <w:color w:val="002060"/>
                <w:sz w:val="22"/>
                <w:lang w:eastAsia="en-US"/>
              </w:rPr>
              <w:t xml:space="preserve"> – </w:t>
            </w:r>
            <w:r>
              <w:rPr>
                <w:rFonts w:asciiTheme="minorHAnsi" w:hAnsiTheme="minorHAnsi" w:cstheme="minorHAnsi"/>
                <w:color w:val="002060"/>
                <w:sz w:val="22"/>
                <w:lang w:eastAsia="en-US"/>
              </w:rPr>
              <w:t xml:space="preserve">March </w:t>
            </w:r>
            <w:r w:rsidR="00C75C4F" w:rsidRPr="00893AC2">
              <w:rPr>
                <w:rFonts w:asciiTheme="minorHAnsi" w:hAnsiTheme="minorHAnsi" w:cstheme="minorHAnsi"/>
                <w:color w:val="002060"/>
                <w:sz w:val="22"/>
                <w:lang w:eastAsia="en-US"/>
              </w:rPr>
              <w:t>2021</w:t>
            </w:r>
          </w:p>
        </w:tc>
      </w:tr>
      <w:tr w:rsidR="00863293" w14:paraId="38583EC5" w14:textId="77777777" w:rsidTr="002C2E4E">
        <w:trPr>
          <w:trHeight w:val="54"/>
        </w:trPr>
        <w:tc>
          <w:tcPr>
            <w:tcW w:w="2943" w:type="dxa"/>
            <w:gridSpan w:val="3"/>
            <w:shd w:val="clear" w:color="auto" w:fill="auto"/>
          </w:tcPr>
          <w:p w14:paraId="45FE5922" w14:textId="77777777" w:rsidR="00863293" w:rsidRDefault="00863293" w:rsidP="0086329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SELEP trade show stand organised at trade show (</w:t>
            </w:r>
            <w:r>
              <w:rPr>
                <w:rFonts w:asciiTheme="minorHAnsi" w:hAnsiTheme="minorHAnsi" w:cstheme="minorHAnsi"/>
                <w:color w:val="002060"/>
                <w:sz w:val="22"/>
                <w:lang w:eastAsia="en-US"/>
              </w:rPr>
              <w:t>20</w:t>
            </w:r>
            <w:r w:rsidRPr="00893AC2">
              <w:rPr>
                <w:rFonts w:asciiTheme="minorHAnsi" w:hAnsiTheme="minorHAnsi" w:cstheme="minorHAnsi"/>
                <w:color w:val="002060"/>
                <w:sz w:val="22"/>
                <w:lang w:eastAsia="en-US"/>
              </w:rPr>
              <w:t xml:space="preserve"> companies exhibiting)</w:t>
            </w:r>
          </w:p>
          <w:p w14:paraId="3EF94872" w14:textId="77777777" w:rsidR="00863293" w:rsidRDefault="00863293" w:rsidP="00863293">
            <w:pPr>
              <w:rPr>
                <w:rFonts w:asciiTheme="minorHAnsi" w:hAnsiTheme="minorHAnsi" w:cstheme="minorHAnsi"/>
                <w:color w:val="002060"/>
                <w:sz w:val="22"/>
                <w:lang w:eastAsia="en-US"/>
              </w:rPr>
            </w:pPr>
          </w:p>
          <w:p w14:paraId="1BC49CFF" w14:textId="5D0D87F6" w:rsidR="00863293" w:rsidRPr="00893AC2" w:rsidRDefault="00863293" w:rsidP="00863293">
            <w:pPr>
              <w:rPr>
                <w:rFonts w:asciiTheme="minorHAnsi" w:hAnsiTheme="minorHAnsi" w:cstheme="minorHAnsi"/>
                <w:color w:val="002060"/>
                <w:sz w:val="22"/>
                <w:lang w:eastAsia="en-US"/>
              </w:rPr>
            </w:pPr>
          </w:p>
        </w:tc>
        <w:tc>
          <w:tcPr>
            <w:tcW w:w="5670" w:type="dxa"/>
            <w:gridSpan w:val="5"/>
            <w:shd w:val="clear" w:color="auto" w:fill="auto"/>
          </w:tcPr>
          <w:p w14:paraId="782A60A3" w14:textId="411D22B3" w:rsidR="00863293" w:rsidRPr="00893AC2" w:rsidRDefault="00863293" w:rsidP="0086329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The delivery partners will book stand space, commission the design of the SELEP stand and make all of the necessary logistical arrangements on behalf of the companies as well as organising receptions / promotional events to maximise the exposure of the companies at the events</w:t>
            </w:r>
          </w:p>
          <w:p w14:paraId="480BB36A" w14:textId="77777777" w:rsidR="00863293" w:rsidRPr="00893AC2" w:rsidRDefault="00863293" w:rsidP="00863293">
            <w:pPr>
              <w:rPr>
                <w:rFonts w:asciiTheme="minorHAnsi" w:hAnsiTheme="minorHAnsi" w:cstheme="minorHAnsi"/>
                <w:color w:val="002060"/>
                <w:sz w:val="22"/>
                <w:lang w:eastAsia="en-US"/>
              </w:rPr>
            </w:pPr>
          </w:p>
          <w:p w14:paraId="60C7B2CF" w14:textId="634F57DE" w:rsidR="00863293" w:rsidRPr="00893AC2" w:rsidRDefault="00863293" w:rsidP="0086329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The partners will also use international connections (DIT overseas posts, EEN’s extensive network and the British International Chambers of Commerce network) to make the most of in-market expertise and contacts for the companies.</w:t>
            </w:r>
          </w:p>
        </w:tc>
        <w:tc>
          <w:tcPr>
            <w:tcW w:w="2069" w:type="dxa"/>
            <w:shd w:val="clear" w:color="auto" w:fill="auto"/>
          </w:tcPr>
          <w:p w14:paraId="682396AC" w14:textId="7783A7F8" w:rsidR="00863293" w:rsidRPr="00893AC2" w:rsidRDefault="00863293" w:rsidP="00863293">
            <w:pPr>
              <w:rPr>
                <w:rFonts w:asciiTheme="minorHAnsi" w:hAnsiTheme="minorHAnsi" w:cstheme="minorHAnsi"/>
                <w:color w:val="002060"/>
                <w:sz w:val="22"/>
                <w:lang w:eastAsia="en-US"/>
              </w:rPr>
            </w:pPr>
            <w:r w:rsidRPr="000E0C94">
              <w:rPr>
                <w:rFonts w:asciiTheme="minorHAnsi" w:hAnsiTheme="minorHAnsi" w:cstheme="minorHAnsi"/>
                <w:color w:val="002060"/>
                <w:sz w:val="22"/>
                <w:lang w:eastAsia="en-US"/>
              </w:rPr>
              <w:t>April</w:t>
            </w:r>
            <w:r w:rsidR="00026F47">
              <w:rPr>
                <w:rFonts w:asciiTheme="minorHAnsi" w:hAnsiTheme="minorHAnsi" w:cstheme="minorHAnsi"/>
                <w:color w:val="002060"/>
                <w:sz w:val="22"/>
                <w:lang w:eastAsia="en-US"/>
              </w:rPr>
              <w:t>-June</w:t>
            </w:r>
            <w:r w:rsidRPr="000E0C94">
              <w:rPr>
                <w:rFonts w:asciiTheme="minorHAnsi" w:hAnsiTheme="minorHAnsi" w:cstheme="minorHAnsi"/>
                <w:color w:val="002060"/>
                <w:sz w:val="22"/>
                <w:lang w:eastAsia="en-US"/>
              </w:rPr>
              <w:t xml:space="preserve"> 2021</w:t>
            </w:r>
          </w:p>
        </w:tc>
      </w:tr>
      <w:tr w:rsidR="00863293" w14:paraId="0664BC3D" w14:textId="77777777" w:rsidTr="002C2E4E">
        <w:trPr>
          <w:trHeight w:val="54"/>
        </w:trPr>
        <w:tc>
          <w:tcPr>
            <w:tcW w:w="2943" w:type="dxa"/>
            <w:gridSpan w:val="3"/>
            <w:shd w:val="clear" w:color="auto" w:fill="auto"/>
          </w:tcPr>
          <w:p w14:paraId="2C6CCFD4" w14:textId="2755465A" w:rsidR="00863293" w:rsidRPr="00893AC2" w:rsidRDefault="00863293" w:rsidP="00863293">
            <w:pPr>
              <w:rPr>
                <w:rFonts w:asciiTheme="minorHAnsi" w:hAnsiTheme="minorHAnsi" w:cstheme="minorHAnsi"/>
                <w:color w:val="002060"/>
                <w:sz w:val="22"/>
                <w:lang w:eastAsia="en-US"/>
              </w:rPr>
            </w:pPr>
            <w:r>
              <w:rPr>
                <w:rFonts w:asciiTheme="minorHAnsi" w:hAnsiTheme="minorHAnsi" w:cstheme="minorHAnsi"/>
                <w:color w:val="002060"/>
                <w:sz w:val="22"/>
                <w:lang w:eastAsia="en-US"/>
              </w:rPr>
              <w:t>Trade Mission (30 companies) visiting trade show</w:t>
            </w:r>
          </w:p>
        </w:tc>
        <w:tc>
          <w:tcPr>
            <w:tcW w:w="5670" w:type="dxa"/>
            <w:gridSpan w:val="5"/>
            <w:shd w:val="clear" w:color="auto" w:fill="auto"/>
          </w:tcPr>
          <w:p w14:paraId="656DBDB2" w14:textId="39FF417E" w:rsidR="00863293" w:rsidRPr="00893AC2" w:rsidRDefault="00863293" w:rsidP="0086329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The delivery partners will </w:t>
            </w:r>
            <w:r w:rsidR="002606A2">
              <w:rPr>
                <w:rFonts w:asciiTheme="minorHAnsi" w:hAnsiTheme="minorHAnsi" w:cstheme="minorHAnsi"/>
                <w:color w:val="002060"/>
                <w:sz w:val="22"/>
                <w:lang w:eastAsia="en-US"/>
              </w:rPr>
              <w:t xml:space="preserve">organise travel, logistics and a full programme of activity for companies attending the trade show as part of the SELEP trade mission. </w:t>
            </w:r>
          </w:p>
        </w:tc>
        <w:tc>
          <w:tcPr>
            <w:tcW w:w="2069" w:type="dxa"/>
            <w:shd w:val="clear" w:color="auto" w:fill="auto"/>
          </w:tcPr>
          <w:p w14:paraId="3E135305" w14:textId="31209804" w:rsidR="00863293" w:rsidRPr="00893AC2" w:rsidRDefault="00026F47" w:rsidP="00863293">
            <w:pPr>
              <w:rPr>
                <w:rFonts w:asciiTheme="minorHAnsi" w:hAnsiTheme="minorHAnsi" w:cstheme="minorHAnsi"/>
                <w:color w:val="002060"/>
                <w:sz w:val="22"/>
                <w:lang w:eastAsia="en-US"/>
              </w:rPr>
            </w:pPr>
            <w:r w:rsidRPr="000E0C94">
              <w:rPr>
                <w:rFonts w:asciiTheme="minorHAnsi" w:hAnsiTheme="minorHAnsi" w:cstheme="minorHAnsi"/>
                <w:color w:val="002060"/>
                <w:sz w:val="22"/>
                <w:lang w:eastAsia="en-US"/>
              </w:rPr>
              <w:t>April</w:t>
            </w:r>
            <w:r>
              <w:rPr>
                <w:rFonts w:asciiTheme="minorHAnsi" w:hAnsiTheme="minorHAnsi" w:cstheme="minorHAnsi"/>
                <w:color w:val="002060"/>
                <w:sz w:val="22"/>
                <w:lang w:eastAsia="en-US"/>
              </w:rPr>
              <w:t>-June</w:t>
            </w:r>
            <w:r w:rsidR="00863293" w:rsidRPr="000E0C94">
              <w:rPr>
                <w:rFonts w:asciiTheme="minorHAnsi" w:hAnsiTheme="minorHAnsi" w:cstheme="minorHAnsi"/>
                <w:color w:val="002060"/>
                <w:sz w:val="22"/>
                <w:lang w:eastAsia="en-US"/>
              </w:rPr>
              <w:t xml:space="preserve"> 2021</w:t>
            </w:r>
          </w:p>
        </w:tc>
      </w:tr>
      <w:tr w:rsidR="00863293" w14:paraId="5CC46AC0" w14:textId="77777777" w:rsidTr="002C2E4E">
        <w:trPr>
          <w:trHeight w:val="54"/>
        </w:trPr>
        <w:tc>
          <w:tcPr>
            <w:tcW w:w="2943" w:type="dxa"/>
            <w:gridSpan w:val="3"/>
            <w:shd w:val="clear" w:color="auto" w:fill="auto"/>
          </w:tcPr>
          <w:p w14:paraId="2515E7FA" w14:textId="48067C3B" w:rsidR="00863293" w:rsidRDefault="00863293" w:rsidP="00863293">
            <w:pPr>
              <w:rPr>
                <w:rFonts w:asciiTheme="minorHAnsi" w:hAnsiTheme="minorHAnsi" w:cstheme="minorHAnsi"/>
                <w:color w:val="002060"/>
                <w:sz w:val="22"/>
                <w:lang w:eastAsia="en-US"/>
              </w:rPr>
            </w:pPr>
            <w:r>
              <w:rPr>
                <w:rFonts w:asciiTheme="minorHAnsi" w:hAnsiTheme="minorHAnsi" w:cstheme="minorHAnsi"/>
                <w:color w:val="002060"/>
                <w:sz w:val="22"/>
                <w:lang w:eastAsia="en-US"/>
              </w:rPr>
              <w:t>Follow-up support to companies</w:t>
            </w:r>
          </w:p>
        </w:tc>
        <w:tc>
          <w:tcPr>
            <w:tcW w:w="5670" w:type="dxa"/>
            <w:gridSpan w:val="5"/>
            <w:shd w:val="clear" w:color="auto" w:fill="auto"/>
          </w:tcPr>
          <w:p w14:paraId="5471355D" w14:textId="7FBB96A5" w:rsidR="00863293" w:rsidRPr="00893AC2" w:rsidRDefault="00863293" w:rsidP="00863293">
            <w:pPr>
              <w:rPr>
                <w:rFonts w:asciiTheme="minorHAnsi" w:hAnsiTheme="minorHAnsi" w:cstheme="minorHAnsi"/>
                <w:color w:val="002060"/>
                <w:sz w:val="22"/>
                <w:lang w:eastAsia="en-US"/>
              </w:rPr>
            </w:pPr>
            <w:r>
              <w:rPr>
                <w:rFonts w:asciiTheme="minorHAnsi" w:hAnsiTheme="minorHAnsi" w:cstheme="minorHAnsi"/>
                <w:color w:val="002060"/>
                <w:sz w:val="22"/>
                <w:lang w:eastAsia="en-US"/>
              </w:rPr>
              <w:t>The delivery partners and their local export-support providers (DIT etc.) will work with companies to ensure that leads obtained at the trade show are followed up and that any potential barriers to overseas orders being fulfilled are tackled</w:t>
            </w:r>
          </w:p>
        </w:tc>
        <w:tc>
          <w:tcPr>
            <w:tcW w:w="2069" w:type="dxa"/>
            <w:shd w:val="clear" w:color="auto" w:fill="auto"/>
          </w:tcPr>
          <w:p w14:paraId="16191EEF" w14:textId="60C01779" w:rsidR="00863293" w:rsidRPr="000E0C94" w:rsidRDefault="00026F47" w:rsidP="00863293">
            <w:pPr>
              <w:rPr>
                <w:rFonts w:asciiTheme="minorHAnsi" w:hAnsiTheme="minorHAnsi" w:cstheme="minorHAnsi"/>
                <w:color w:val="002060"/>
                <w:sz w:val="22"/>
                <w:lang w:eastAsia="en-US"/>
              </w:rPr>
            </w:pPr>
            <w:r>
              <w:rPr>
                <w:rFonts w:asciiTheme="minorHAnsi" w:hAnsiTheme="minorHAnsi" w:cstheme="minorHAnsi"/>
                <w:color w:val="002060"/>
                <w:sz w:val="22"/>
                <w:lang w:eastAsia="en-US"/>
              </w:rPr>
              <w:t xml:space="preserve">July </w:t>
            </w:r>
            <w:r w:rsidR="00863293">
              <w:rPr>
                <w:rFonts w:asciiTheme="minorHAnsi" w:hAnsiTheme="minorHAnsi" w:cstheme="minorHAnsi"/>
                <w:color w:val="002060"/>
                <w:sz w:val="22"/>
                <w:lang w:eastAsia="en-US"/>
              </w:rPr>
              <w:t>2021</w:t>
            </w:r>
            <w:r>
              <w:rPr>
                <w:rFonts w:asciiTheme="minorHAnsi" w:hAnsiTheme="minorHAnsi" w:cstheme="minorHAnsi"/>
                <w:color w:val="002060"/>
                <w:sz w:val="22"/>
                <w:lang w:eastAsia="en-US"/>
              </w:rPr>
              <w:t xml:space="preserve"> onwards (this will continue after the formal end of the project)</w:t>
            </w:r>
          </w:p>
        </w:tc>
      </w:tr>
      <w:tr w:rsidR="00C75C4F" w14:paraId="2DDB0549" w14:textId="77777777" w:rsidTr="002C2E4E">
        <w:trPr>
          <w:trHeight w:val="54"/>
        </w:trPr>
        <w:tc>
          <w:tcPr>
            <w:tcW w:w="2943" w:type="dxa"/>
            <w:gridSpan w:val="3"/>
            <w:shd w:val="clear" w:color="auto" w:fill="auto"/>
          </w:tcPr>
          <w:p w14:paraId="2D6C55F9" w14:textId="778DCF09" w:rsidR="00C75C4F" w:rsidRPr="00893AC2" w:rsidRDefault="00C75C4F"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t xml:space="preserve">Evaluation report including details about benefits captured from participating </w:t>
            </w:r>
            <w:r w:rsidRPr="00893AC2">
              <w:rPr>
                <w:rFonts w:asciiTheme="minorHAnsi" w:hAnsiTheme="minorHAnsi" w:cstheme="minorHAnsi"/>
                <w:color w:val="002060"/>
                <w:sz w:val="22"/>
                <w:lang w:eastAsia="en-US"/>
              </w:rPr>
              <w:lastRenderedPageBreak/>
              <w:t>companies</w:t>
            </w:r>
          </w:p>
        </w:tc>
        <w:tc>
          <w:tcPr>
            <w:tcW w:w="5670" w:type="dxa"/>
            <w:gridSpan w:val="5"/>
            <w:shd w:val="clear" w:color="auto" w:fill="auto"/>
          </w:tcPr>
          <w:p w14:paraId="302AF6EB" w14:textId="6F9C9A73" w:rsidR="00C75C4F" w:rsidRPr="00893AC2" w:rsidRDefault="007F3F0D" w:rsidP="00ED0973">
            <w:pPr>
              <w:rPr>
                <w:rFonts w:asciiTheme="minorHAnsi" w:hAnsiTheme="minorHAnsi" w:cstheme="minorHAnsi"/>
                <w:color w:val="002060"/>
                <w:sz w:val="22"/>
                <w:lang w:eastAsia="en-US"/>
              </w:rPr>
            </w:pPr>
            <w:r w:rsidRPr="00893AC2">
              <w:rPr>
                <w:rFonts w:asciiTheme="minorHAnsi" w:hAnsiTheme="minorHAnsi" w:cstheme="minorHAnsi"/>
                <w:color w:val="002060"/>
                <w:sz w:val="22"/>
                <w:lang w:eastAsia="en-US"/>
              </w:rPr>
              <w:lastRenderedPageBreak/>
              <w:t xml:space="preserve">The partners will capture detailed feedback from the companies to gather information about immediate benefits for each participating company (e.g. leads </w:t>
            </w:r>
            <w:r w:rsidRPr="00893AC2">
              <w:rPr>
                <w:rFonts w:asciiTheme="minorHAnsi" w:hAnsiTheme="minorHAnsi" w:cstheme="minorHAnsi"/>
                <w:color w:val="002060"/>
                <w:sz w:val="22"/>
                <w:lang w:eastAsia="en-US"/>
              </w:rPr>
              <w:lastRenderedPageBreak/>
              <w:t>generated, direct export sales etc.) which will be followed up at regular intervals after the project end date to capture longer term benefits.</w:t>
            </w:r>
          </w:p>
        </w:tc>
        <w:tc>
          <w:tcPr>
            <w:tcW w:w="2069" w:type="dxa"/>
            <w:shd w:val="clear" w:color="auto" w:fill="auto"/>
          </w:tcPr>
          <w:p w14:paraId="7B4F5774" w14:textId="37BE70A9" w:rsidR="00C75C4F" w:rsidRPr="00893AC2" w:rsidRDefault="00026F47" w:rsidP="00ED0973">
            <w:pPr>
              <w:rPr>
                <w:rFonts w:asciiTheme="minorHAnsi" w:hAnsiTheme="minorHAnsi" w:cstheme="minorHAnsi"/>
                <w:color w:val="002060"/>
                <w:sz w:val="22"/>
                <w:lang w:eastAsia="en-US"/>
              </w:rPr>
            </w:pPr>
            <w:r>
              <w:rPr>
                <w:rFonts w:asciiTheme="minorHAnsi" w:hAnsiTheme="minorHAnsi" w:cstheme="minorHAnsi"/>
                <w:color w:val="002060"/>
                <w:sz w:val="22"/>
                <w:lang w:eastAsia="en-US"/>
              </w:rPr>
              <w:lastRenderedPageBreak/>
              <w:t xml:space="preserve">August </w:t>
            </w:r>
            <w:r w:rsidR="00C75C4F" w:rsidRPr="00893AC2">
              <w:rPr>
                <w:rFonts w:asciiTheme="minorHAnsi" w:hAnsiTheme="minorHAnsi" w:cstheme="minorHAnsi"/>
                <w:color w:val="002060"/>
                <w:sz w:val="22"/>
                <w:lang w:eastAsia="en-US"/>
              </w:rPr>
              <w:t>202</w:t>
            </w:r>
            <w:r w:rsidR="00F700CB" w:rsidRPr="00893AC2">
              <w:rPr>
                <w:rFonts w:asciiTheme="minorHAnsi" w:hAnsiTheme="minorHAnsi" w:cstheme="minorHAnsi"/>
                <w:color w:val="002060"/>
                <w:sz w:val="22"/>
                <w:lang w:eastAsia="en-US"/>
              </w:rPr>
              <w:t>1</w:t>
            </w:r>
          </w:p>
        </w:tc>
      </w:tr>
      <w:tr w:rsidR="006D52CF" w14:paraId="5849713B" w14:textId="77777777" w:rsidTr="00F2490C">
        <w:trPr>
          <w:trHeight w:val="54"/>
        </w:trPr>
        <w:tc>
          <w:tcPr>
            <w:tcW w:w="10682" w:type="dxa"/>
            <w:gridSpan w:val="9"/>
            <w:shd w:val="clear" w:color="auto" w:fill="DDDDDD" w:themeFill="background1" w:themeFillShade="E6"/>
          </w:tcPr>
          <w:p w14:paraId="61962655" w14:textId="77777777" w:rsidR="006D52CF" w:rsidRDefault="006D52CF" w:rsidP="007A1D3B">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 xml:space="preserve">Benefits created </w:t>
            </w:r>
            <w:r w:rsidR="004C1C5E">
              <w:rPr>
                <w:rFonts w:asciiTheme="minorHAnsi" w:hAnsiTheme="minorHAnsi" w:cstheme="minorHAnsi"/>
                <w:b/>
                <w:sz w:val="22"/>
                <w:lang w:eastAsia="en-US"/>
              </w:rPr>
              <w:t xml:space="preserve">by 2021 </w:t>
            </w:r>
            <w:r>
              <w:rPr>
                <w:rFonts w:asciiTheme="minorHAnsi" w:hAnsiTheme="minorHAnsi" w:cstheme="minorHAnsi"/>
                <w:b/>
                <w:sz w:val="22"/>
                <w:lang w:eastAsia="en-US"/>
              </w:rPr>
              <w:t>(list benefits with number/amount and cash value if applicable)</w:t>
            </w:r>
          </w:p>
        </w:tc>
      </w:tr>
      <w:tr w:rsidR="006D52CF" w:rsidRPr="007A1D3B" w14:paraId="41B20F8A" w14:textId="77777777" w:rsidTr="002C2E4E">
        <w:trPr>
          <w:trHeight w:val="54"/>
        </w:trPr>
        <w:tc>
          <w:tcPr>
            <w:tcW w:w="2943" w:type="dxa"/>
            <w:gridSpan w:val="3"/>
            <w:shd w:val="clear" w:color="auto" w:fill="808080" w:themeFill="accent6" w:themeFillShade="80"/>
          </w:tcPr>
          <w:p w14:paraId="1489C2EC"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Type of Benefit</w:t>
            </w:r>
          </w:p>
        </w:tc>
        <w:tc>
          <w:tcPr>
            <w:tcW w:w="5670" w:type="dxa"/>
            <w:gridSpan w:val="5"/>
            <w:shd w:val="clear" w:color="auto" w:fill="808080" w:themeFill="accent6" w:themeFillShade="80"/>
          </w:tcPr>
          <w:p w14:paraId="04078D16"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Number of benefits created</w:t>
            </w:r>
          </w:p>
        </w:tc>
        <w:tc>
          <w:tcPr>
            <w:tcW w:w="2069" w:type="dxa"/>
            <w:shd w:val="clear" w:color="auto" w:fill="808080" w:themeFill="accent6" w:themeFillShade="80"/>
          </w:tcPr>
          <w:p w14:paraId="30BC450F" w14:textId="77777777" w:rsidR="006D52CF" w:rsidRPr="007A1D3B" w:rsidRDefault="006D52CF" w:rsidP="00281CCC">
            <w:pPr>
              <w:rPr>
                <w:rFonts w:asciiTheme="minorHAnsi" w:hAnsiTheme="minorHAnsi" w:cstheme="minorHAnsi"/>
                <w:b/>
                <w:color w:val="FFFFFF" w:themeColor="background2"/>
                <w:sz w:val="22"/>
                <w:lang w:eastAsia="en-US"/>
              </w:rPr>
            </w:pPr>
            <w:r>
              <w:rPr>
                <w:rFonts w:asciiTheme="minorHAnsi" w:hAnsiTheme="minorHAnsi" w:cstheme="minorHAnsi"/>
                <w:b/>
                <w:color w:val="FFFFFF" w:themeColor="background2"/>
                <w:sz w:val="22"/>
                <w:lang w:eastAsia="en-US"/>
              </w:rPr>
              <w:t>Cash value of benefit (£)</w:t>
            </w:r>
          </w:p>
        </w:tc>
      </w:tr>
      <w:tr w:rsidR="006D52CF" w:rsidRPr="00CC57E3" w14:paraId="11C04462" w14:textId="77777777" w:rsidTr="002C2E4E">
        <w:trPr>
          <w:trHeight w:val="54"/>
        </w:trPr>
        <w:tc>
          <w:tcPr>
            <w:tcW w:w="2943" w:type="dxa"/>
            <w:gridSpan w:val="3"/>
            <w:shd w:val="clear" w:color="auto" w:fill="auto"/>
          </w:tcPr>
          <w:p w14:paraId="670AF8B9" w14:textId="20B08ABA" w:rsidR="006D52CF" w:rsidRPr="00CC69A7" w:rsidRDefault="007F3F0D" w:rsidP="00281CCC">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New skills and knowledge gained by participating SMEs</w:t>
            </w:r>
          </w:p>
        </w:tc>
        <w:tc>
          <w:tcPr>
            <w:tcW w:w="5670" w:type="dxa"/>
            <w:gridSpan w:val="5"/>
            <w:shd w:val="clear" w:color="auto" w:fill="auto"/>
          </w:tcPr>
          <w:p w14:paraId="2AF4B803" w14:textId="11A2EE74" w:rsidR="006D52CF" w:rsidRPr="00CC69A7" w:rsidRDefault="00863293" w:rsidP="00281CCC">
            <w:pPr>
              <w:rPr>
                <w:rFonts w:asciiTheme="minorHAnsi" w:hAnsiTheme="minorHAnsi" w:cstheme="minorHAnsi"/>
                <w:color w:val="002060"/>
                <w:sz w:val="22"/>
                <w:lang w:eastAsia="en-US"/>
              </w:rPr>
            </w:pPr>
            <w:r>
              <w:rPr>
                <w:rFonts w:asciiTheme="minorHAnsi" w:hAnsiTheme="minorHAnsi" w:cstheme="minorHAnsi"/>
                <w:color w:val="002060"/>
                <w:sz w:val="22"/>
                <w:lang w:eastAsia="en-US"/>
              </w:rPr>
              <w:t>5</w:t>
            </w:r>
            <w:r w:rsidR="00895ABA" w:rsidRPr="00CC69A7">
              <w:rPr>
                <w:rFonts w:asciiTheme="minorHAnsi" w:hAnsiTheme="minorHAnsi" w:cstheme="minorHAnsi"/>
                <w:color w:val="002060"/>
                <w:sz w:val="22"/>
                <w:lang w:eastAsia="en-US"/>
              </w:rPr>
              <w:t>0 SMEs with new knowledge</w:t>
            </w:r>
            <w:r w:rsidR="00026F47">
              <w:rPr>
                <w:rFonts w:asciiTheme="minorHAnsi" w:hAnsiTheme="minorHAnsi" w:cstheme="minorHAnsi"/>
                <w:color w:val="002060"/>
                <w:sz w:val="22"/>
                <w:lang w:eastAsia="en-US"/>
              </w:rPr>
              <w:t xml:space="preserve"> and boosted internal export capacity </w:t>
            </w:r>
          </w:p>
        </w:tc>
        <w:tc>
          <w:tcPr>
            <w:tcW w:w="2069" w:type="dxa"/>
            <w:shd w:val="clear" w:color="auto" w:fill="auto"/>
          </w:tcPr>
          <w:p w14:paraId="094406A9" w14:textId="77777777" w:rsidR="006D52CF" w:rsidRPr="00CC69A7" w:rsidRDefault="006D52CF" w:rsidP="00281CCC">
            <w:pPr>
              <w:rPr>
                <w:rFonts w:asciiTheme="minorHAnsi" w:hAnsiTheme="minorHAnsi" w:cstheme="minorHAnsi"/>
                <w:color w:val="002060"/>
                <w:sz w:val="22"/>
                <w:lang w:eastAsia="en-US"/>
              </w:rPr>
            </w:pPr>
          </w:p>
        </w:tc>
      </w:tr>
      <w:tr w:rsidR="00924F91" w:rsidRPr="00CC57E3" w14:paraId="01C8FB67" w14:textId="77777777" w:rsidTr="002C2E4E">
        <w:trPr>
          <w:trHeight w:val="54"/>
        </w:trPr>
        <w:tc>
          <w:tcPr>
            <w:tcW w:w="2943" w:type="dxa"/>
            <w:gridSpan w:val="3"/>
            <w:shd w:val="clear" w:color="auto" w:fill="auto"/>
          </w:tcPr>
          <w:p w14:paraId="2C60AADB" w14:textId="20A618B1"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International exposure for SMEs</w:t>
            </w:r>
          </w:p>
        </w:tc>
        <w:tc>
          <w:tcPr>
            <w:tcW w:w="5670" w:type="dxa"/>
            <w:gridSpan w:val="5"/>
            <w:shd w:val="clear" w:color="auto" w:fill="auto"/>
          </w:tcPr>
          <w:p w14:paraId="13875101" w14:textId="1623E823" w:rsidR="00924F91" w:rsidRPr="00CC69A7" w:rsidRDefault="00863293"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5</w:t>
            </w:r>
            <w:r w:rsidR="00924F91" w:rsidRPr="00CC69A7">
              <w:rPr>
                <w:rFonts w:asciiTheme="minorHAnsi" w:hAnsiTheme="minorHAnsi" w:cstheme="minorHAnsi"/>
                <w:color w:val="002060"/>
                <w:sz w:val="22"/>
                <w:lang w:eastAsia="en-US"/>
              </w:rPr>
              <w:t>0 SMEs exposed to new international markets</w:t>
            </w:r>
          </w:p>
        </w:tc>
        <w:tc>
          <w:tcPr>
            <w:tcW w:w="2069" w:type="dxa"/>
            <w:shd w:val="clear" w:color="auto" w:fill="auto"/>
          </w:tcPr>
          <w:p w14:paraId="493B44BE" w14:textId="77777777" w:rsidR="00924F91" w:rsidRPr="00CC69A7" w:rsidRDefault="00924F91" w:rsidP="00924F91">
            <w:pPr>
              <w:rPr>
                <w:rFonts w:asciiTheme="minorHAnsi" w:hAnsiTheme="minorHAnsi" w:cstheme="minorHAnsi"/>
                <w:color w:val="002060"/>
                <w:sz w:val="22"/>
                <w:lang w:eastAsia="en-US"/>
              </w:rPr>
            </w:pPr>
          </w:p>
        </w:tc>
      </w:tr>
      <w:tr w:rsidR="00924F91" w:rsidRPr="00CC57E3" w14:paraId="7B5E6A76" w14:textId="77777777" w:rsidTr="002C2E4E">
        <w:trPr>
          <w:trHeight w:val="54"/>
        </w:trPr>
        <w:tc>
          <w:tcPr>
            <w:tcW w:w="2943" w:type="dxa"/>
            <w:gridSpan w:val="3"/>
            <w:shd w:val="clear" w:color="auto" w:fill="auto"/>
          </w:tcPr>
          <w:p w14:paraId="0AEBE420" w14:textId="4B24C419"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Sales leads generated for companies</w:t>
            </w:r>
          </w:p>
        </w:tc>
        <w:tc>
          <w:tcPr>
            <w:tcW w:w="5670" w:type="dxa"/>
            <w:gridSpan w:val="5"/>
            <w:shd w:val="clear" w:color="auto" w:fill="auto"/>
          </w:tcPr>
          <w:p w14:paraId="169B5F51" w14:textId="469760F8"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2</w:t>
            </w:r>
            <w:r w:rsidR="00EE7321">
              <w:rPr>
                <w:rFonts w:asciiTheme="minorHAnsi" w:hAnsiTheme="minorHAnsi" w:cstheme="minorHAnsi"/>
                <w:color w:val="002060"/>
                <w:sz w:val="22"/>
                <w:lang w:eastAsia="en-US"/>
              </w:rPr>
              <w:t>0</w:t>
            </w:r>
            <w:r w:rsidRPr="00CC69A7">
              <w:rPr>
                <w:rFonts w:asciiTheme="minorHAnsi" w:hAnsiTheme="minorHAnsi" w:cstheme="minorHAnsi"/>
                <w:color w:val="002060"/>
                <w:sz w:val="22"/>
                <w:lang w:eastAsia="en-US"/>
              </w:rPr>
              <w:t xml:space="preserve"> leads per </w:t>
            </w:r>
            <w:r w:rsidR="00863293">
              <w:rPr>
                <w:rFonts w:asciiTheme="minorHAnsi" w:hAnsiTheme="minorHAnsi" w:cstheme="minorHAnsi"/>
                <w:color w:val="002060"/>
                <w:sz w:val="22"/>
                <w:lang w:eastAsia="en-US"/>
              </w:rPr>
              <w:t xml:space="preserve">exhibiting </w:t>
            </w:r>
            <w:r w:rsidRPr="00CC69A7">
              <w:rPr>
                <w:rFonts w:asciiTheme="minorHAnsi" w:hAnsiTheme="minorHAnsi" w:cstheme="minorHAnsi"/>
                <w:color w:val="002060"/>
                <w:sz w:val="22"/>
                <w:lang w:eastAsia="en-US"/>
              </w:rPr>
              <w:t>company</w:t>
            </w:r>
            <w:r w:rsidR="00CC69A7">
              <w:rPr>
                <w:rFonts w:asciiTheme="minorHAnsi" w:hAnsiTheme="minorHAnsi" w:cstheme="minorHAnsi"/>
                <w:color w:val="002060"/>
                <w:sz w:val="22"/>
                <w:lang w:eastAsia="en-US"/>
              </w:rPr>
              <w:t xml:space="preserve"> gained at the trade shows</w:t>
            </w:r>
          </w:p>
        </w:tc>
        <w:tc>
          <w:tcPr>
            <w:tcW w:w="2069" w:type="dxa"/>
            <w:shd w:val="clear" w:color="auto" w:fill="auto"/>
          </w:tcPr>
          <w:p w14:paraId="61A46909" w14:textId="582C9F84" w:rsidR="00924F91" w:rsidRPr="00CC69A7" w:rsidRDefault="00924F91" w:rsidP="00924F91">
            <w:pPr>
              <w:rPr>
                <w:rFonts w:asciiTheme="minorHAnsi" w:hAnsiTheme="minorHAnsi" w:cstheme="minorHAnsi"/>
                <w:color w:val="002060"/>
                <w:sz w:val="22"/>
                <w:lang w:eastAsia="en-US"/>
              </w:rPr>
            </w:pPr>
          </w:p>
        </w:tc>
      </w:tr>
      <w:tr w:rsidR="00863293" w:rsidRPr="00CC57E3" w14:paraId="459C2732" w14:textId="77777777" w:rsidTr="002C2E4E">
        <w:trPr>
          <w:trHeight w:val="54"/>
        </w:trPr>
        <w:tc>
          <w:tcPr>
            <w:tcW w:w="2943" w:type="dxa"/>
            <w:gridSpan w:val="3"/>
            <w:shd w:val="clear" w:color="auto" w:fill="auto"/>
          </w:tcPr>
          <w:p w14:paraId="7E113787" w14:textId="5BD70E1B" w:rsidR="00863293" w:rsidRPr="00CC69A7" w:rsidRDefault="00863293"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New international business contacts made</w:t>
            </w:r>
          </w:p>
        </w:tc>
        <w:tc>
          <w:tcPr>
            <w:tcW w:w="5670" w:type="dxa"/>
            <w:gridSpan w:val="5"/>
            <w:shd w:val="clear" w:color="auto" w:fill="auto"/>
          </w:tcPr>
          <w:p w14:paraId="758C29E1" w14:textId="4178665F" w:rsidR="00863293" w:rsidRPr="00CC69A7" w:rsidRDefault="00EE7321"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20</w:t>
            </w:r>
            <w:r w:rsidR="00863293">
              <w:rPr>
                <w:rFonts w:asciiTheme="minorHAnsi" w:hAnsiTheme="minorHAnsi" w:cstheme="minorHAnsi"/>
                <w:color w:val="002060"/>
                <w:sz w:val="22"/>
                <w:lang w:eastAsia="en-US"/>
              </w:rPr>
              <w:t>0 new contacts made by companies participating in trade mission</w:t>
            </w:r>
            <w:r w:rsidR="001255BD">
              <w:rPr>
                <w:rFonts w:asciiTheme="minorHAnsi" w:hAnsiTheme="minorHAnsi" w:cstheme="minorHAnsi"/>
                <w:color w:val="002060"/>
                <w:sz w:val="22"/>
                <w:lang w:eastAsia="en-US"/>
              </w:rPr>
              <w:t xml:space="preserve"> leading to international partnership or co-operation agreements</w:t>
            </w:r>
          </w:p>
        </w:tc>
        <w:tc>
          <w:tcPr>
            <w:tcW w:w="2069" w:type="dxa"/>
            <w:shd w:val="clear" w:color="auto" w:fill="auto"/>
          </w:tcPr>
          <w:p w14:paraId="1D2F960D" w14:textId="77777777" w:rsidR="00863293" w:rsidRPr="00CC69A7" w:rsidRDefault="00863293" w:rsidP="00924F91">
            <w:pPr>
              <w:rPr>
                <w:rFonts w:asciiTheme="minorHAnsi" w:hAnsiTheme="minorHAnsi" w:cstheme="minorHAnsi"/>
                <w:color w:val="002060"/>
                <w:sz w:val="22"/>
                <w:lang w:eastAsia="en-US"/>
              </w:rPr>
            </w:pPr>
          </w:p>
        </w:tc>
      </w:tr>
      <w:tr w:rsidR="00924F91" w:rsidRPr="00CC57E3" w14:paraId="4584E8B9" w14:textId="77777777" w:rsidTr="002C2E4E">
        <w:trPr>
          <w:trHeight w:val="54"/>
        </w:trPr>
        <w:tc>
          <w:tcPr>
            <w:tcW w:w="2943" w:type="dxa"/>
            <w:gridSpan w:val="3"/>
            <w:shd w:val="clear" w:color="auto" w:fill="auto"/>
          </w:tcPr>
          <w:p w14:paraId="70273C28" w14:textId="5C83C7AD"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Export orders / contracts secured</w:t>
            </w:r>
          </w:p>
        </w:tc>
        <w:tc>
          <w:tcPr>
            <w:tcW w:w="5670" w:type="dxa"/>
            <w:gridSpan w:val="5"/>
            <w:shd w:val="clear" w:color="auto" w:fill="auto"/>
          </w:tcPr>
          <w:p w14:paraId="2C3BBE26" w14:textId="4D8A78D8" w:rsidR="00924F91" w:rsidRPr="00CC69A7" w:rsidRDefault="00955B6A"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N</w:t>
            </w:r>
            <w:r w:rsidR="00CC69A7">
              <w:rPr>
                <w:rFonts w:asciiTheme="minorHAnsi" w:hAnsiTheme="minorHAnsi" w:cstheme="minorHAnsi"/>
                <w:color w:val="002060"/>
                <w:sz w:val="22"/>
                <w:lang w:eastAsia="en-US"/>
              </w:rPr>
              <w:t xml:space="preserve">ew export orders </w:t>
            </w:r>
            <w:r w:rsidR="00CC69A7" w:rsidRPr="00CC69A7">
              <w:rPr>
                <w:rFonts w:asciiTheme="minorHAnsi" w:hAnsiTheme="minorHAnsi" w:cstheme="minorHAnsi"/>
                <w:color w:val="002060"/>
                <w:sz w:val="22"/>
                <w:lang w:eastAsia="en-US"/>
              </w:rPr>
              <w:t>company in the year following the project implementation</w:t>
            </w:r>
          </w:p>
        </w:tc>
        <w:tc>
          <w:tcPr>
            <w:tcW w:w="2069" w:type="dxa"/>
            <w:shd w:val="clear" w:color="auto" w:fill="auto"/>
          </w:tcPr>
          <w:p w14:paraId="0AFA75C6" w14:textId="59EE36BB"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w:t>
            </w:r>
            <w:r w:rsidR="00F2490C">
              <w:rPr>
                <w:rFonts w:asciiTheme="minorHAnsi" w:hAnsiTheme="minorHAnsi" w:cstheme="minorHAnsi"/>
                <w:color w:val="002060"/>
                <w:sz w:val="22"/>
                <w:lang w:eastAsia="en-US"/>
              </w:rPr>
              <w:t>2</w:t>
            </w:r>
            <w:r w:rsidRPr="00CC69A7">
              <w:rPr>
                <w:rFonts w:asciiTheme="minorHAnsi" w:hAnsiTheme="minorHAnsi" w:cstheme="minorHAnsi"/>
                <w:color w:val="002060"/>
                <w:sz w:val="22"/>
                <w:lang w:eastAsia="en-US"/>
              </w:rPr>
              <w:t xml:space="preserve">00,000 estimate </w:t>
            </w:r>
            <w:r w:rsidR="00CC69A7">
              <w:rPr>
                <w:rFonts w:asciiTheme="minorHAnsi" w:hAnsiTheme="minorHAnsi" w:cstheme="minorHAnsi"/>
                <w:color w:val="002060"/>
                <w:sz w:val="22"/>
                <w:lang w:eastAsia="en-US"/>
              </w:rPr>
              <w:t>(</w:t>
            </w:r>
            <w:r w:rsidR="00955B6A">
              <w:rPr>
                <w:rFonts w:asciiTheme="minorHAnsi" w:hAnsiTheme="minorHAnsi" w:cstheme="minorHAnsi"/>
                <w:color w:val="002060"/>
                <w:sz w:val="22"/>
                <w:lang w:eastAsia="en-US"/>
              </w:rPr>
              <w:t xml:space="preserve">Average </w:t>
            </w:r>
            <w:r w:rsidRPr="00CC69A7">
              <w:rPr>
                <w:rFonts w:asciiTheme="minorHAnsi" w:hAnsiTheme="minorHAnsi" w:cstheme="minorHAnsi"/>
                <w:color w:val="002060"/>
                <w:sz w:val="22"/>
                <w:lang w:eastAsia="en-US"/>
              </w:rPr>
              <w:t>£10K per</w:t>
            </w:r>
            <w:r w:rsidR="00CC69A7">
              <w:rPr>
                <w:rFonts w:asciiTheme="minorHAnsi" w:hAnsiTheme="minorHAnsi" w:cstheme="minorHAnsi"/>
                <w:color w:val="002060"/>
                <w:sz w:val="22"/>
                <w:lang w:eastAsia="en-US"/>
              </w:rPr>
              <w:t xml:space="preserve"> </w:t>
            </w:r>
            <w:r w:rsidR="00F2490C">
              <w:rPr>
                <w:rFonts w:asciiTheme="minorHAnsi" w:hAnsiTheme="minorHAnsi" w:cstheme="minorHAnsi"/>
                <w:color w:val="002060"/>
                <w:sz w:val="22"/>
                <w:lang w:eastAsia="en-US"/>
              </w:rPr>
              <w:t xml:space="preserve">exhibiting </w:t>
            </w:r>
            <w:r w:rsidR="00CC69A7">
              <w:rPr>
                <w:rFonts w:asciiTheme="minorHAnsi" w:hAnsiTheme="minorHAnsi" w:cstheme="minorHAnsi"/>
                <w:color w:val="002060"/>
                <w:sz w:val="22"/>
                <w:lang w:eastAsia="en-US"/>
              </w:rPr>
              <w:t>company)</w:t>
            </w:r>
          </w:p>
        </w:tc>
      </w:tr>
      <w:tr w:rsidR="00021ACC" w:rsidRPr="00CC57E3" w14:paraId="6C2BB491" w14:textId="77777777" w:rsidTr="002C2E4E">
        <w:trPr>
          <w:trHeight w:val="54"/>
        </w:trPr>
        <w:tc>
          <w:tcPr>
            <w:tcW w:w="2943" w:type="dxa"/>
            <w:gridSpan w:val="3"/>
            <w:shd w:val="clear" w:color="auto" w:fill="auto"/>
          </w:tcPr>
          <w:p w14:paraId="6AEA5D40" w14:textId="480458DC" w:rsidR="00021ACC" w:rsidRPr="00CC69A7" w:rsidRDefault="00021ACC"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 xml:space="preserve">Increased </w:t>
            </w:r>
            <w:r w:rsidR="00893AC2">
              <w:rPr>
                <w:rFonts w:asciiTheme="minorHAnsi" w:hAnsiTheme="minorHAnsi" w:cstheme="minorHAnsi"/>
                <w:color w:val="002060"/>
                <w:sz w:val="22"/>
                <w:lang w:eastAsia="en-US"/>
              </w:rPr>
              <w:t>turnover for</w:t>
            </w:r>
            <w:r w:rsidRPr="00CC69A7">
              <w:rPr>
                <w:rFonts w:asciiTheme="minorHAnsi" w:hAnsiTheme="minorHAnsi" w:cstheme="minorHAnsi"/>
                <w:color w:val="002060"/>
                <w:sz w:val="22"/>
                <w:lang w:eastAsia="en-US"/>
              </w:rPr>
              <w:t xml:space="preserve"> </w:t>
            </w:r>
            <w:r w:rsidR="002606A2">
              <w:rPr>
                <w:rFonts w:asciiTheme="minorHAnsi" w:hAnsiTheme="minorHAnsi" w:cstheme="minorHAnsi"/>
                <w:color w:val="002060"/>
                <w:sz w:val="22"/>
                <w:lang w:eastAsia="en-US"/>
              </w:rPr>
              <w:t>exhibiting</w:t>
            </w:r>
            <w:r w:rsidRPr="00CC69A7">
              <w:rPr>
                <w:rFonts w:asciiTheme="minorHAnsi" w:hAnsiTheme="minorHAnsi" w:cstheme="minorHAnsi"/>
                <w:color w:val="002060"/>
                <w:sz w:val="22"/>
                <w:lang w:eastAsia="en-US"/>
              </w:rPr>
              <w:t xml:space="preserve"> companies</w:t>
            </w:r>
          </w:p>
        </w:tc>
        <w:tc>
          <w:tcPr>
            <w:tcW w:w="5670" w:type="dxa"/>
            <w:gridSpan w:val="5"/>
            <w:shd w:val="clear" w:color="auto" w:fill="auto"/>
          </w:tcPr>
          <w:p w14:paraId="3C085A75" w14:textId="767E26BD" w:rsidR="00021ACC" w:rsidRPr="00CC69A7" w:rsidRDefault="00893AC2"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10% increase in turnover between the start of the project and 6 months after the end of the project</w:t>
            </w:r>
          </w:p>
        </w:tc>
        <w:tc>
          <w:tcPr>
            <w:tcW w:w="2069" w:type="dxa"/>
            <w:shd w:val="clear" w:color="auto" w:fill="auto"/>
          </w:tcPr>
          <w:p w14:paraId="1C1A4B35" w14:textId="77777777" w:rsidR="00021ACC" w:rsidRDefault="00021ACC" w:rsidP="00924F91">
            <w:pPr>
              <w:rPr>
                <w:rFonts w:asciiTheme="minorHAnsi" w:hAnsiTheme="minorHAnsi" w:cstheme="minorHAnsi"/>
                <w:color w:val="002060"/>
                <w:sz w:val="22"/>
                <w:lang w:eastAsia="en-US"/>
              </w:rPr>
            </w:pPr>
          </w:p>
          <w:p w14:paraId="27831E3C" w14:textId="37C3E48E" w:rsidR="000E58CA" w:rsidRPr="00CC69A7" w:rsidRDefault="000E58CA" w:rsidP="00924F91">
            <w:pPr>
              <w:rPr>
                <w:rFonts w:asciiTheme="minorHAnsi" w:hAnsiTheme="minorHAnsi" w:cstheme="minorHAnsi"/>
                <w:color w:val="002060"/>
                <w:sz w:val="22"/>
                <w:lang w:eastAsia="en-US"/>
              </w:rPr>
            </w:pPr>
          </w:p>
        </w:tc>
      </w:tr>
      <w:tr w:rsidR="00924F91" w14:paraId="162F64FE" w14:textId="77777777" w:rsidTr="00F2490C">
        <w:trPr>
          <w:trHeight w:val="54"/>
        </w:trPr>
        <w:tc>
          <w:tcPr>
            <w:tcW w:w="10682" w:type="dxa"/>
            <w:gridSpan w:val="9"/>
            <w:shd w:val="clear" w:color="auto" w:fill="DDDDDD" w:themeFill="background1" w:themeFillShade="E6"/>
          </w:tcPr>
          <w:p w14:paraId="2C035061" w14:textId="77777777" w:rsidR="00924F91" w:rsidRPr="00430ECE" w:rsidRDefault="00924F91" w:rsidP="00924F91">
            <w:pPr>
              <w:pStyle w:val="ListParagraph"/>
              <w:numPr>
                <w:ilvl w:val="0"/>
                <w:numId w:val="13"/>
              </w:numPr>
              <w:ind w:left="426" w:hanging="426"/>
              <w:rPr>
                <w:rFonts w:asciiTheme="minorHAnsi" w:hAnsiTheme="minorHAnsi" w:cstheme="minorHAnsi"/>
                <w:sz w:val="22"/>
                <w:lang w:eastAsia="en-US"/>
              </w:rPr>
            </w:pPr>
            <w:r w:rsidRPr="00430ECE">
              <w:rPr>
                <w:rFonts w:asciiTheme="minorHAnsi" w:hAnsiTheme="minorHAnsi" w:cstheme="minorHAnsi"/>
                <w:b/>
                <w:sz w:val="22"/>
                <w:lang w:eastAsia="en-US"/>
              </w:rPr>
              <w:t>Value for Money – Benefit/Cost Ratio</w:t>
            </w:r>
          </w:p>
        </w:tc>
      </w:tr>
      <w:tr w:rsidR="00924F91" w14:paraId="604B0C1C" w14:textId="77777777" w:rsidTr="00F2490C">
        <w:trPr>
          <w:trHeight w:val="54"/>
        </w:trPr>
        <w:tc>
          <w:tcPr>
            <w:tcW w:w="10682" w:type="dxa"/>
            <w:gridSpan w:val="9"/>
            <w:shd w:val="clear" w:color="auto" w:fill="auto"/>
          </w:tcPr>
          <w:p w14:paraId="6B487D1D" w14:textId="77777777" w:rsidR="001A2F68" w:rsidRDefault="001A2F68" w:rsidP="00924F91">
            <w:pPr>
              <w:rPr>
                <w:rFonts w:asciiTheme="minorHAnsi" w:hAnsiTheme="minorHAnsi" w:cstheme="minorHAnsi"/>
                <w:color w:val="002060"/>
                <w:sz w:val="22"/>
                <w:lang w:eastAsia="en-US"/>
              </w:rPr>
            </w:pPr>
          </w:p>
          <w:p w14:paraId="49034FB5" w14:textId="2DF6AC9B"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 xml:space="preserve">Based on metrics detailed in an evaluation of UKTI’s (now DIT) Tradeshow Access Programme by the London School of Economics in 2008, companies participating in a single trade fair report an average financial benefit of £40,000. Within the SEED project, the amounts will vary from company to company as we will focus on smaller companies who are ‘new to export’ or who have only limited export experience. So, based on enabling </w:t>
            </w:r>
            <w:r w:rsidR="00F2490C">
              <w:rPr>
                <w:rFonts w:asciiTheme="minorHAnsi" w:hAnsiTheme="minorHAnsi" w:cstheme="minorHAnsi"/>
                <w:color w:val="002060"/>
                <w:sz w:val="22"/>
                <w:lang w:eastAsia="en-US"/>
              </w:rPr>
              <w:t>2</w:t>
            </w:r>
            <w:r w:rsidRPr="00CC69A7">
              <w:rPr>
                <w:rFonts w:asciiTheme="minorHAnsi" w:hAnsiTheme="minorHAnsi" w:cstheme="minorHAnsi"/>
                <w:color w:val="002060"/>
                <w:sz w:val="22"/>
                <w:lang w:eastAsia="en-US"/>
              </w:rPr>
              <w:t>0 companies to exhibit at an international trade show, we conservatively estimate total export wins to be more than £</w:t>
            </w:r>
            <w:r w:rsidR="00F2490C">
              <w:rPr>
                <w:rFonts w:asciiTheme="minorHAnsi" w:hAnsiTheme="minorHAnsi" w:cstheme="minorHAnsi"/>
                <w:color w:val="002060"/>
                <w:sz w:val="22"/>
                <w:lang w:eastAsia="en-US"/>
              </w:rPr>
              <w:t>2</w:t>
            </w:r>
            <w:r w:rsidRPr="00CC69A7">
              <w:rPr>
                <w:rFonts w:asciiTheme="minorHAnsi" w:hAnsiTheme="minorHAnsi" w:cstheme="minorHAnsi"/>
                <w:color w:val="002060"/>
                <w:sz w:val="22"/>
                <w:lang w:eastAsia="en-US"/>
              </w:rPr>
              <w:t>00,000. We would consider an export win to be new orders or contracts resulting from the participation in the trade shows in the year following the project as it can take some time for companies to follow-up on leads identified at trade shows and subsequently fulfil any export orders. SEED will therefore secure a</w:t>
            </w:r>
            <w:r w:rsidR="00F2490C">
              <w:rPr>
                <w:rFonts w:asciiTheme="minorHAnsi" w:hAnsiTheme="minorHAnsi" w:cstheme="minorHAnsi"/>
                <w:color w:val="002060"/>
                <w:sz w:val="22"/>
                <w:lang w:eastAsia="en-US"/>
              </w:rPr>
              <w:t>n</w:t>
            </w:r>
            <w:r w:rsidRPr="00CC69A7">
              <w:rPr>
                <w:rFonts w:asciiTheme="minorHAnsi" w:hAnsiTheme="minorHAnsi" w:cstheme="minorHAnsi"/>
                <w:color w:val="002060"/>
                <w:sz w:val="22"/>
                <w:lang w:eastAsia="en-US"/>
              </w:rPr>
              <w:t xml:space="preserve"> </w:t>
            </w:r>
            <w:r w:rsidR="00F2490C">
              <w:rPr>
                <w:rFonts w:asciiTheme="minorHAnsi" w:hAnsiTheme="minorHAnsi" w:cstheme="minorHAnsi"/>
                <w:color w:val="002060"/>
                <w:sz w:val="22"/>
                <w:lang w:eastAsia="en-US"/>
              </w:rPr>
              <w:t xml:space="preserve">equal </w:t>
            </w:r>
            <w:r w:rsidRPr="00CC69A7">
              <w:rPr>
                <w:rFonts w:asciiTheme="minorHAnsi" w:hAnsiTheme="minorHAnsi" w:cstheme="minorHAnsi"/>
                <w:color w:val="002060"/>
                <w:sz w:val="22"/>
                <w:lang w:eastAsia="en-US"/>
              </w:rPr>
              <w:t>return on investment for the SSF grant.</w:t>
            </w:r>
          </w:p>
          <w:p w14:paraId="0C9AA338" w14:textId="23745783" w:rsidR="00924F91" w:rsidRPr="00CC69A7" w:rsidRDefault="00924F91" w:rsidP="00924F91">
            <w:pPr>
              <w:rPr>
                <w:rFonts w:asciiTheme="minorHAnsi" w:hAnsiTheme="minorHAnsi" w:cstheme="minorHAnsi"/>
                <w:color w:val="002060"/>
                <w:sz w:val="22"/>
                <w:lang w:eastAsia="en-US"/>
              </w:rPr>
            </w:pPr>
          </w:p>
          <w:p w14:paraId="414E10F6" w14:textId="3F8B8BBD" w:rsidR="00924F91" w:rsidRPr="00CC69A7"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In recent years, DIT-funded trade shows offered £70 return for every £1 spent (Gambica 2018) which shows the value of helping businesses with this type of activity.</w:t>
            </w:r>
          </w:p>
          <w:p w14:paraId="677C99BD" w14:textId="3222DDD3" w:rsidR="00924F91" w:rsidRPr="00CC69A7" w:rsidRDefault="00924F91" w:rsidP="00924F91">
            <w:pPr>
              <w:rPr>
                <w:rFonts w:asciiTheme="minorHAnsi" w:hAnsiTheme="minorHAnsi" w:cstheme="minorHAnsi"/>
                <w:color w:val="002060"/>
                <w:sz w:val="22"/>
                <w:lang w:eastAsia="en-US"/>
              </w:rPr>
            </w:pPr>
          </w:p>
          <w:p w14:paraId="7EA4AC48" w14:textId="1E39CDC1" w:rsidR="00924F91" w:rsidRDefault="00924F91" w:rsidP="00924F91">
            <w:pPr>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This project also adds value to previous initiatives funded by SELEP such as the ‘Get Exporting’ ESIF project which enhanced DIT’s core service offer to companies in the SELEP area. This project goes a step further by removing the financial barriers</w:t>
            </w:r>
            <w:r w:rsidR="00021ACC" w:rsidRPr="00CC69A7">
              <w:rPr>
                <w:rFonts w:asciiTheme="minorHAnsi" w:hAnsiTheme="minorHAnsi" w:cstheme="minorHAnsi"/>
                <w:color w:val="002060"/>
                <w:sz w:val="22"/>
                <w:lang w:eastAsia="en-US"/>
              </w:rPr>
              <w:t xml:space="preserve"> faced by companies to enable them to exhibit at global trade events.</w:t>
            </w:r>
          </w:p>
          <w:p w14:paraId="2A972E05" w14:textId="04CD458B" w:rsidR="001B66FD" w:rsidRDefault="001B66FD" w:rsidP="00924F91">
            <w:pPr>
              <w:rPr>
                <w:rFonts w:asciiTheme="minorHAnsi" w:hAnsiTheme="minorHAnsi" w:cstheme="minorHAnsi"/>
                <w:color w:val="002060"/>
                <w:sz w:val="22"/>
                <w:lang w:eastAsia="en-US"/>
              </w:rPr>
            </w:pPr>
          </w:p>
          <w:p w14:paraId="51F1A329" w14:textId="312D5C0A" w:rsidR="001B66FD" w:rsidRPr="00CC69A7" w:rsidRDefault="001B66FD" w:rsidP="00924F91">
            <w:pPr>
              <w:rPr>
                <w:rFonts w:asciiTheme="minorHAnsi" w:hAnsiTheme="minorHAnsi" w:cstheme="minorHAnsi"/>
                <w:color w:val="002060"/>
                <w:sz w:val="22"/>
                <w:lang w:eastAsia="en-US"/>
              </w:rPr>
            </w:pPr>
            <w:r>
              <w:rPr>
                <w:rFonts w:asciiTheme="minorHAnsi" w:hAnsiTheme="minorHAnsi" w:cstheme="minorHAnsi"/>
                <w:color w:val="002060"/>
                <w:sz w:val="22"/>
                <w:lang w:eastAsia="en-US"/>
              </w:rPr>
              <w:t>We also anticipate other benefits for companies participating in the project such as increased productivity (a key characteristic of exporting companies) and potential collaborations. We will capture details of such benefits using a detailed project evaluation form which companies will complete at the end of the project.</w:t>
            </w:r>
          </w:p>
          <w:p w14:paraId="42C024A8" w14:textId="77777777" w:rsidR="00924F91" w:rsidRPr="00430ECE" w:rsidRDefault="00924F91" w:rsidP="00924F91">
            <w:pPr>
              <w:rPr>
                <w:rFonts w:asciiTheme="minorHAnsi" w:hAnsiTheme="minorHAnsi" w:cstheme="minorHAnsi"/>
                <w:sz w:val="22"/>
                <w:lang w:eastAsia="en-US"/>
              </w:rPr>
            </w:pPr>
          </w:p>
        </w:tc>
      </w:tr>
      <w:tr w:rsidR="00924F91" w14:paraId="6ED4CC80" w14:textId="77777777" w:rsidTr="00F2490C">
        <w:trPr>
          <w:trHeight w:val="54"/>
        </w:trPr>
        <w:tc>
          <w:tcPr>
            <w:tcW w:w="10682" w:type="dxa"/>
            <w:gridSpan w:val="9"/>
            <w:shd w:val="clear" w:color="auto" w:fill="DDDDDD" w:themeFill="background1" w:themeFillShade="E6"/>
          </w:tcPr>
          <w:p w14:paraId="3A1C6829" w14:textId="77777777" w:rsidR="00924F91" w:rsidRPr="004575B8" w:rsidRDefault="00924F91" w:rsidP="00924F91">
            <w:pPr>
              <w:pStyle w:val="ListParagraph"/>
              <w:numPr>
                <w:ilvl w:val="0"/>
                <w:numId w:val="13"/>
              </w:numPr>
              <w:ind w:left="426" w:hanging="426"/>
              <w:rPr>
                <w:rFonts w:asciiTheme="minorHAnsi" w:hAnsiTheme="minorHAnsi" w:cstheme="minorHAnsi"/>
                <w:b/>
                <w:sz w:val="22"/>
                <w:lang w:eastAsia="en-US"/>
              </w:rPr>
            </w:pPr>
            <w:r w:rsidRPr="004575B8">
              <w:rPr>
                <w:rFonts w:asciiTheme="minorHAnsi" w:hAnsiTheme="minorHAnsi" w:cstheme="minorHAnsi"/>
                <w:b/>
                <w:sz w:val="22"/>
                <w:lang w:eastAsia="en-US"/>
              </w:rPr>
              <w:t>Value for Money – Other Considerations</w:t>
            </w:r>
          </w:p>
        </w:tc>
      </w:tr>
      <w:tr w:rsidR="00924F91" w14:paraId="77797C0D" w14:textId="77777777" w:rsidTr="00F2490C">
        <w:trPr>
          <w:trHeight w:val="54"/>
        </w:trPr>
        <w:tc>
          <w:tcPr>
            <w:tcW w:w="10682" w:type="dxa"/>
            <w:gridSpan w:val="9"/>
            <w:shd w:val="clear" w:color="auto" w:fill="FFFFFF" w:themeFill="background2"/>
          </w:tcPr>
          <w:p w14:paraId="34619230" w14:textId="051B5E58" w:rsidR="00924F91" w:rsidRPr="00CC69A7" w:rsidRDefault="00924F91" w:rsidP="00924F91">
            <w:pPr>
              <w:jc w:val="both"/>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lastRenderedPageBreak/>
              <w:t>Once a company has made the necessary internal preparations for export markets (ensuring compliance with regulations in target market, internationally-tailored communication and labelling materials, suitably skilled staff, decisions on shipping, logistics, payments and aftersales support etc.), in order for SMEs to successfully export, they need to ensure that their products and services are showcased in their target markets</w:t>
            </w:r>
            <w:r w:rsidR="002606A2">
              <w:rPr>
                <w:rFonts w:asciiTheme="minorHAnsi" w:hAnsiTheme="minorHAnsi" w:cstheme="minorHAnsi"/>
                <w:color w:val="002060"/>
                <w:sz w:val="22"/>
                <w:lang w:eastAsia="en-US"/>
              </w:rPr>
              <w:t>.</w:t>
            </w:r>
            <w:r w:rsidRPr="00CC69A7">
              <w:rPr>
                <w:rFonts w:asciiTheme="minorHAnsi" w:hAnsiTheme="minorHAnsi" w:cstheme="minorHAnsi"/>
                <w:color w:val="002060"/>
                <w:sz w:val="22"/>
                <w:lang w:eastAsia="en-US"/>
              </w:rPr>
              <w:t xml:space="preserve"> </w:t>
            </w:r>
            <w:r w:rsidR="002606A2">
              <w:rPr>
                <w:rFonts w:asciiTheme="minorHAnsi" w:hAnsiTheme="minorHAnsi" w:cstheme="minorHAnsi"/>
                <w:color w:val="002060"/>
                <w:sz w:val="22"/>
                <w:lang w:eastAsia="en-US"/>
              </w:rPr>
              <w:t>T</w:t>
            </w:r>
            <w:r w:rsidRPr="00CC69A7">
              <w:rPr>
                <w:rFonts w:asciiTheme="minorHAnsi" w:hAnsiTheme="minorHAnsi" w:cstheme="minorHAnsi"/>
                <w:color w:val="002060"/>
                <w:sz w:val="22"/>
                <w:lang w:eastAsia="en-US"/>
              </w:rPr>
              <w:t>rade shows are a key</w:t>
            </w:r>
            <w:r w:rsidR="002606A2">
              <w:rPr>
                <w:rFonts w:asciiTheme="minorHAnsi" w:hAnsiTheme="minorHAnsi" w:cstheme="minorHAnsi"/>
                <w:color w:val="002060"/>
                <w:sz w:val="22"/>
                <w:lang w:eastAsia="en-US"/>
              </w:rPr>
              <w:t xml:space="preserve"> </w:t>
            </w:r>
            <w:r w:rsidRPr="00CC69A7">
              <w:rPr>
                <w:rFonts w:asciiTheme="minorHAnsi" w:hAnsiTheme="minorHAnsi" w:cstheme="minorHAnsi"/>
                <w:color w:val="002060"/>
                <w:sz w:val="22"/>
                <w:lang w:eastAsia="en-US"/>
              </w:rPr>
              <w:t>way to do this. They offer a unique opportunity to meet potential buyers, collaborators and international industry contacts but attending and especially exhibiting are expensive. SMEs are often unable to resource attendance at such events meaning that they miss out on opportunities to win export business.</w:t>
            </w:r>
          </w:p>
          <w:p w14:paraId="1E320612" w14:textId="77777777" w:rsidR="00924F91" w:rsidRPr="00CC69A7" w:rsidRDefault="00924F91" w:rsidP="00924F91">
            <w:pPr>
              <w:jc w:val="both"/>
              <w:rPr>
                <w:rFonts w:asciiTheme="minorHAnsi" w:hAnsiTheme="minorHAnsi" w:cstheme="minorHAnsi"/>
                <w:color w:val="002060"/>
                <w:sz w:val="22"/>
                <w:lang w:eastAsia="en-US"/>
              </w:rPr>
            </w:pPr>
          </w:p>
          <w:p w14:paraId="001F90B9" w14:textId="53D626CA" w:rsidR="00924F91" w:rsidRPr="00CC69A7" w:rsidRDefault="00924F91" w:rsidP="00924F91">
            <w:pPr>
              <w:jc w:val="both"/>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 xml:space="preserve">By undertaking a SELEP approach to organising </w:t>
            </w:r>
            <w:r w:rsidR="002606A2">
              <w:rPr>
                <w:rFonts w:asciiTheme="minorHAnsi" w:hAnsiTheme="minorHAnsi" w:cstheme="minorHAnsi"/>
                <w:color w:val="002060"/>
                <w:sz w:val="22"/>
                <w:lang w:eastAsia="en-US"/>
              </w:rPr>
              <w:t xml:space="preserve">a </w:t>
            </w:r>
            <w:r w:rsidRPr="00CC69A7">
              <w:rPr>
                <w:rFonts w:asciiTheme="minorHAnsi" w:hAnsiTheme="minorHAnsi" w:cstheme="minorHAnsi"/>
                <w:color w:val="002060"/>
                <w:sz w:val="22"/>
                <w:lang w:eastAsia="en-US"/>
              </w:rPr>
              <w:t xml:space="preserve">joint stand at </w:t>
            </w:r>
            <w:r w:rsidR="002606A2">
              <w:rPr>
                <w:rFonts w:asciiTheme="minorHAnsi" w:hAnsiTheme="minorHAnsi" w:cstheme="minorHAnsi"/>
                <w:color w:val="002060"/>
                <w:sz w:val="22"/>
                <w:lang w:eastAsia="en-US"/>
              </w:rPr>
              <w:t xml:space="preserve">a major </w:t>
            </w:r>
            <w:r w:rsidRPr="00CC69A7">
              <w:rPr>
                <w:rFonts w:asciiTheme="minorHAnsi" w:hAnsiTheme="minorHAnsi" w:cstheme="minorHAnsi"/>
                <w:color w:val="002060"/>
                <w:sz w:val="22"/>
                <w:lang w:eastAsia="en-US"/>
              </w:rPr>
              <w:t xml:space="preserve">international trade show, significant value for money is achieved. The costs of developing attractive trade show stands and booking exhibition space can run into tens of thousands of pounds which is beyond the reach of most small companies. Significant staff time is also required to make the necessary logistical and preparatory arrangements and most companies also struggle to do this. </w:t>
            </w:r>
          </w:p>
          <w:p w14:paraId="55FFB4D0" w14:textId="77777777" w:rsidR="00924F91" w:rsidRPr="00CC69A7" w:rsidRDefault="00924F91" w:rsidP="00924F91">
            <w:pPr>
              <w:jc w:val="both"/>
              <w:rPr>
                <w:rFonts w:asciiTheme="minorHAnsi" w:hAnsiTheme="minorHAnsi" w:cstheme="minorHAnsi"/>
                <w:color w:val="002060"/>
                <w:sz w:val="22"/>
                <w:lang w:eastAsia="en-US"/>
              </w:rPr>
            </w:pPr>
          </w:p>
          <w:p w14:paraId="4DC884D4" w14:textId="4C70917C" w:rsidR="00924F91" w:rsidRPr="00CC69A7" w:rsidRDefault="00924F91" w:rsidP="00924F91">
            <w:pPr>
              <w:jc w:val="both"/>
              <w:rPr>
                <w:rFonts w:asciiTheme="minorHAnsi" w:hAnsiTheme="minorHAnsi" w:cstheme="minorHAnsi"/>
                <w:color w:val="002060"/>
                <w:sz w:val="22"/>
                <w:lang w:eastAsia="en-US"/>
              </w:rPr>
            </w:pPr>
            <w:r w:rsidRPr="00CC69A7">
              <w:rPr>
                <w:rFonts w:asciiTheme="minorHAnsi" w:hAnsiTheme="minorHAnsi" w:cstheme="minorHAnsi"/>
                <w:color w:val="002060"/>
                <w:sz w:val="22"/>
                <w:lang w:eastAsia="en-US"/>
              </w:rPr>
              <w:t xml:space="preserve">The approach of the SEED project is to eliminate these costs for SMEs and to achieve excellent value for money by investing in a SELEP pavilion which will host </w:t>
            </w:r>
            <w:r w:rsidR="00A20C19">
              <w:rPr>
                <w:rFonts w:asciiTheme="minorHAnsi" w:hAnsiTheme="minorHAnsi" w:cstheme="minorHAnsi"/>
                <w:color w:val="002060"/>
                <w:sz w:val="22"/>
                <w:lang w:eastAsia="en-US"/>
              </w:rPr>
              <w:t>20</w:t>
            </w:r>
            <w:r w:rsidRPr="00CC69A7">
              <w:rPr>
                <w:rFonts w:asciiTheme="minorHAnsi" w:hAnsiTheme="minorHAnsi" w:cstheme="minorHAnsi"/>
                <w:color w:val="002060"/>
                <w:sz w:val="22"/>
                <w:lang w:eastAsia="en-US"/>
              </w:rPr>
              <w:t xml:space="preserve"> companies at </w:t>
            </w:r>
            <w:r w:rsidR="00A20C19">
              <w:rPr>
                <w:rFonts w:asciiTheme="minorHAnsi" w:hAnsiTheme="minorHAnsi" w:cstheme="minorHAnsi"/>
                <w:color w:val="002060"/>
                <w:sz w:val="22"/>
                <w:lang w:eastAsia="en-US"/>
              </w:rPr>
              <w:t>an</w:t>
            </w:r>
            <w:r w:rsidRPr="00CC69A7">
              <w:rPr>
                <w:rFonts w:asciiTheme="minorHAnsi" w:hAnsiTheme="minorHAnsi" w:cstheme="minorHAnsi"/>
                <w:color w:val="002060"/>
                <w:sz w:val="22"/>
                <w:lang w:eastAsia="en-US"/>
              </w:rPr>
              <w:t xml:space="preserve"> international trade show. The cost per company is significantly reduced. </w:t>
            </w:r>
            <w:r w:rsidR="00A20C19">
              <w:rPr>
                <w:rFonts w:asciiTheme="minorHAnsi" w:hAnsiTheme="minorHAnsi" w:cstheme="minorHAnsi"/>
                <w:color w:val="002060"/>
                <w:sz w:val="22"/>
                <w:lang w:eastAsia="en-US"/>
              </w:rPr>
              <w:t>A further 30 companies will also be able to use the stand as a base during the trade mission.</w:t>
            </w:r>
          </w:p>
          <w:p w14:paraId="7EEA2424" w14:textId="77777777" w:rsidR="00924F91" w:rsidRPr="004575B8" w:rsidRDefault="00924F91" w:rsidP="00924F91">
            <w:pPr>
              <w:rPr>
                <w:rFonts w:asciiTheme="minorHAnsi" w:hAnsiTheme="minorHAnsi" w:cstheme="minorHAnsi"/>
                <w:sz w:val="22"/>
                <w:lang w:eastAsia="en-US"/>
              </w:rPr>
            </w:pPr>
          </w:p>
        </w:tc>
      </w:tr>
      <w:tr w:rsidR="00924F91" w14:paraId="27A43C70" w14:textId="77777777" w:rsidTr="00F2490C">
        <w:trPr>
          <w:trHeight w:val="54"/>
        </w:trPr>
        <w:tc>
          <w:tcPr>
            <w:tcW w:w="10682" w:type="dxa"/>
            <w:gridSpan w:val="9"/>
            <w:shd w:val="clear" w:color="auto" w:fill="DDDDDD" w:themeFill="background1" w:themeFillShade="E6"/>
          </w:tcPr>
          <w:p w14:paraId="0A98EC0C" w14:textId="77777777" w:rsidR="00924F91" w:rsidRDefault="00924F91" w:rsidP="00924F91">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Dependencies and Risks</w:t>
            </w:r>
          </w:p>
        </w:tc>
      </w:tr>
      <w:tr w:rsidR="00924F91" w14:paraId="32B049BC" w14:textId="77777777" w:rsidTr="00F2490C">
        <w:trPr>
          <w:trHeight w:val="54"/>
        </w:trPr>
        <w:tc>
          <w:tcPr>
            <w:tcW w:w="10682" w:type="dxa"/>
            <w:gridSpan w:val="9"/>
            <w:shd w:val="clear" w:color="auto" w:fill="FFFFFF" w:themeFill="background2"/>
          </w:tcPr>
          <w:p w14:paraId="7AD1D505" w14:textId="77777777" w:rsidR="00924F91" w:rsidRDefault="00924F91" w:rsidP="00924F91">
            <w:pPr>
              <w:rPr>
                <w:rFonts w:asciiTheme="minorHAnsi" w:hAnsiTheme="minorHAnsi" w:cstheme="minorHAnsi"/>
                <w:i/>
                <w:sz w:val="22"/>
                <w:lang w:eastAsia="en-US"/>
              </w:rPr>
            </w:pPr>
          </w:p>
          <w:tbl>
            <w:tblPr>
              <w:tblStyle w:val="TableGrid"/>
              <w:tblW w:w="10692" w:type="dxa"/>
              <w:tblLayout w:type="fixed"/>
              <w:tblLook w:val="04A0" w:firstRow="1" w:lastRow="0" w:firstColumn="1" w:lastColumn="0" w:noHBand="0" w:noVBand="1"/>
            </w:tblPr>
            <w:tblGrid>
              <w:gridCol w:w="3539"/>
              <w:gridCol w:w="1134"/>
              <w:gridCol w:w="1134"/>
              <w:gridCol w:w="3827"/>
              <w:gridCol w:w="1058"/>
            </w:tblGrid>
            <w:tr w:rsidR="00924F91" w:rsidRPr="008267E6" w14:paraId="4DCD05A0" w14:textId="77777777" w:rsidTr="00433CF0">
              <w:tc>
                <w:tcPr>
                  <w:tcW w:w="3539" w:type="dxa"/>
                </w:tcPr>
                <w:p w14:paraId="747A13E2" w14:textId="125AA9C1" w:rsidR="00924F91" w:rsidRPr="00433CF0" w:rsidRDefault="00924F91" w:rsidP="00924F91">
                  <w:pPr>
                    <w:jc w:val="center"/>
                    <w:rPr>
                      <w:rFonts w:asciiTheme="minorHAnsi" w:hAnsiTheme="minorHAnsi" w:cs="Calibri"/>
                      <w:b/>
                      <w:bCs/>
                      <w:iCs/>
                      <w:color w:val="002060"/>
                      <w:sz w:val="20"/>
                      <w:szCs w:val="20"/>
                      <w:lang w:eastAsia="en-US"/>
                    </w:rPr>
                  </w:pPr>
                  <w:r w:rsidRPr="00433CF0">
                    <w:rPr>
                      <w:rFonts w:asciiTheme="minorHAnsi" w:hAnsiTheme="minorHAnsi" w:cs="Calibri"/>
                      <w:b/>
                      <w:bCs/>
                      <w:color w:val="002060"/>
                      <w:sz w:val="20"/>
                      <w:szCs w:val="20"/>
                      <w:lang w:eastAsia="en-US"/>
                    </w:rPr>
                    <w:t>Risk</w:t>
                  </w:r>
                </w:p>
              </w:tc>
              <w:tc>
                <w:tcPr>
                  <w:tcW w:w="1134" w:type="dxa"/>
                </w:tcPr>
                <w:p w14:paraId="0A59CB01" w14:textId="15FF34FC" w:rsidR="00924F91" w:rsidRPr="00433CF0" w:rsidRDefault="00924F91" w:rsidP="00924F91">
                  <w:pPr>
                    <w:jc w:val="center"/>
                    <w:rPr>
                      <w:rFonts w:asciiTheme="minorHAnsi" w:hAnsiTheme="minorHAnsi" w:cs="Calibri"/>
                      <w:b/>
                      <w:bCs/>
                      <w:iCs/>
                      <w:color w:val="002060"/>
                      <w:sz w:val="20"/>
                      <w:szCs w:val="20"/>
                      <w:lang w:eastAsia="en-US"/>
                    </w:rPr>
                  </w:pPr>
                  <w:r w:rsidRPr="00433CF0">
                    <w:rPr>
                      <w:rFonts w:asciiTheme="minorHAnsi" w:hAnsiTheme="minorHAnsi" w:cs="Calibri"/>
                      <w:b/>
                      <w:bCs/>
                      <w:color w:val="002060"/>
                      <w:sz w:val="20"/>
                      <w:szCs w:val="20"/>
                      <w:lang w:eastAsia="en-US"/>
                    </w:rPr>
                    <w:t>Likelihood</w:t>
                  </w:r>
                </w:p>
              </w:tc>
              <w:tc>
                <w:tcPr>
                  <w:tcW w:w="1134" w:type="dxa"/>
                </w:tcPr>
                <w:p w14:paraId="31CD8941" w14:textId="7AA0776B" w:rsidR="00924F91" w:rsidRPr="00433CF0" w:rsidRDefault="00924F91" w:rsidP="00924F91">
                  <w:pPr>
                    <w:jc w:val="center"/>
                    <w:rPr>
                      <w:rFonts w:asciiTheme="minorHAnsi" w:hAnsiTheme="minorHAnsi" w:cs="Calibri"/>
                      <w:b/>
                      <w:bCs/>
                      <w:iCs/>
                      <w:color w:val="002060"/>
                      <w:sz w:val="20"/>
                      <w:szCs w:val="20"/>
                      <w:lang w:eastAsia="en-US"/>
                    </w:rPr>
                  </w:pPr>
                  <w:r w:rsidRPr="00433CF0">
                    <w:rPr>
                      <w:rFonts w:asciiTheme="minorHAnsi" w:hAnsiTheme="minorHAnsi" w:cs="Calibri"/>
                      <w:b/>
                      <w:bCs/>
                      <w:color w:val="002060"/>
                      <w:sz w:val="20"/>
                      <w:szCs w:val="20"/>
                      <w:lang w:eastAsia="en-US"/>
                    </w:rPr>
                    <w:t>Impact</w:t>
                  </w:r>
                </w:p>
              </w:tc>
              <w:tc>
                <w:tcPr>
                  <w:tcW w:w="3827" w:type="dxa"/>
                </w:tcPr>
                <w:p w14:paraId="35175CAE" w14:textId="791235D5" w:rsidR="00924F91" w:rsidRPr="00433CF0" w:rsidRDefault="00924F91" w:rsidP="00924F91">
                  <w:pPr>
                    <w:jc w:val="center"/>
                    <w:rPr>
                      <w:rFonts w:asciiTheme="minorHAnsi" w:hAnsiTheme="minorHAnsi" w:cs="Calibri"/>
                      <w:b/>
                      <w:bCs/>
                      <w:iCs/>
                      <w:color w:val="002060"/>
                      <w:sz w:val="20"/>
                      <w:szCs w:val="20"/>
                      <w:lang w:eastAsia="en-US"/>
                    </w:rPr>
                  </w:pPr>
                  <w:r w:rsidRPr="00433CF0">
                    <w:rPr>
                      <w:rFonts w:asciiTheme="minorHAnsi" w:hAnsiTheme="minorHAnsi" w:cs="Calibri"/>
                      <w:b/>
                      <w:bCs/>
                      <w:color w:val="002060"/>
                      <w:sz w:val="20"/>
                      <w:szCs w:val="20"/>
                      <w:lang w:eastAsia="en-US"/>
                    </w:rPr>
                    <w:t>Mitigation</w:t>
                  </w:r>
                </w:p>
              </w:tc>
              <w:tc>
                <w:tcPr>
                  <w:tcW w:w="1058" w:type="dxa"/>
                </w:tcPr>
                <w:p w14:paraId="5C4B3F6C" w14:textId="4AA83739" w:rsidR="00924F91" w:rsidRPr="00433CF0" w:rsidRDefault="00924F91" w:rsidP="00924F91">
                  <w:pPr>
                    <w:jc w:val="center"/>
                    <w:rPr>
                      <w:rFonts w:asciiTheme="minorHAnsi" w:hAnsiTheme="minorHAnsi" w:cs="Calibri"/>
                      <w:b/>
                      <w:bCs/>
                      <w:iCs/>
                      <w:color w:val="002060"/>
                      <w:sz w:val="20"/>
                      <w:szCs w:val="20"/>
                      <w:lang w:eastAsia="en-US"/>
                    </w:rPr>
                  </w:pPr>
                  <w:r w:rsidRPr="00433CF0">
                    <w:rPr>
                      <w:rFonts w:asciiTheme="minorHAnsi" w:hAnsiTheme="minorHAnsi" w:cs="Calibri"/>
                      <w:b/>
                      <w:bCs/>
                      <w:color w:val="002060"/>
                      <w:sz w:val="20"/>
                      <w:szCs w:val="20"/>
                      <w:lang w:eastAsia="en-US"/>
                    </w:rPr>
                    <w:t>Overall risk</w:t>
                  </w:r>
                </w:p>
              </w:tc>
            </w:tr>
            <w:tr w:rsidR="00924F91" w:rsidRPr="008267E6" w14:paraId="01287AC6" w14:textId="77777777" w:rsidTr="00433CF0">
              <w:tc>
                <w:tcPr>
                  <w:tcW w:w="3539" w:type="dxa"/>
                </w:tcPr>
                <w:p w14:paraId="4D5D9A79" w14:textId="2E698B37" w:rsidR="00924F91" w:rsidRPr="00433CF0" w:rsidRDefault="00026F47" w:rsidP="00924F91">
                  <w:pPr>
                    <w:rPr>
                      <w:rFonts w:asciiTheme="minorHAnsi" w:hAnsiTheme="minorHAnsi" w:cs="Calibri"/>
                      <w:iCs/>
                      <w:color w:val="002060"/>
                      <w:sz w:val="20"/>
                      <w:szCs w:val="20"/>
                      <w:lang w:eastAsia="en-US"/>
                    </w:rPr>
                  </w:pPr>
                  <w:r>
                    <w:rPr>
                      <w:rFonts w:asciiTheme="minorHAnsi" w:hAnsiTheme="minorHAnsi" w:cs="Calibri"/>
                      <w:iCs/>
                      <w:color w:val="002060"/>
                      <w:sz w:val="20"/>
                      <w:szCs w:val="20"/>
                      <w:lang w:eastAsia="en-US"/>
                    </w:rPr>
                    <w:t xml:space="preserve">The </w:t>
                  </w:r>
                  <w:r w:rsidR="000E58CA">
                    <w:rPr>
                      <w:rFonts w:asciiTheme="minorHAnsi" w:hAnsiTheme="minorHAnsi" w:cs="Calibri"/>
                      <w:iCs/>
                      <w:color w:val="002060"/>
                      <w:sz w:val="20"/>
                      <w:szCs w:val="20"/>
                      <w:lang w:eastAsia="en-US"/>
                    </w:rPr>
                    <w:t xml:space="preserve">possibility of a lack of clarity at the </w:t>
                  </w:r>
                  <w:r>
                    <w:rPr>
                      <w:rFonts w:asciiTheme="minorHAnsi" w:hAnsiTheme="minorHAnsi" w:cs="Calibri"/>
                      <w:iCs/>
                      <w:color w:val="002060"/>
                      <w:sz w:val="20"/>
                      <w:szCs w:val="20"/>
                      <w:lang w:eastAsia="en-US"/>
                    </w:rPr>
                    <w:t xml:space="preserve">end of the </w:t>
                  </w:r>
                  <w:r w:rsidR="000E58CA">
                    <w:rPr>
                      <w:rFonts w:asciiTheme="minorHAnsi" w:hAnsiTheme="minorHAnsi" w:cs="Calibri"/>
                      <w:iCs/>
                      <w:color w:val="002060"/>
                      <w:sz w:val="20"/>
                      <w:szCs w:val="20"/>
                      <w:lang w:eastAsia="en-US"/>
                    </w:rPr>
                    <w:t xml:space="preserve">UK-EU </w:t>
                  </w:r>
                  <w:r>
                    <w:rPr>
                      <w:rFonts w:asciiTheme="minorHAnsi" w:hAnsiTheme="minorHAnsi" w:cs="Calibri"/>
                      <w:iCs/>
                      <w:color w:val="002060"/>
                      <w:sz w:val="20"/>
                      <w:szCs w:val="20"/>
                      <w:lang w:eastAsia="en-US"/>
                    </w:rPr>
                    <w:t xml:space="preserve">withdrawal period </w:t>
                  </w:r>
                  <w:r w:rsidR="00924F91" w:rsidRPr="00433CF0">
                    <w:rPr>
                      <w:rFonts w:asciiTheme="minorHAnsi" w:hAnsiTheme="minorHAnsi" w:cs="Calibri"/>
                      <w:iCs/>
                      <w:color w:val="002060"/>
                      <w:sz w:val="20"/>
                      <w:szCs w:val="20"/>
                      <w:lang w:eastAsia="en-US"/>
                    </w:rPr>
                    <w:t xml:space="preserve">causing additional uncertainty among businesses </w:t>
                  </w:r>
                  <w:r w:rsidR="000E58CA">
                    <w:rPr>
                      <w:rFonts w:asciiTheme="minorHAnsi" w:hAnsiTheme="minorHAnsi" w:cs="Calibri"/>
                      <w:iCs/>
                      <w:color w:val="002060"/>
                      <w:sz w:val="20"/>
                      <w:szCs w:val="20"/>
                      <w:lang w:eastAsia="en-US"/>
                    </w:rPr>
                    <w:t xml:space="preserve">about </w:t>
                  </w:r>
                  <w:r w:rsidR="00924F91" w:rsidRPr="00433CF0">
                    <w:rPr>
                      <w:rFonts w:asciiTheme="minorHAnsi" w:hAnsiTheme="minorHAnsi" w:cs="Calibri"/>
                      <w:iCs/>
                      <w:color w:val="002060"/>
                      <w:sz w:val="20"/>
                      <w:szCs w:val="20"/>
                      <w:lang w:eastAsia="en-US"/>
                    </w:rPr>
                    <w:t xml:space="preserve">trading relations with EU </w:t>
                  </w:r>
                  <w:r w:rsidR="000E58CA">
                    <w:rPr>
                      <w:rFonts w:asciiTheme="minorHAnsi" w:hAnsiTheme="minorHAnsi" w:cs="Calibri"/>
                      <w:iCs/>
                      <w:color w:val="002060"/>
                      <w:sz w:val="20"/>
                      <w:szCs w:val="20"/>
                      <w:lang w:eastAsia="en-US"/>
                    </w:rPr>
                    <w:t xml:space="preserve">and international </w:t>
                  </w:r>
                  <w:r w:rsidR="00924F91" w:rsidRPr="00433CF0">
                    <w:rPr>
                      <w:rFonts w:asciiTheme="minorHAnsi" w:hAnsiTheme="minorHAnsi" w:cs="Calibri"/>
                      <w:iCs/>
                      <w:color w:val="002060"/>
                      <w:sz w:val="20"/>
                      <w:szCs w:val="20"/>
                      <w:lang w:eastAsia="en-US"/>
                    </w:rPr>
                    <w:t>markets</w:t>
                  </w:r>
                </w:p>
              </w:tc>
              <w:tc>
                <w:tcPr>
                  <w:tcW w:w="1134" w:type="dxa"/>
                </w:tcPr>
                <w:p w14:paraId="1AFBFB83" w14:textId="22D67DFE"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color w:val="002060"/>
                      <w:sz w:val="20"/>
                      <w:szCs w:val="20"/>
                      <w:lang w:eastAsia="en-US"/>
                    </w:rPr>
                    <w:t>Possible</w:t>
                  </w:r>
                </w:p>
              </w:tc>
              <w:tc>
                <w:tcPr>
                  <w:tcW w:w="1134" w:type="dxa"/>
                </w:tcPr>
                <w:p w14:paraId="4FEC851D" w14:textId="2BB46932"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color w:val="002060"/>
                      <w:sz w:val="20"/>
                      <w:szCs w:val="20"/>
                      <w:lang w:eastAsia="en-US"/>
                    </w:rPr>
                    <w:t>High</w:t>
                  </w:r>
                </w:p>
              </w:tc>
              <w:tc>
                <w:tcPr>
                  <w:tcW w:w="3827" w:type="dxa"/>
                </w:tcPr>
                <w:p w14:paraId="3FBB900A" w14:textId="515A1C72"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color w:val="002060"/>
                      <w:sz w:val="20"/>
                      <w:szCs w:val="20"/>
                      <w:lang w:eastAsia="en-US"/>
                    </w:rPr>
                    <w:t>Monitor Brexit implications during and after the ‘Transition Period’</w:t>
                  </w:r>
                </w:p>
              </w:tc>
              <w:tc>
                <w:tcPr>
                  <w:tcW w:w="1058" w:type="dxa"/>
                </w:tcPr>
                <w:p w14:paraId="199195B2" w14:textId="294CA634"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color w:val="002060"/>
                      <w:sz w:val="20"/>
                      <w:szCs w:val="20"/>
                      <w:lang w:eastAsia="en-US"/>
                    </w:rPr>
                    <w:t>Medium</w:t>
                  </w:r>
                </w:p>
              </w:tc>
            </w:tr>
            <w:tr w:rsidR="005B1A53" w:rsidRPr="008267E6" w14:paraId="093EC53F" w14:textId="77777777" w:rsidTr="00433CF0">
              <w:tc>
                <w:tcPr>
                  <w:tcW w:w="3539" w:type="dxa"/>
                </w:tcPr>
                <w:p w14:paraId="3C744E88" w14:textId="5CBB79C0" w:rsidR="005B1A53" w:rsidRPr="00433CF0" w:rsidRDefault="005B1A53" w:rsidP="00924F91">
                  <w:pPr>
                    <w:rPr>
                      <w:rFonts w:asciiTheme="minorHAnsi" w:hAnsiTheme="minorHAnsi" w:cs="Calibri"/>
                      <w:iCs/>
                      <w:color w:val="002060"/>
                      <w:sz w:val="20"/>
                      <w:szCs w:val="20"/>
                      <w:lang w:eastAsia="en-US"/>
                    </w:rPr>
                  </w:pPr>
                  <w:r>
                    <w:rPr>
                      <w:rFonts w:asciiTheme="minorHAnsi" w:hAnsiTheme="minorHAnsi" w:cs="Calibri"/>
                      <w:iCs/>
                      <w:color w:val="002060"/>
                      <w:sz w:val="20"/>
                      <w:szCs w:val="20"/>
                      <w:lang w:eastAsia="en-US"/>
                    </w:rPr>
                    <w:t xml:space="preserve">Risk of corona virus causing the </w:t>
                  </w:r>
                  <w:r w:rsidR="000E58CA">
                    <w:rPr>
                      <w:rFonts w:asciiTheme="minorHAnsi" w:hAnsiTheme="minorHAnsi" w:cs="Calibri"/>
                      <w:iCs/>
                      <w:color w:val="002060"/>
                      <w:sz w:val="20"/>
                      <w:szCs w:val="20"/>
                      <w:lang w:eastAsia="en-US"/>
                    </w:rPr>
                    <w:t xml:space="preserve">ongoing </w:t>
                  </w:r>
                  <w:r>
                    <w:rPr>
                      <w:rFonts w:asciiTheme="minorHAnsi" w:hAnsiTheme="minorHAnsi" w:cs="Calibri"/>
                      <w:iCs/>
                      <w:color w:val="002060"/>
                      <w:sz w:val="20"/>
                      <w:szCs w:val="20"/>
                      <w:lang w:eastAsia="en-US"/>
                    </w:rPr>
                    <w:t>cancellation or postponing of trade shows</w:t>
                  </w:r>
                  <w:r w:rsidR="000E58CA">
                    <w:rPr>
                      <w:rFonts w:asciiTheme="minorHAnsi" w:hAnsiTheme="minorHAnsi" w:cs="Calibri"/>
                      <w:iCs/>
                      <w:color w:val="002060"/>
                      <w:sz w:val="20"/>
                      <w:szCs w:val="20"/>
                      <w:lang w:eastAsia="en-US"/>
                    </w:rPr>
                    <w:t xml:space="preserve"> and preventing international trade</w:t>
                  </w:r>
                </w:p>
              </w:tc>
              <w:tc>
                <w:tcPr>
                  <w:tcW w:w="1134" w:type="dxa"/>
                </w:tcPr>
                <w:p w14:paraId="54F57D2A" w14:textId="401AF626" w:rsidR="005B1A53" w:rsidRPr="00433CF0" w:rsidRDefault="005B1A53" w:rsidP="00924F91">
                  <w:pPr>
                    <w:rPr>
                      <w:rFonts w:asciiTheme="minorHAnsi" w:hAnsiTheme="minorHAnsi" w:cs="Calibri"/>
                      <w:color w:val="002060"/>
                      <w:sz w:val="20"/>
                      <w:szCs w:val="20"/>
                      <w:lang w:eastAsia="en-US"/>
                    </w:rPr>
                  </w:pPr>
                  <w:r>
                    <w:rPr>
                      <w:rFonts w:asciiTheme="minorHAnsi" w:hAnsiTheme="minorHAnsi" w:cs="Calibri"/>
                      <w:color w:val="002060"/>
                      <w:sz w:val="20"/>
                      <w:szCs w:val="20"/>
                      <w:lang w:eastAsia="en-US"/>
                    </w:rPr>
                    <w:t>Possible</w:t>
                  </w:r>
                </w:p>
              </w:tc>
              <w:tc>
                <w:tcPr>
                  <w:tcW w:w="1134" w:type="dxa"/>
                </w:tcPr>
                <w:p w14:paraId="68CF9237" w14:textId="7E9FB9AD" w:rsidR="005B1A53" w:rsidRPr="00433CF0" w:rsidRDefault="005B1A53" w:rsidP="00924F91">
                  <w:pPr>
                    <w:rPr>
                      <w:rFonts w:asciiTheme="minorHAnsi" w:hAnsiTheme="minorHAnsi" w:cs="Calibri"/>
                      <w:color w:val="002060"/>
                      <w:sz w:val="20"/>
                      <w:szCs w:val="20"/>
                      <w:lang w:eastAsia="en-US"/>
                    </w:rPr>
                  </w:pPr>
                  <w:r>
                    <w:rPr>
                      <w:rFonts w:asciiTheme="minorHAnsi" w:hAnsiTheme="minorHAnsi" w:cs="Calibri"/>
                      <w:color w:val="002060"/>
                      <w:sz w:val="20"/>
                      <w:szCs w:val="20"/>
                      <w:lang w:eastAsia="en-US"/>
                    </w:rPr>
                    <w:t>High</w:t>
                  </w:r>
                </w:p>
              </w:tc>
              <w:tc>
                <w:tcPr>
                  <w:tcW w:w="3827" w:type="dxa"/>
                </w:tcPr>
                <w:p w14:paraId="7E293FA3" w14:textId="7382205E" w:rsidR="005B1A53" w:rsidRPr="00433CF0" w:rsidRDefault="005B1A53" w:rsidP="00924F91">
                  <w:pPr>
                    <w:rPr>
                      <w:rFonts w:asciiTheme="minorHAnsi" w:hAnsiTheme="minorHAnsi" w:cs="Calibri"/>
                      <w:color w:val="002060"/>
                      <w:sz w:val="20"/>
                      <w:szCs w:val="20"/>
                      <w:lang w:eastAsia="en-US"/>
                    </w:rPr>
                  </w:pPr>
                  <w:r>
                    <w:rPr>
                      <w:rFonts w:asciiTheme="minorHAnsi" w:hAnsiTheme="minorHAnsi" w:cs="Calibri"/>
                      <w:color w:val="002060"/>
                      <w:sz w:val="20"/>
                      <w:szCs w:val="20"/>
                      <w:lang w:eastAsia="en-US"/>
                    </w:rPr>
                    <w:t xml:space="preserve">Plan the trade show participation </w:t>
                  </w:r>
                  <w:r w:rsidR="000E58CA">
                    <w:rPr>
                      <w:rFonts w:asciiTheme="minorHAnsi" w:hAnsiTheme="minorHAnsi" w:cs="Calibri"/>
                      <w:color w:val="002060"/>
                      <w:sz w:val="20"/>
                      <w:szCs w:val="20"/>
                      <w:lang w:eastAsia="en-US"/>
                    </w:rPr>
                    <w:t xml:space="preserve">and trade mission </w:t>
                  </w:r>
                  <w:r>
                    <w:rPr>
                      <w:rFonts w:asciiTheme="minorHAnsi" w:hAnsiTheme="minorHAnsi" w:cs="Calibri"/>
                      <w:color w:val="002060"/>
                      <w:sz w:val="20"/>
                      <w:szCs w:val="20"/>
                      <w:lang w:eastAsia="en-US"/>
                    </w:rPr>
                    <w:t xml:space="preserve">for </w:t>
                  </w:r>
                  <w:r w:rsidR="000E58CA">
                    <w:rPr>
                      <w:rFonts w:asciiTheme="minorHAnsi" w:hAnsiTheme="minorHAnsi" w:cs="Calibri"/>
                      <w:color w:val="002060"/>
                      <w:sz w:val="20"/>
                      <w:szCs w:val="20"/>
                      <w:lang w:eastAsia="en-US"/>
                    </w:rPr>
                    <w:t>mid-</w:t>
                  </w:r>
                  <w:r>
                    <w:rPr>
                      <w:rFonts w:asciiTheme="minorHAnsi" w:hAnsiTheme="minorHAnsi" w:cs="Calibri"/>
                      <w:color w:val="002060"/>
                      <w:sz w:val="20"/>
                      <w:szCs w:val="20"/>
                      <w:lang w:eastAsia="en-US"/>
                    </w:rPr>
                    <w:t xml:space="preserve">2021 when the impact of coronavirus will hopefully have </w:t>
                  </w:r>
                  <w:r w:rsidR="000E58CA">
                    <w:rPr>
                      <w:rFonts w:asciiTheme="minorHAnsi" w:hAnsiTheme="minorHAnsi" w:cs="Calibri"/>
                      <w:color w:val="002060"/>
                      <w:sz w:val="20"/>
                      <w:szCs w:val="20"/>
                      <w:lang w:eastAsia="en-US"/>
                    </w:rPr>
                    <w:t xml:space="preserve">significantly </w:t>
                  </w:r>
                  <w:r>
                    <w:rPr>
                      <w:rFonts w:asciiTheme="minorHAnsi" w:hAnsiTheme="minorHAnsi" w:cs="Calibri"/>
                      <w:color w:val="002060"/>
                      <w:sz w:val="20"/>
                      <w:szCs w:val="20"/>
                      <w:lang w:eastAsia="en-US"/>
                    </w:rPr>
                    <w:t>reduced</w:t>
                  </w:r>
                </w:p>
              </w:tc>
              <w:tc>
                <w:tcPr>
                  <w:tcW w:w="1058" w:type="dxa"/>
                </w:tcPr>
                <w:p w14:paraId="0F7B537E" w14:textId="39B2CC7B" w:rsidR="005B1A53" w:rsidRPr="00433CF0" w:rsidRDefault="005B1A53" w:rsidP="00924F91">
                  <w:pPr>
                    <w:rPr>
                      <w:rFonts w:asciiTheme="minorHAnsi" w:hAnsiTheme="minorHAnsi" w:cs="Calibri"/>
                      <w:color w:val="002060"/>
                      <w:sz w:val="20"/>
                      <w:szCs w:val="20"/>
                      <w:lang w:eastAsia="en-US"/>
                    </w:rPr>
                  </w:pPr>
                  <w:r>
                    <w:rPr>
                      <w:rFonts w:asciiTheme="minorHAnsi" w:hAnsiTheme="minorHAnsi" w:cs="Calibri"/>
                      <w:color w:val="002060"/>
                      <w:sz w:val="20"/>
                      <w:szCs w:val="20"/>
                      <w:lang w:eastAsia="en-US"/>
                    </w:rPr>
                    <w:t>Medium</w:t>
                  </w:r>
                </w:p>
              </w:tc>
            </w:tr>
            <w:tr w:rsidR="00924F91" w:rsidRPr="008267E6" w14:paraId="55C72ECB" w14:textId="77777777" w:rsidTr="00433CF0">
              <w:tc>
                <w:tcPr>
                  <w:tcW w:w="3539" w:type="dxa"/>
                </w:tcPr>
                <w:p w14:paraId="08FABEBF" w14:textId="6E8D743E"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Failure to recruit sufficient numbers of companies</w:t>
                  </w:r>
                  <w:r w:rsidR="000E58CA">
                    <w:rPr>
                      <w:rFonts w:asciiTheme="minorHAnsi" w:hAnsiTheme="minorHAnsi" w:cs="Calibri"/>
                      <w:iCs/>
                      <w:color w:val="002060"/>
                      <w:sz w:val="20"/>
                      <w:szCs w:val="20"/>
                      <w:lang w:eastAsia="en-US"/>
                    </w:rPr>
                    <w:t xml:space="preserve"> to participate in the main project activities</w:t>
                  </w:r>
                </w:p>
              </w:tc>
              <w:tc>
                <w:tcPr>
                  <w:tcW w:w="1134" w:type="dxa"/>
                </w:tcPr>
                <w:p w14:paraId="16745D70" w14:textId="2A6CAA98"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Unlikely</w:t>
                  </w:r>
                </w:p>
              </w:tc>
              <w:tc>
                <w:tcPr>
                  <w:tcW w:w="1134" w:type="dxa"/>
                </w:tcPr>
                <w:p w14:paraId="09314B93" w14:textId="44D8FB30"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High</w:t>
                  </w:r>
                </w:p>
              </w:tc>
              <w:tc>
                <w:tcPr>
                  <w:tcW w:w="3827" w:type="dxa"/>
                </w:tcPr>
                <w:p w14:paraId="432CF2DF" w14:textId="1518811D"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Wide publicity campaign involving local partners in the different federated areas of SELEP and selecting well-known industry events and providing attractive package of hands-on support</w:t>
                  </w:r>
                </w:p>
              </w:tc>
              <w:tc>
                <w:tcPr>
                  <w:tcW w:w="1058" w:type="dxa"/>
                </w:tcPr>
                <w:p w14:paraId="2E6E3A81" w14:textId="24405ED8"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Low</w:t>
                  </w:r>
                </w:p>
              </w:tc>
            </w:tr>
            <w:tr w:rsidR="00924F91" w:rsidRPr="008267E6" w14:paraId="7359C49F" w14:textId="77777777" w:rsidTr="00433CF0">
              <w:tc>
                <w:tcPr>
                  <w:tcW w:w="3539" w:type="dxa"/>
                </w:tcPr>
                <w:p w14:paraId="471FAD73" w14:textId="52150F08"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Failure to secure direct export wins at the trade shows themselves</w:t>
                  </w:r>
                </w:p>
              </w:tc>
              <w:tc>
                <w:tcPr>
                  <w:tcW w:w="1134" w:type="dxa"/>
                </w:tcPr>
                <w:p w14:paraId="254DFA62" w14:textId="3C3F8F9B"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Possible</w:t>
                  </w:r>
                </w:p>
              </w:tc>
              <w:tc>
                <w:tcPr>
                  <w:tcW w:w="1134" w:type="dxa"/>
                </w:tcPr>
                <w:p w14:paraId="3B8B40C4" w14:textId="72CCC9D4"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High</w:t>
                  </w:r>
                </w:p>
              </w:tc>
              <w:tc>
                <w:tcPr>
                  <w:tcW w:w="3827" w:type="dxa"/>
                </w:tcPr>
                <w:p w14:paraId="68407DC3" w14:textId="347F723B"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Detailed training &amp; preparation activities for companies prior to participating in international trade shows and ongoing support for companies to pursue leads gained after the events</w:t>
                  </w:r>
                </w:p>
              </w:tc>
              <w:tc>
                <w:tcPr>
                  <w:tcW w:w="1058" w:type="dxa"/>
                </w:tcPr>
                <w:p w14:paraId="0D258486" w14:textId="28AAFD54"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Medium</w:t>
                  </w:r>
                </w:p>
              </w:tc>
            </w:tr>
            <w:tr w:rsidR="00924F91" w:rsidRPr="008267E6" w14:paraId="706D6C35" w14:textId="77777777" w:rsidTr="00433CF0">
              <w:tc>
                <w:tcPr>
                  <w:tcW w:w="3539" w:type="dxa"/>
                </w:tcPr>
                <w:p w14:paraId="2873555F" w14:textId="656741EB"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Not being able to secure the right amount of stand space for the SELEP companies</w:t>
                  </w:r>
                </w:p>
              </w:tc>
              <w:tc>
                <w:tcPr>
                  <w:tcW w:w="1134" w:type="dxa"/>
                </w:tcPr>
                <w:p w14:paraId="6B9EE750" w14:textId="1751D529"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Unlikely</w:t>
                  </w:r>
                </w:p>
              </w:tc>
              <w:tc>
                <w:tcPr>
                  <w:tcW w:w="1134" w:type="dxa"/>
                </w:tcPr>
                <w:p w14:paraId="4A1CE50B" w14:textId="50C41481" w:rsidR="00924F91" w:rsidRPr="00433CF0" w:rsidRDefault="00F2490C"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High</w:t>
                  </w:r>
                </w:p>
              </w:tc>
              <w:tc>
                <w:tcPr>
                  <w:tcW w:w="3827" w:type="dxa"/>
                </w:tcPr>
                <w:p w14:paraId="518BAFEF" w14:textId="0460DABA"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Booking stand space well in advance with enough lead-in time to make all arrangements</w:t>
                  </w:r>
                </w:p>
              </w:tc>
              <w:tc>
                <w:tcPr>
                  <w:tcW w:w="1058" w:type="dxa"/>
                </w:tcPr>
                <w:p w14:paraId="76E954F7" w14:textId="5D67F4E6"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Low</w:t>
                  </w:r>
                </w:p>
              </w:tc>
            </w:tr>
            <w:tr w:rsidR="00924F91" w:rsidRPr="008267E6" w14:paraId="5C2CDF6A" w14:textId="77777777" w:rsidTr="00433CF0">
              <w:tc>
                <w:tcPr>
                  <w:tcW w:w="3539" w:type="dxa"/>
                </w:tcPr>
                <w:p w14:paraId="7F2D0901" w14:textId="2DE9F1C1"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Exchange rate fluctuations</w:t>
                  </w:r>
                </w:p>
              </w:tc>
              <w:tc>
                <w:tcPr>
                  <w:tcW w:w="1134" w:type="dxa"/>
                </w:tcPr>
                <w:p w14:paraId="7DBF6245" w14:textId="235D7BD5"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Possible</w:t>
                  </w:r>
                </w:p>
              </w:tc>
              <w:tc>
                <w:tcPr>
                  <w:tcW w:w="1134" w:type="dxa"/>
                </w:tcPr>
                <w:p w14:paraId="3229FB76" w14:textId="5CD3281A"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Medium</w:t>
                  </w:r>
                </w:p>
              </w:tc>
              <w:tc>
                <w:tcPr>
                  <w:tcW w:w="3827" w:type="dxa"/>
                </w:tcPr>
                <w:p w14:paraId="0FA0A43A" w14:textId="4B900F90"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Costs incurred ‘in-market’ could be higher than planned if the value of the pound drops significantly</w:t>
                  </w:r>
                </w:p>
              </w:tc>
              <w:tc>
                <w:tcPr>
                  <w:tcW w:w="1058" w:type="dxa"/>
                </w:tcPr>
                <w:p w14:paraId="20C90E0D" w14:textId="7AA05E2D" w:rsidR="00924F91" w:rsidRPr="00433CF0" w:rsidRDefault="00924F91" w:rsidP="00924F91">
                  <w:pPr>
                    <w:rPr>
                      <w:rFonts w:asciiTheme="minorHAnsi" w:hAnsiTheme="minorHAnsi" w:cs="Calibri"/>
                      <w:iCs/>
                      <w:color w:val="002060"/>
                      <w:sz w:val="20"/>
                      <w:szCs w:val="20"/>
                      <w:lang w:eastAsia="en-US"/>
                    </w:rPr>
                  </w:pPr>
                  <w:r w:rsidRPr="00433CF0">
                    <w:rPr>
                      <w:rFonts w:asciiTheme="minorHAnsi" w:hAnsiTheme="minorHAnsi" w:cs="Calibri"/>
                      <w:iCs/>
                      <w:color w:val="002060"/>
                      <w:sz w:val="20"/>
                      <w:szCs w:val="20"/>
                      <w:lang w:eastAsia="en-US"/>
                    </w:rPr>
                    <w:t>Low</w:t>
                  </w:r>
                </w:p>
              </w:tc>
            </w:tr>
            <w:tr w:rsidR="000E58CA" w:rsidRPr="008267E6" w14:paraId="72232234" w14:textId="77777777" w:rsidTr="004C4DC1">
              <w:tc>
                <w:tcPr>
                  <w:tcW w:w="10692" w:type="dxa"/>
                  <w:gridSpan w:val="5"/>
                </w:tcPr>
                <w:p w14:paraId="32012CDF" w14:textId="63E3C128" w:rsidR="000E58CA" w:rsidRPr="00433CF0" w:rsidRDefault="000E58CA" w:rsidP="00924F91">
                  <w:pPr>
                    <w:rPr>
                      <w:rFonts w:asciiTheme="minorHAnsi" w:hAnsiTheme="minorHAnsi" w:cs="Calibri"/>
                      <w:iCs/>
                      <w:color w:val="002060"/>
                      <w:sz w:val="20"/>
                      <w:szCs w:val="20"/>
                      <w:lang w:eastAsia="en-US"/>
                    </w:rPr>
                  </w:pPr>
                  <w:r>
                    <w:rPr>
                      <w:rFonts w:asciiTheme="minorHAnsi" w:hAnsiTheme="minorHAnsi" w:cs="Calibri"/>
                      <w:iCs/>
                      <w:color w:val="002060"/>
                      <w:sz w:val="20"/>
                      <w:szCs w:val="20"/>
                      <w:lang w:eastAsia="en-US"/>
                    </w:rPr>
                    <w:lastRenderedPageBreak/>
                    <w:t>This project was developed before the coronavirus crisis began when the global training environment was very different. Part of the rationale for the SEED project was to provide practical assistance to companies to help them navigate through the additional challenges caused by Brexit. The partners recognise that the world economy now looks very different and will approach the project flexibly to ensure that companies are receiving the right support in a way that ensures maximum exposure to the best international opportunities. The partners and potential beneficiary businesses have now got used to operating in new ways and will take a similar approach to ensure that the project achieves successful and lasting outputs and benefits for companies in the SELEP area.</w:t>
                  </w:r>
                </w:p>
              </w:tc>
            </w:tr>
          </w:tbl>
          <w:p w14:paraId="5EE61867" w14:textId="77777777" w:rsidR="00924F91" w:rsidRPr="00F2490C" w:rsidRDefault="00924F91" w:rsidP="00924F91">
            <w:pPr>
              <w:rPr>
                <w:rFonts w:asciiTheme="minorHAnsi" w:hAnsiTheme="minorHAnsi" w:cstheme="minorHAnsi"/>
                <w:iCs/>
                <w:color w:val="3366CC"/>
                <w:sz w:val="8"/>
                <w:szCs w:val="8"/>
                <w:lang w:eastAsia="en-US"/>
              </w:rPr>
            </w:pPr>
          </w:p>
          <w:p w14:paraId="69210456" w14:textId="77777777" w:rsidR="00924F91" w:rsidRPr="006D52CF" w:rsidRDefault="00924F91" w:rsidP="00924F91">
            <w:pPr>
              <w:rPr>
                <w:rFonts w:asciiTheme="minorHAnsi" w:hAnsiTheme="minorHAnsi" w:cstheme="minorHAnsi"/>
                <w:i/>
                <w:sz w:val="22"/>
                <w:lang w:eastAsia="en-US"/>
              </w:rPr>
            </w:pPr>
          </w:p>
        </w:tc>
      </w:tr>
      <w:tr w:rsidR="00924F91" w14:paraId="7690AD63" w14:textId="77777777" w:rsidTr="00F2490C">
        <w:trPr>
          <w:trHeight w:val="54"/>
        </w:trPr>
        <w:tc>
          <w:tcPr>
            <w:tcW w:w="10682" w:type="dxa"/>
            <w:gridSpan w:val="9"/>
            <w:shd w:val="clear" w:color="auto" w:fill="DDDDDD" w:themeFill="background1" w:themeFillShade="E6"/>
          </w:tcPr>
          <w:p w14:paraId="300979C1" w14:textId="77777777" w:rsidR="00924F91" w:rsidRDefault="00924F91" w:rsidP="00924F91">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State Aid Implications</w:t>
            </w:r>
          </w:p>
        </w:tc>
      </w:tr>
      <w:tr w:rsidR="00924F91" w14:paraId="70183922" w14:textId="77777777" w:rsidTr="00F2490C">
        <w:trPr>
          <w:trHeight w:val="54"/>
        </w:trPr>
        <w:tc>
          <w:tcPr>
            <w:tcW w:w="10682" w:type="dxa"/>
            <w:gridSpan w:val="9"/>
            <w:shd w:val="clear" w:color="auto" w:fill="auto"/>
          </w:tcPr>
          <w:p w14:paraId="0FC09C52" w14:textId="77777777" w:rsidR="00924F91" w:rsidRDefault="00924F91" w:rsidP="00924F91">
            <w:pPr>
              <w:rPr>
                <w:rFonts w:asciiTheme="minorHAnsi" w:hAnsiTheme="minorHAnsi" w:cstheme="minorHAnsi"/>
                <w:i/>
                <w:sz w:val="22"/>
                <w:lang w:eastAsia="en-US"/>
              </w:rPr>
            </w:pPr>
          </w:p>
          <w:p w14:paraId="6B39AD89" w14:textId="649CB22C" w:rsidR="00924F91" w:rsidRPr="00CC69A7" w:rsidRDefault="00924F91" w:rsidP="00924F91">
            <w:pPr>
              <w:rPr>
                <w:rFonts w:asciiTheme="minorHAnsi" w:hAnsiTheme="minorHAnsi" w:cstheme="minorHAnsi"/>
                <w:iCs/>
                <w:color w:val="002060"/>
                <w:sz w:val="22"/>
                <w:lang w:eastAsia="en-US"/>
              </w:rPr>
            </w:pPr>
            <w:r w:rsidRPr="00CC69A7">
              <w:rPr>
                <w:rFonts w:asciiTheme="minorHAnsi" w:hAnsiTheme="minorHAnsi" w:cstheme="minorHAnsi"/>
                <w:iCs/>
                <w:color w:val="002060"/>
                <w:sz w:val="22"/>
                <w:lang w:eastAsia="en-US"/>
              </w:rPr>
              <w:t>The value of the support provided to beneficiary companies will be treated as secondary level State Aid under the EU De Miminis regulation (1407/2013). The partners will ensure that the following activities take place to ensure that beneficiaries (SMEs) selected are in line with state aid regulations:</w:t>
            </w:r>
          </w:p>
          <w:p w14:paraId="04174DAE" w14:textId="45650A9A" w:rsidR="00924F91" w:rsidRPr="00CC69A7" w:rsidRDefault="00924F91" w:rsidP="00924F91">
            <w:pPr>
              <w:pStyle w:val="ListParagraph"/>
              <w:numPr>
                <w:ilvl w:val="0"/>
                <w:numId w:val="21"/>
              </w:numPr>
              <w:rPr>
                <w:rFonts w:asciiTheme="minorHAnsi" w:hAnsiTheme="minorHAnsi" w:cstheme="minorHAnsi"/>
                <w:iCs/>
                <w:color w:val="002060"/>
                <w:sz w:val="22"/>
                <w:lang w:eastAsia="en-US"/>
              </w:rPr>
            </w:pPr>
            <w:r w:rsidRPr="00CC69A7">
              <w:rPr>
                <w:rFonts w:asciiTheme="minorHAnsi" w:hAnsiTheme="minorHAnsi" w:cstheme="minorHAnsi"/>
                <w:iCs/>
                <w:color w:val="002060"/>
                <w:sz w:val="22"/>
                <w:lang w:eastAsia="en-US"/>
              </w:rPr>
              <w:t>Include a self-certification section on the project expression of interest form for companies to sign declaring any previous state aid awarded and that they have not received more than the permitted de minimis threshold during the last 3 fiscal years</w:t>
            </w:r>
          </w:p>
          <w:p w14:paraId="50549E2B" w14:textId="64618581" w:rsidR="00924F91" w:rsidRPr="00CC69A7" w:rsidRDefault="00924F91" w:rsidP="00924F91">
            <w:pPr>
              <w:pStyle w:val="ListParagraph"/>
              <w:numPr>
                <w:ilvl w:val="0"/>
                <w:numId w:val="21"/>
              </w:numPr>
              <w:rPr>
                <w:rFonts w:asciiTheme="minorHAnsi" w:hAnsiTheme="minorHAnsi" w:cstheme="minorHAnsi"/>
                <w:iCs/>
                <w:color w:val="002060"/>
                <w:sz w:val="22"/>
                <w:lang w:eastAsia="en-US"/>
              </w:rPr>
            </w:pPr>
            <w:r w:rsidRPr="00CC69A7">
              <w:rPr>
                <w:rFonts w:asciiTheme="minorHAnsi" w:hAnsiTheme="minorHAnsi" w:cstheme="minorHAnsi"/>
                <w:iCs/>
                <w:color w:val="002060"/>
                <w:sz w:val="22"/>
                <w:lang w:eastAsia="en-US"/>
              </w:rPr>
              <w:t>Informing the beneficiary companies (at the selection stage) of the likely value of the state aid (project support) to be provided through the SEED project</w:t>
            </w:r>
          </w:p>
          <w:p w14:paraId="364F9234" w14:textId="779BF349" w:rsidR="00924F91" w:rsidRPr="00CC69A7" w:rsidRDefault="00924F91" w:rsidP="00924F91">
            <w:pPr>
              <w:pStyle w:val="ListParagraph"/>
              <w:numPr>
                <w:ilvl w:val="0"/>
                <w:numId w:val="21"/>
              </w:numPr>
              <w:rPr>
                <w:rFonts w:asciiTheme="minorHAnsi" w:hAnsiTheme="minorHAnsi" w:cstheme="minorHAnsi"/>
                <w:i/>
                <w:color w:val="002060"/>
                <w:sz w:val="22"/>
                <w:lang w:eastAsia="en-US"/>
              </w:rPr>
            </w:pPr>
            <w:r w:rsidRPr="00CC69A7">
              <w:rPr>
                <w:rFonts w:asciiTheme="minorHAnsi" w:hAnsiTheme="minorHAnsi" w:cstheme="minorHAnsi"/>
                <w:iCs/>
                <w:color w:val="002060"/>
                <w:sz w:val="22"/>
                <w:lang w:eastAsia="en-US"/>
              </w:rPr>
              <w:t xml:space="preserve">Writing to each beneficiary company at the end of the project to confirm how much de minimis aid has been granted by the project. </w:t>
            </w:r>
          </w:p>
          <w:p w14:paraId="34D13D58" w14:textId="3F8DDA09" w:rsidR="00924F91" w:rsidRPr="00CC69A7" w:rsidRDefault="00924F91" w:rsidP="00924F91">
            <w:pPr>
              <w:pStyle w:val="ListParagraph"/>
              <w:numPr>
                <w:ilvl w:val="0"/>
                <w:numId w:val="21"/>
              </w:numPr>
              <w:rPr>
                <w:rFonts w:asciiTheme="minorHAnsi" w:hAnsiTheme="minorHAnsi" w:cstheme="minorHAnsi"/>
                <w:i/>
                <w:color w:val="002060"/>
                <w:sz w:val="22"/>
                <w:lang w:eastAsia="en-US"/>
              </w:rPr>
            </w:pPr>
            <w:r w:rsidRPr="00CC69A7">
              <w:rPr>
                <w:rFonts w:asciiTheme="minorHAnsi" w:hAnsiTheme="minorHAnsi" w:cstheme="minorHAnsi"/>
                <w:iCs/>
                <w:color w:val="002060"/>
                <w:sz w:val="22"/>
                <w:lang w:eastAsia="en-US"/>
              </w:rPr>
              <w:t>Ensuring that records are retained by the beneficiary companies (SMEs) and the awarding bodies (project partners) for a period of 10 years after the end of the project.</w:t>
            </w:r>
          </w:p>
          <w:p w14:paraId="6997655B" w14:textId="5C7086D8" w:rsidR="00924F91" w:rsidRPr="006D52CF" w:rsidRDefault="00924F91" w:rsidP="00924F91">
            <w:pPr>
              <w:rPr>
                <w:rFonts w:asciiTheme="minorHAnsi" w:hAnsiTheme="minorHAnsi" w:cstheme="minorHAnsi"/>
                <w:i/>
                <w:sz w:val="22"/>
                <w:lang w:eastAsia="en-US"/>
              </w:rPr>
            </w:pPr>
          </w:p>
        </w:tc>
      </w:tr>
      <w:tr w:rsidR="00924F91" w14:paraId="0C8F7010" w14:textId="77777777" w:rsidTr="00F2490C">
        <w:trPr>
          <w:trHeight w:val="54"/>
        </w:trPr>
        <w:tc>
          <w:tcPr>
            <w:tcW w:w="10682" w:type="dxa"/>
            <w:gridSpan w:val="9"/>
            <w:shd w:val="clear" w:color="auto" w:fill="DDDDDD" w:themeFill="background1" w:themeFillShade="E6"/>
          </w:tcPr>
          <w:p w14:paraId="6C54CED3" w14:textId="77777777" w:rsidR="00924F91" w:rsidRDefault="00924F91" w:rsidP="00924F91">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t>Contracting Body</w:t>
            </w:r>
          </w:p>
        </w:tc>
      </w:tr>
      <w:tr w:rsidR="00924F91" w14:paraId="413DB8DA" w14:textId="77777777" w:rsidTr="00F2490C">
        <w:trPr>
          <w:trHeight w:val="54"/>
        </w:trPr>
        <w:tc>
          <w:tcPr>
            <w:tcW w:w="10682" w:type="dxa"/>
            <w:gridSpan w:val="9"/>
            <w:shd w:val="clear" w:color="auto" w:fill="auto"/>
          </w:tcPr>
          <w:p w14:paraId="22B0787E" w14:textId="532A3093" w:rsidR="00924F91" w:rsidRPr="00CC69A7" w:rsidRDefault="00924F91" w:rsidP="00924F91">
            <w:pPr>
              <w:rPr>
                <w:rFonts w:asciiTheme="minorHAnsi" w:hAnsiTheme="minorHAnsi" w:cstheme="minorHAnsi"/>
                <w:iCs/>
                <w:color w:val="002060"/>
                <w:sz w:val="22"/>
                <w:lang w:eastAsia="en-US"/>
              </w:rPr>
            </w:pPr>
            <w:r w:rsidRPr="00CC69A7">
              <w:rPr>
                <w:rFonts w:asciiTheme="minorHAnsi" w:hAnsiTheme="minorHAnsi" w:cstheme="minorHAnsi"/>
                <w:iCs/>
                <w:color w:val="002060"/>
                <w:sz w:val="22"/>
                <w:lang w:eastAsia="en-US"/>
              </w:rPr>
              <w:t>Kent County Council,</w:t>
            </w:r>
            <w:r w:rsidR="0063326B">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Economic Development</w:t>
            </w:r>
            <w:r w:rsidR="00EE7321">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Invicta House,</w:t>
            </w:r>
            <w:r w:rsidR="0063326B">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County Hall,</w:t>
            </w:r>
            <w:r w:rsidR="00EE7321">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Maidstone</w:t>
            </w:r>
            <w:r w:rsidR="0063326B">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Kent,</w:t>
            </w:r>
            <w:r w:rsidR="0063326B">
              <w:rPr>
                <w:rFonts w:asciiTheme="minorHAnsi" w:hAnsiTheme="minorHAnsi" w:cstheme="minorHAnsi"/>
                <w:iCs/>
                <w:color w:val="002060"/>
                <w:sz w:val="22"/>
                <w:lang w:eastAsia="en-US"/>
              </w:rPr>
              <w:t xml:space="preserve"> </w:t>
            </w:r>
            <w:r w:rsidRPr="00CC69A7">
              <w:rPr>
                <w:rFonts w:asciiTheme="minorHAnsi" w:hAnsiTheme="minorHAnsi" w:cstheme="minorHAnsi"/>
                <w:iCs/>
                <w:color w:val="002060"/>
                <w:sz w:val="22"/>
                <w:lang w:eastAsia="en-US"/>
              </w:rPr>
              <w:t>ME14 1XX</w:t>
            </w:r>
          </w:p>
          <w:p w14:paraId="3B897302" w14:textId="230DEDF1" w:rsidR="00924F91" w:rsidRPr="00CC69A7" w:rsidRDefault="00924F91" w:rsidP="00924F91">
            <w:pPr>
              <w:rPr>
                <w:rFonts w:asciiTheme="minorHAnsi" w:hAnsiTheme="minorHAnsi" w:cstheme="minorHAnsi"/>
                <w:iCs/>
                <w:color w:val="002060"/>
                <w:sz w:val="22"/>
                <w:lang w:eastAsia="en-US"/>
              </w:rPr>
            </w:pPr>
          </w:p>
          <w:p w14:paraId="686E04B3" w14:textId="61225CE4" w:rsidR="00924F91" w:rsidRDefault="00924F91" w:rsidP="00924F91">
            <w:pPr>
              <w:rPr>
                <w:rFonts w:asciiTheme="minorHAnsi" w:hAnsiTheme="minorHAnsi" w:cstheme="minorHAnsi"/>
                <w:iCs/>
                <w:sz w:val="22"/>
                <w:lang w:eastAsia="en-US"/>
              </w:rPr>
            </w:pPr>
            <w:r w:rsidRPr="00CC69A7">
              <w:rPr>
                <w:rFonts w:asciiTheme="minorHAnsi" w:hAnsiTheme="minorHAnsi" w:cstheme="minorHAnsi"/>
                <w:iCs/>
                <w:color w:val="002060"/>
                <w:sz w:val="22"/>
                <w:lang w:eastAsia="en-US"/>
              </w:rPr>
              <w:t>Mr Dav</w:t>
            </w:r>
            <w:r w:rsidR="000E58CA">
              <w:rPr>
                <w:rFonts w:asciiTheme="minorHAnsi" w:hAnsiTheme="minorHAnsi" w:cstheme="minorHAnsi"/>
                <w:iCs/>
                <w:color w:val="002060"/>
                <w:sz w:val="22"/>
                <w:lang w:eastAsia="en-US"/>
              </w:rPr>
              <w:t>id</w:t>
            </w:r>
            <w:r w:rsidRPr="00CC69A7">
              <w:rPr>
                <w:rFonts w:asciiTheme="minorHAnsi" w:hAnsiTheme="minorHAnsi" w:cstheme="minorHAnsi"/>
                <w:iCs/>
                <w:color w:val="002060"/>
                <w:sz w:val="22"/>
                <w:lang w:eastAsia="en-US"/>
              </w:rPr>
              <w:t xml:space="preserve"> </w:t>
            </w:r>
            <w:r w:rsidR="000E58CA">
              <w:rPr>
                <w:rFonts w:asciiTheme="minorHAnsi" w:hAnsiTheme="minorHAnsi" w:cstheme="minorHAnsi"/>
                <w:iCs/>
                <w:color w:val="002060"/>
                <w:sz w:val="22"/>
                <w:lang w:eastAsia="en-US"/>
              </w:rPr>
              <w:t>Smith</w:t>
            </w:r>
            <w:r w:rsidRPr="00CC69A7">
              <w:rPr>
                <w:rFonts w:asciiTheme="minorHAnsi" w:hAnsiTheme="minorHAnsi" w:cstheme="minorHAnsi"/>
                <w:iCs/>
                <w:color w:val="002060"/>
                <w:sz w:val="22"/>
                <w:lang w:eastAsia="en-US"/>
              </w:rPr>
              <w:t xml:space="preserve">, </w:t>
            </w:r>
            <w:r w:rsidR="000E58CA">
              <w:rPr>
                <w:rFonts w:asciiTheme="minorHAnsi" w:hAnsiTheme="minorHAnsi" w:cstheme="minorHAnsi"/>
                <w:iCs/>
                <w:color w:val="002060"/>
                <w:sz w:val="22"/>
                <w:lang w:eastAsia="en-US"/>
              </w:rPr>
              <w:t>Director of Economic Development</w:t>
            </w:r>
            <w:r w:rsidRPr="00CC69A7">
              <w:rPr>
                <w:rFonts w:asciiTheme="minorHAnsi" w:hAnsiTheme="minorHAnsi" w:cstheme="minorHAnsi"/>
                <w:iCs/>
                <w:color w:val="002060"/>
                <w:sz w:val="22"/>
                <w:lang w:eastAsia="en-US"/>
              </w:rPr>
              <w:t xml:space="preserve">, </w:t>
            </w:r>
            <w:hyperlink r:id="rId16" w:history="1">
              <w:r w:rsidR="000E58CA" w:rsidRPr="00B641B0">
                <w:rPr>
                  <w:rStyle w:val="Hyperlink"/>
                  <w:rFonts w:asciiTheme="minorHAnsi" w:hAnsiTheme="minorHAnsi" w:cstheme="minorHAnsi"/>
                  <w:iCs/>
                  <w:sz w:val="22"/>
                  <w:lang w:eastAsia="en-US"/>
                </w:rPr>
                <w:t>david.smith2@kent.gov.uk</w:t>
              </w:r>
            </w:hyperlink>
            <w:r>
              <w:rPr>
                <w:rFonts w:asciiTheme="minorHAnsi" w:hAnsiTheme="minorHAnsi" w:cstheme="minorHAnsi"/>
                <w:iCs/>
                <w:sz w:val="22"/>
                <w:lang w:eastAsia="en-US"/>
              </w:rPr>
              <w:t xml:space="preserve"> </w:t>
            </w:r>
            <w:r w:rsidR="000E58CA" w:rsidRPr="00FE1C36">
              <w:rPr>
                <w:rFonts w:asciiTheme="minorHAnsi" w:hAnsiTheme="minorHAnsi" w:cstheme="minorHAnsi"/>
                <w:iCs/>
                <w:color w:val="002060"/>
                <w:sz w:val="22"/>
                <w:lang w:eastAsia="en-US"/>
              </w:rPr>
              <w:t>03000</w:t>
            </w:r>
            <w:r w:rsidR="00FE1C36" w:rsidRPr="00FE1C36">
              <w:rPr>
                <w:rFonts w:asciiTheme="minorHAnsi" w:hAnsiTheme="minorHAnsi" w:cstheme="minorHAnsi"/>
                <w:iCs/>
                <w:color w:val="002060"/>
                <w:sz w:val="22"/>
                <w:lang w:eastAsia="en-US"/>
              </w:rPr>
              <w:t xml:space="preserve"> 417176</w:t>
            </w:r>
          </w:p>
          <w:p w14:paraId="53C4D575" w14:textId="77777777" w:rsidR="00924F91" w:rsidRPr="008F63D8" w:rsidRDefault="00924F91" w:rsidP="00924F91">
            <w:pPr>
              <w:rPr>
                <w:rFonts w:asciiTheme="minorHAnsi" w:hAnsiTheme="minorHAnsi" w:cstheme="minorHAnsi"/>
                <w:i/>
                <w:sz w:val="22"/>
                <w:lang w:eastAsia="en-US"/>
              </w:rPr>
            </w:pPr>
          </w:p>
        </w:tc>
      </w:tr>
      <w:tr w:rsidR="00924F91" w14:paraId="50B0FC46" w14:textId="77777777" w:rsidTr="00F2490C">
        <w:trPr>
          <w:trHeight w:val="54"/>
        </w:trPr>
        <w:tc>
          <w:tcPr>
            <w:tcW w:w="10682" w:type="dxa"/>
            <w:gridSpan w:val="9"/>
            <w:shd w:val="clear" w:color="auto" w:fill="DDDDDD" w:themeFill="background1" w:themeFillShade="E6"/>
          </w:tcPr>
          <w:p w14:paraId="77E96ABE" w14:textId="77777777" w:rsidR="00924F91" w:rsidRPr="00D406D6" w:rsidRDefault="00924F91" w:rsidP="00924F91">
            <w:pPr>
              <w:pStyle w:val="ListParagraph"/>
              <w:numPr>
                <w:ilvl w:val="0"/>
                <w:numId w:val="13"/>
              </w:numPr>
              <w:ind w:left="426" w:hanging="426"/>
              <w:rPr>
                <w:rFonts w:asciiTheme="minorHAnsi" w:hAnsiTheme="minorHAnsi" w:cstheme="minorHAnsi"/>
                <w:b/>
                <w:color w:val="D42B3F" w:themeColor="accent1"/>
                <w:sz w:val="22"/>
                <w:lang w:eastAsia="en-US"/>
              </w:rPr>
            </w:pPr>
            <w:r w:rsidRPr="00893AC2">
              <w:rPr>
                <w:rFonts w:asciiTheme="minorHAnsi" w:hAnsiTheme="minorHAnsi" w:cstheme="minorHAnsi"/>
                <w:b/>
                <w:sz w:val="22"/>
                <w:lang w:eastAsia="en-US"/>
              </w:rPr>
              <w:t>Project Governance Structure</w:t>
            </w:r>
          </w:p>
        </w:tc>
      </w:tr>
      <w:tr w:rsidR="00924F91" w14:paraId="0A3DD67F" w14:textId="77777777" w:rsidTr="00F2490C">
        <w:trPr>
          <w:trHeight w:val="54"/>
        </w:trPr>
        <w:tc>
          <w:tcPr>
            <w:tcW w:w="10682" w:type="dxa"/>
            <w:gridSpan w:val="9"/>
            <w:shd w:val="clear" w:color="auto" w:fill="auto"/>
          </w:tcPr>
          <w:p w14:paraId="6E33CBC2" w14:textId="7D87CFAC" w:rsidR="00924F91" w:rsidRDefault="00433CF0" w:rsidP="00924F91">
            <w:pPr>
              <w:rPr>
                <w:rFonts w:asciiTheme="minorHAnsi" w:hAnsiTheme="minorHAnsi" w:cstheme="minorHAnsi"/>
                <w:b/>
                <w:sz w:val="22"/>
                <w:lang w:eastAsia="en-US"/>
              </w:rPr>
            </w:pPr>
            <w:r>
              <w:rPr>
                <w:rFonts w:asciiTheme="minorHAnsi" w:hAnsiTheme="minorHAnsi" w:cstheme="minorHAnsi"/>
                <w:b/>
                <w:noProof/>
                <w:sz w:val="22"/>
                <w:lang w:eastAsia="en-US"/>
              </w:rPr>
              <mc:AlternateContent>
                <mc:Choice Requires="wps">
                  <w:drawing>
                    <wp:anchor distT="0" distB="0" distL="114300" distR="114300" simplePos="0" relativeHeight="251447296" behindDoc="0" locked="0" layoutInCell="1" allowOverlap="1" wp14:anchorId="411261E3" wp14:editId="62DFA337">
                      <wp:simplePos x="0" y="0"/>
                      <wp:positionH relativeFrom="column">
                        <wp:posOffset>1247775</wp:posOffset>
                      </wp:positionH>
                      <wp:positionV relativeFrom="paragraph">
                        <wp:posOffset>154304</wp:posOffset>
                      </wp:positionV>
                      <wp:extent cx="2190115" cy="561975"/>
                      <wp:effectExtent l="0" t="0" r="19685" b="28575"/>
                      <wp:wrapNone/>
                      <wp:docPr id="3" name="Text Box 3"/>
                      <wp:cNvGraphicFramePr/>
                      <a:graphic xmlns:a="http://schemas.openxmlformats.org/drawingml/2006/main">
                        <a:graphicData uri="http://schemas.microsoft.com/office/word/2010/wordprocessingShape">
                          <wps:wsp>
                            <wps:cNvSpPr txBox="1"/>
                            <wps:spPr>
                              <a:xfrm>
                                <a:off x="0" y="0"/>
                                <a:ext cx="2190115" cy="561975"/>
                              </a:xfrm>
                              <a:prstGeom prst="rect">
                                <a:avLst/>
                              </a:prstGeom>
                              <a:solidFill>
                                <a:schemeClr val="lt1"/>
                              </a:solidFill>
                              <a:ln w="6350">
                                <a:solidFill>
                                  <a:prstClr val="black"/>
                                </a:solidFill>
                              </a:ln>
                            </wps:spPr>
                            <wps:txbx>
                              <w:txbxContent>
                                <w:p w14:paraId="7492CD4A" w14:textId="0B98FF0F" w:rsidR="00924F91" w:rsidRPr="00433CF0" w:rsidRDefault="00924F91" w:rsidP="00D406D6">
                                  <w:pPr>
                                    <w:jc w:val="center"/>
                                    <w:rPr>
                                      <w:color w:val="002060"/>
                                      <w:sz w:val="22"/>
                                      <w:szCs w:val="22"/>
                                    </w:rPr>
                                  </w:pPr>
                                  <w:r w:rsidRPr="00433CF0">
                                    <w:rPr>
                                      <w:color w:val="002060"/>
                                      <w:sz w:val="22"/>
                                      <w:szCs w:val="22"/>
                                    </w:rPr>
                                    <w:t>Project Manager</w:t>
                                  </w:r>
                                  <w:r w:rsidR="00955B6A" w:rsidRPr="00433CF0">
                                    <w:rPr>
                                      <w:color w:val="002060"/>
                                      <w:sz w:val="22"/>
                                      <w:szCs w:val="22"/>
                                    </w:rPr>
                                    <w:t>:</w:t>
                                  </w:r>
                                </w:p>
                                <w:p w14:paraId="3EDA7EB4" w14:textId="0D4ADD38" w:rsidR="00924F91" w:rsidRPr="00433CF0" w:rsidRDefault="00924F91" w:rsidP="00D406D6">
                                  <w:pPr>
                                    <w:jc w:val="center"/>
                                    <w:rPr>
                                      <w:color w:val="002060"/>
                                      <w:sz w:val="22"/>
                                      <w:szCs w:val="22"/>
                                    </w:rPr>
                                  </w:pPr>
                                  <w:r w:rsidRPr="00433CF0">
                                    <w:rPr>
                                      <w:color w:val="002060"/>
                                      <w:sz w:val="22"/>
                                      <w:szCs w:val="22"/>
                                    </w:rPr>
                                    <w:t>Steve Samson, Trade Development Manager, KCC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261E3" id="_x0000_t202" coordsize="21600,21600" o:spt="202" path="m,l,21600r21600,l21600,xe">
                      <v:stroke joinstyle="miter"/>
                      <v:path gradientshapeok="t" o:connecttype="rect"/>
                    </v:shapetype>
                    <v:shape id="Text Box 3" o:spid="_x0000_s1026" type="#_x0000_t202" style="position:absolute;margin-left:98.25pt;margin-top:12.15pt;width:172.45pt;height:44.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" fillcolor="#f6f6f6 [3201]" strokeweight=".5pt">
                      <v:textbox>
                        <w:txbxContent>
                          <w:p w14:paraId="7492CD4A" w14:textId="0B98FF0F" w:rsidR="00924F91" w:rsidRPr="00433CF0" w:rsidRDefault="00924F91" w:rsidP="00D406D6">
                            <w:pPr>
                              <w:jc w:val="center"/>
                              <w:rPr>
                                <w:color w:val="002060"/>
                                <w:sz w:val="22"/>
                                <w:szCs w:val="22"/>
                              </w:rPr>
                            </w:pPr>
                            <w:r w:rsidRPr="00433CF0">
                              <w:rPr>
                                <w:color w:val="002060"/>
                                <w:sz w:val="22"/>
                                <w:szCs w:val="22"/>
                              </w:rPr>
                              <w:t>Project Manager</w:t>
                            </w:r>
                            <w:r w:rsidR="00955B6A" w:rsidRPr="00433CF0">
                              <w:rPr>
                                <w:color w:val="002060"/>
                                <w:sz w:val="22"/>
                                <w:szCs w:val="22"/>
                              </w:rPr>
                              <w:t>:</w:t>
                            </w:r>
                          </w:p>
                          <w:p w14:paraId="3EDA7EB4" w14:textId="0D4ADD38" w:rsidR="00924F91" w:rsidRPr="00433CF0" w:rsidRDefault="00924F91" w:rsidP="00D406D6">
                            <w:pPr>
                              <w:jc w:val="center"/>
                              <w:rPr>
                                <w:color w:val="002060"/>
                                <w:sz w:val="22"/>
                                <w:szCs w:val="22"/>
                              </w:rPr>
                            </w:pPr>
                            <w:r w:rsidRPr="00433CF0">
                              <w:rPr>
                                <w:color w:val="002060"/>
                                <w:sz w:val="22"/>
                                <w:szCs w:val="22"/>
                              </w:rPr>
                              <w:t>Steve Samson, Trade Development Manager, KCC</w:t>
                            </w:r>
                          </w:p>
                        </w:txbxContent>
                      </v:textbox>
                    </v:shape>
                  </w:pict>
                </mc:Fallback>
              </mc:AlternateContent>
            </w:r>
          </w:p>
          <w:p w14:paraId="71096D81" w14:textId="5E370047" w:rsidR="00924F91" w:rsidRDefault="00433CF0" w:rsidP="00924F91">
            <w:pPr>
              <w:rPr>
                <w:rFonts w:asciiTheme="minorHAnsi" w:hAnsiTheme="minorHAnsi" w:cstheme="minorHAnsi"/>
                <w:b/>
                <w:sz w:val="22"/>
                <w:lang w:eastAsia="en-US"/>
              </w:rPr>
            </w:pPr>
            <w:r>
              <w:rPr>
                <w:rFonts w:asciiTheme="minorHAnsi" w:hAnsiTheme="minorHAnsi" w:cstheme="minorHAnsi"/>
                <w:b/>
                <w:noProof/>
                <w:sz w:val="22"/>
                <w:lang w:eastAsia="en-US"/>
              </w:rPr>
              <mc:AlternateContent>
                <mc:Choice Requires="wps">
                  <w:drawing>
                    <wp:anchor distT="0" distB="0" distL="114300" distR="114300" simplePos="0" relativeHeight="251463680" behindDoc="0" locked="0" layoutInCell="1" allowOverlap="1" wp14:anchorId="2240432E" wp14:editId="3C5A80A2">
                      <wp:simplePos x="0" y="0"/>
                      <wp:positionH relativeFrom="column">
                        <wp:posOffset>3609975</wp:posOffset>
                      </wp:positionH>
                      <wp:positionV relativeFrom="paragraph">
                        <wp:posOffset>30480</wp:posOffset>
                      </wp:positionV>
                      <wp:extent cx="1533525" cy="48895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1533525" cy="488950"/>
                              </a:xfrm>
                              <a:prstGeom prst="rect">
                                <a:avLst/>
                              </a:prstGeom>
                              <a:solidFill>
                                <a:schemeClr val="lt1"/>
                              </a:solidFill>
                              <a:ln w="6350">
                                <a:solidFill>
                                  <a:prstClr val="black"/>
                                </a:solidFill>
                              </a:ln>
                            </wps:spPr>
                            <wps:txbx>
                              <w:txbxContent>
                                <w:p w14:paraId="7FE1A5A7" w14:textId="43A427D5" w:rsidR="00924F91" w:rsidRPr="00433CF0" w:rsidRDefault="00924F91" w:rsidP="00D406D6">
                                  <w:pPr>
                                    <w:jc w:val="center"/>
                                    <w:rPr>
                                      <w:color w:val="002060"/>
                                      <w:sz w:val="22"/>
                                      <w:szCs w:val="22"/>
                                    </w:rPr>
                                  </w:pPr>
                                  <w:r w:rsidRPr="00433CF0">
                                    <w:rPr>
                                      <w:color w:val="002060"/>
                                      <w:sz w:val="22"/>
                                      <w:szCs w:val="22"/>
                                    </w:rPr>
                                    <w:t>Project Officer</w:t>
                                  </w:r>
                                  <w:r w:rsidR="00955B6A" w:rsidRPr="00433CF0">
                                    <w:rPr>
                                      <w:color w:val="002060"/>
                                      <w:sz w:val="22"/>
                                      <w:szCs w:val="22"/>
                                    </w:rPr>
                                    <w:t>:</w:t>
                                  </w:r>
                                </w:p>
                                <w:p w14:paraId="0E9CF39A" w14:textId="5FAB143D" w:rsidR="00924F91" w:rsidRPr="00433CF0" w:rsidRDefault="00924F91" w:rsidP="00D406D6">
                                  <w:pPr>
                                    <w:jc w:val="center"/>
                                    <w:rPr>
                                      <w:color w:val="002060"/>
                                      <w:sz w:val="22"/>
                                      <w:szCs w:val="22"/>
                                    </w:rPr>
                                  </w:pPr>
                                  <w:r w:rsidRPr="00433CF0">
                                    <w:rPr>
                                      <w:color w:val="002060"/>
                                      <w:sz w:val="22"/>
                                      <w:szCs w:val="22"/>
                                    </w:rPr>
                                    <w:t>KCC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432E" id="Text Box 4" o:spid="_x0000_s1027" type="#_x0000_t202" style="position:absolute;margin-left:284.25pt;margin-top:2.4pt;width:120.75pt;height:38.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" fillcolor="#f6f6f6 [3201]" strokeweight=".5pt">
                      <v:textbox>
                        <w:txbxContent>
                          <w:p w14:paraId="7FE1A5A7" w14:textId="43A427D5" w:rsidR="00924F91" w:rsidRPr="00433CF0" w:rsidRDefault="00924F91" w:rsidP="00D406D6">
                            <w:pPr>
                              <w:jc w:val="center"/>
                              <w:rPr>
                                <w:color w:val="002060"/>
                                <w:sz w:val="22"/>
                                <w:szCs w:val="22"/>
                              </w:rPr>
                            </w:pPr>
                            <w:r w:rsidRPr="00433CF0">
                              <w:rPr>
                                <w:color w:val="002060"/>
                                <w:sz w:val="22"/>
                                <w:szCs w:val="22"/>
                              </w:rPr>
                              <w:t>Project Officer</w:t>
                            </w:r>
                            <w:r w:rsidR="00955B6A" w:rsidRPr="00433CF0">
                              <w:rPr>
                                <w:color w:val="002060"/>
                                <w:sz w:val="22"/>
                                <w:szCs w:val="22"/>
                              </w:rPr>
                              <w:t>:</w:t>
                            </w:r>
                          </w:p>
                          <w:p w14:paraId="0E9CF39A" w14:textId="5FAB143D" w:rsidR="00924F91" w:rsidRPr="00433CF0" w:rsidRDefault="00924F91" w:rsidP="00D406D6">
                            <w:pPr>
                              <w:jc w:val="center"/>
                              <w:rPr>
                                <w:color w:val="002060"/>
                                <w:sz w:val="22"/>
                                <w:szCs w:val="22"/>
                              </w:rPr>
                            </w:pPr>
                            <w:r w:rsidRPr="00433CF0">
                              <w:rPr>
                                <w:color w:val="002060"/>
                                <w:sz w:val="22"/>
                                <w:szCs w:val="22"/>
                              </w:rPr>
                              <w:t>KCC</w:t>
                            </w:r>
                          </w:p>
                        </w:txbxContent>
                      </v:textbox>
                    </v:shape>
                  </w:pict>
                </mc:Fallback>
              </mc:AlternateContent>
            </w:r>
          </w:p>
          <w:p w14:paraId="48F30F07" w14:textId="42B6FD81" w:rsidR="00924F91" w:rsidRDefault="00924F91" w:rsidP="00924F91">
            <w:pPr>
              <w:rPr>
                <w:rFonts w:asciiTheme="minorHAnsi" w:hAnsiTheme="minorHAnsi" w:cstheme="minorHAnsi"/>
                <w:b/>
                <w:sz w:val="22"/>
                <w:lang w:eastAsia="en-US"/>
              </w:rPr>
            </w:pPr>
          </w:p>
          <w:p w14:paraId="68138355" w14:textId="74DC3D50" w:rsidR="00924F91" w:rsidRDefault="00924F91" w:rsidP="00924F91">
            <w:pPr>
              <w:rPr>
                <w:rFonts w:asciiTheme="minorHAnsi" w:hAnsiTheme="minorHAnsi" w:cstheme="minorHAnsi"/>
                <w:b/>
                <w:sz w:val="22"/>
                <w:lang w:eastAsia="en-US"/>
              </w:rPr>
            </w:pPr>
          </w:p>
          <w:p w14:paraId="2091E609" w14:textId="358E84D8" w:rsidR="00924F91" w:rsidRDefault="00433CF0" w:rsidP="00924F91">
            <w:pPr>
              <w:rPr>
                <w:rFonts w:asciiTheme="minorHAnsi" w:hAnsiTheme="minorHAnsi" w:cstheme="minorHAnsi"/>
                <w:b/>
                <w:sz w:val="22"/>
                <w:lang w:eastAsia="en-US"/>
              </w:rPr>
            </w:pPr>
            <w:r>
              <w:rPr>
                <w:rFonts w:asciiTheme="minorHAnsi" w:hAnsiTheme="minorHAnsi" w:cstheme="minorHAnsi"/>
                <w:b/>
                <w:noProof/>
                <w:sz w:val="22"/>
                <w:lang w:eastAsia="en-US"/>
              </w:rPr>
              <mc:AlternateContent>
                <mc:Choice Requires="wps">
                  <w:drawing>
                    <wp:anchor distT="0" distB="0" distL="114300" distR="114300" simplePos="0" relativeHeight="251663360" behindDoc="0" locked="0" layoutInCell="1" allowOverlap="1" wp14:anchorId="794FEEC9" wp14:editId="5C16E696">
                      <wp:simplePos x="0" y="0"/>
                      <wp:positionH relativeFrom="column">
                        <wp:posOffset>4505325</wp:posOffset>
                      </wp:positionH>
                      <wp:positionV relativeFrom="paragraph">
                        <wp:posOffset>95885</wp:posOffset>
                      </wp:positionV>
                      <wp:extent cx="1400175" cy="605790"/>
                      <wp:effectExtent l="0" t="0" r="28575" b="22860"/>
                      <wp:wrapNone/>
                      <wp:docPr id="9" name="Text Box 9"/>
                      <wp:cNvGraphicFramePr/>
                      <a:graphic xmlns:a="http://schemas.openxmlformats.org/drawingml/2006/main">
                        <a:graphicData uri="http://schemas.microsoft.com/office/word/2010/wordprocessingShape">
                          <wps:wsp>
                            <wps:cNvSpPr txBox="1"/>
                            <wps:spPr>
                              <a:xfrm>
                                <a:off x="0" y="0"/>
                                <a:ext cx="1400175" cy="605790"/>
                              </a:xfrm>
                              <a:prstGeom prst="rect">
                                <a:avLst/>
                              </a:prstGeom>
                              <a:solidFill>
                                <a:schemeClr val="lt1"/>
                              </a:solidFill>
                              <a:ln w="6350">
                                <a:solidFill>
                                  <a:prstClr val="black"/>
                                </a:solidFill>
                              </a:ln>
                            </wps:spPr>
                            <wps:txbx>
                              <w:txbxContent>
                                <w:p w14:paraId="781A930E" w14:textId="3703B4D8" w:rsidR="00924F91" w:rsidRPr="00433CF0" w:rsidRDefault="00924F91" w:rsidP="00D406D6">
                                  <w:pPr>
                                    <w:jc w:val="center"/>
                                    <w:rPr>
                                      <w:color w:val="002060"/>
                                      <w:sz w:val="22"/>
                                      <w:szCs w:val="22"/>
                                    </w:rPr>
                                  </w:pPr>
                                  <w:r w:rsidRPr="00433CF0">
                                    <w:rPr>
                                      <w:color w:val="002060"/>
                                      <w:sz w:val="22"/>
                                      <w:szCs w:val="22"/>
                                    </w:rPr>
                                    <w:t xml:space="preserve">Project </w:t>
                                  </w:r>
                                  <w:r w:rsidR="00BC7F62" w:rsidRPr="00433CF0">
                                    <w:rPr>
                                      <w:color w:val="002060"/>
                                      <w:sz w:val="22"/>
                                      <w:szCs w:val="22"/>
                                    </w:rPr>
                                    <w:br/>
                                  </w:r>
                                  <w:r w:rsidR="006A408F" w:rsidRPr="00433CF0">
                                    <w:rPr>
                                      <w:color w:val="002060"/>
                                      <w:sz w:val="22"/>
                                      <w:szCs w:val="22"/>
                                    </w:rPr>
                                    <w:t>Contact</w:t>
                                  </w:r>
                                  <w:r w:rsidR="00955B6A" w:rsidRPr="00433CF0">
                                    <w:rPr>
                                      <w:color w:val="002060"/>
                                      <w:sz w:val="22"/>
                                      <w:szCs w:val="22"/>
                                    </w:rPr>
                                    <w:t>:</w:t>
                                  </w:r>
                                </w:p>
                                <w:p w14:paraId="2E887174" w14:textId="73B99394" w:rsidR="00924F91" w:rsidRPr="00433CF0" w:rsidRDefault="006A408F" w:rsidP="00D406D6">
                                  <w:pPr>
                                    <w:jc w:val="center"/>
                                    <w:rPr>
                                      <w:color w:val="002060"/>
                                      <w:sz w:val="22"/>
                                      <w:szCs w:val="22"/>
                                    </w:rPr>
                                  </w:pPr>
                                  <w:r w:rsidRPr="00433CF0">
                                    <w:rPr>
                                      <w:color w:val="002060"/>
                                      <w:sz w:val="22"/>
                                      <w:szCs w:val="22"/>
                                    </w:rPr>
                                    <w:t>Sussex Chamber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FEEC9" id="Text Box 9" o:spid="_x0000_s1028" type="#_x0000_t202" style="position:absolute;margin-left:354.75pt;margin-top:7.55pt;width:110.25pt;height:47.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" fillcolor="#f6f6f6 [3201]" strokeweight=".5pt">
                      <v:textbox>
                        <w:txbxContent>
                          <w:p w14:paraId="781A930E" w14:textId="3703B4D8" w:rsidR="00924F91" w:rsidRPr="00433CF0" w:rsidRDefault="00924F91" w:rsidP="00D406D6">
                            <w:pPr>
                              <w:jc w:val="center"/>
                              <w:rPr>
                                <w:color w:val="002060"/>
                                <w:sz w:val="22"/>
                                <w:szCs w:val="22"/>
                              </w:rPr>
                            </w:pPr>
                            <w:r w:rsidRPr="00433CF0">
                              <w:rPr>
                                <w:color w:val="002060"/>
                                <w:sz w:val="22"/>
                                <w:szCs w:val="22"/>
                              </w:rPr>
                              <w:t xml:space="preserve">Project </w:t>
                            </w:r>
                            <w:r w:rsidR="00BC7F62" w:rsidRPr="00433CF0">
                              <w:rPr>
                                <w:color w:val="002060"/>
                                <w:sz w:val="22"/>
                                <w:szCs w:val="22"/>
                              </w:rPr>
                              <w:br/>
                            </w:r>
                            <w:r w:rsidR="006A408F" w:rsidRPr="00433CF0">
                              <w:rPr>
                                <w:color w:val="002060"/>
                                <w:sz w:val="22"/>
                                <w:szCs w:val="22"/>
                              </w:rPr>
                              <w:t>Contact</w:t>
                            </w:r>
                            <w:r w:rsidR="00955B6A" w:rsidRPr="00433CF0">
                              <w:rPr>
                                <w:color w:val="002060"/>
                                <w:sz w:val="22"/>
                                <w:szCs w:val="22"/>
                              </w:rPr>
                              <w:t>:</w:t>
                            </w:r>
                          </w:p>
                          <w:p w14:paraId="2E887174" w14:textId="73B99394" w:rsidR="00924F91" w:rsidRPr="00433CF0" w:rsidRDefault="006A408F" w:rsidP="00D406D6">
                            <w:pPr>
                              <w:jc w:val="center"/>
                              <w:rPr>
                                <w:color w:val="002060"/>
                                <w:sz w:val="22"/>
                                <w:szCs w:val="22"/>
                              </w:rPr>
                            </w:pPr>
                            <w:r w:rsidRPr="00433CF0">
                              <w:rPr>
                                <w:color w:val="002060"/>
                                <w:sz w:val="22"/>
                                <w:szCs w:val="22"/>
                              </w:rPr>
                              <w:t>Sussex Chamber</w:t>
                            </w:r>
                          </w:p>
                        </w:txbxContent>
                      </v:textbox>
                    </v:shape>
                  </w:pict>
                </mc:Fallback>
              </mc:AlternateContent>
            </w:r>
            <w:r>
              <w:rPr>
                <w:rFonts w:asciiTheme="minorHAnsi" w:hAnsiTheme="minorHAnsi" w:cstheme="minorHAnsi"/>
                <w:b/>
                <w:noProof/>
                <w:sz w:val="22"/>
                <w:lang w:eastAsia="en-US"/>
              </w:rPr>
              <mc:AlternateContent>
                <mc:Choice Requires="wps">
                  <w:drawing>
                    <wp:anchor distT="0" distB="0" distL="114300" distR="114300" simplePos="0" relativeHeight="251729920" behindDoc="0" locked="0" layoutInCell="1" allowOverlap="1" wp14:anchorId="014DF665" wp14:editId="2F90ABAD">
                      <wp:simplePos x="0" y="0"/>
                      <wp:positionH relativeFrom="column">
                        <wp:posOffset>1771650</wp:posOffset>
                      </wp:positionH>
                      <wp:positionV relativeFrom="paragraph">
                        <wp:posOffset>107315</wp:posOffset>
                      </wp:positionV>
                      <wp:extent cx="1371600" cy="60579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1371600" cy="605790"/>
                              </a:xfrm>
                              <a:prstGeom prst="rect">
                                <a:avLst/>
                              </a:prstGeom>
                              <a:solidFill>
                                <a:schemeClr val="lt1"/>
                              </a:solidFill>
                              <a:ln w="6350">
                                <a:solidFill>
                                  <a:prstClr val="black"/>
                                </a:solidFill>
                              </a:ln>
                            </wps:spPr>
                            <wps:txbx>
                              <w:txbxContent>
                                <w:p w14:paraId="408718B8" w14:textId="077D8C6A" w:rsidR="006A408F" w:rsidRPr="00433CF0" w:rsidRDefault="006A408F" w:rsidP="00D406D6">
                                  <w:pPr>
                                    <w:jc w:val="center"/>
                                    <w:rPr>
                                      <w:color w:val="002060"/>
                                      <w:sz w:val="22"/>
                                      <w:szCs w:val="22"/>
                                    </w:rPr>
                                  </w:pPr>
                                  <w:r w:rsidRPr="00433CF0">
                                    <w:rPr>
                                      <w:color w:val="002060"/>
                                      <w:sz w:val="22"/>
                                      <w:szCs w:val="22"/>
                                    </w:rPr>
                                    <w:t>Project Lead</w:t>
                                  </w:r>
                                  <w:r w:rsidR="00955B6A" w:rsidRPr="00433CF0">
                                    <w:rPr>
                                      <w:color w:val="002060"/>
                                      <w:sz w:val="22"/>
                                      <w:szCs w:val="22"/>
                                    </w:rPr>
                                    <w:t>:</w:t>
                                  </w:r>
                                </w:p>
                                <w:p w14:paraId="19CC2ECD" w14:textId="7BB41636" w:rsidR="006A408F" w:rsidRPr="00433CF0" w:rsidRDefault="006A408F" w:rsidP="00D406D6">
                                  <w:pPr>
                                    <w:jc w:val="center"/>
                                    <w:rPr>
                                      <w:color w:val="002060"/>
                                      <w:sz w:val="22"/>
                                      <w:szCs w:val="22"/>
                                    </w:rPr>
                                  </w:pPr>
                                  <w:r w:rsidRPr="00433CF0">
                                    <w:rPr>
                                      <w:color w:val="002060"/>
                                      <w:sz w:val="22"/>
                                      <w:szCs w:val="22"/>
                                    </w:rPr>
                                    <w:t>South Essex Local Authorities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4DF665" id="Text Box 5" o:spid="_x0000_s1029" type="#_x0000_t202" style="position:absolute;margin-left:139.5pt;margin-top:8.45pt;width:108pt;height:47.7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" fillcolor="#f6f6f6 [3201]" strokeweight=".5pt">
                      <v:textbox>
                        <w:txbxContent>
                          <w:p w14:paraId="408718B8" w14:textId="077D8C6A" w:rsidR="006A408F" w:rsidRPr="00433CF0" w:rsidRDefault="006A408F" w:rsidP="00D406D6">
                            <w:pPr>
                              <w:jc w:val="center"/>
                              <w:rPr>
                                <w:color w:val="002060"/>
                                <w:sz w:val="22"/>
                                <w:szCs w:val="22"/>
                              </w:rPr>
                            </w:pPr>
                            <w:r w:rsidRPr="00433CF0">
                              <w:rPr>
                                <w:color w:val="002060"/>
                                <w:sz w:val="22"/>
                                <w:szCs w:val="22"/>
                              </w:rPr>
                              <w:t>Project Lead</w:t>
                            </w:r>
                            <w:r w:rsidR="00955B6A" w:rsidRPr="00433CF0">
                              <w:rPr>
                                <w:color w:val="002060"/>
                                <w:sz w:val="22"/>
                                <w:szCs w:val="22"/>
                              </w:rPr>
                              <w:t>:</w:t>
                            </w:r>
                          </w:p>
                          <w:p w14:paraId="19CC2ECD" w14:textId="7BB41636" w:rsidR="006A408F" w:rsidRPr="00433CF0" w:rsidRDefault="006A408F" w:rsidP="00D406D6">
                            <w:pPr>
                              <w:jc w:val="center"/>
                              <w:rPr>
                                <w:color w:val="002060"/>
                                <w:sz w:val="22"/>
                                <w:szCs w:val="22"/>
                              </w:rPr>
                            </w:pPr>
                            <w:r w:rsidRPr="00433CF0">
                              <w:rPr>
                                <w:color w:val="002060"/>
                                <w:sz w:val="22"/>
                                <w:szCs w:val="22"/>
                              </w:rPr>
                              <w:t>South Essex Local Authorities</w:t>
                            </w:r>
                          </w:p>
                        </w:txbxContent>
                      </v:textbox>
                    </v:shape>
                  </w:pict>
                </mc:Fallback>
              </mc:AlternateContent>
            </w:r>
            <w:r>
              <w:rPr>
                <w:rFonts w:asciiTheme="minorHAnsi" w:hAnsiTheme="minorHAnsi" w:cstheme="minorHAnsi"/>
                <w:b/>
                <w:noProof/>
                <w:sz w:val="22"/>
                <w:lang w:eastAsia="en-US"/>
              </w:rPr>
              <mc:AlternateContent>
                <mc:Choice Requires="wps">
                  <w:drawing>
                    <wp:anchor distT="0" distB="0" distL="114300" distR="114300" simplePos="0" relativeHeight="251596800" behindDoc="0" locked="0" layoutInCell="1" allowOverlap="1" wp14:anchorId="42C7CF1E" wp14:editId="5C3670C2">
                      <wp:simplePos x="0" y="0"/>
                      <wp:positionH relativeFrom="column">
                        <wp:posOffset>3263265</wp:posOffset>
                      </wp:positionH>
                      <wp:positionV relativeFrom="paragraph">
                        <wp:posOffset>107950</wp:posOffset>
                      </wp:positionV>
                      <wp:extent cx="1105535" cy="605790"/>
                      <wp:effectExtent l="0" t="0" r="18415" b="22860"/>
                      <wp:wrapNone/>
                      <wp:docPr id="8" name="Text Box 8"/>
                      <wp:cNvGraphicFramePr/>
                      <a:graphic xmlns:a="http://schemas.openxmlformats.org/drawingml/2006/main">
                        <a:graphicData uri="http://schemas.microsoft.com/office/word/2010/wordprocessingShape">
                          <wps:wsp>
                            <wps:cNvSpPr txBox="1"/>
                            <wps:spPr>
                              <a:xfrm>
                                <a:off x="0" y="0"/>
                                <a:ext cx="1105535" cy="605790"/>
                              </a:xfrm>
                              <a:prstGeom prst="rect">
                                <a:avLst/>
                              </a:prstGeom>
                              <a:solidFill>
                                <a:schemeClr val="lt1"/>
                              </a:solidFill>
                              <a:ln w="6350">
                                <a:solidFill>
                                  <a:prstClr val="black"/>
                                </a:solidFill>
                              </a:ln>
                            </wps:spPr>
                            <wps:txbx>
                              <w:txbxContent>
                                <w:p w14:paraId="09536281" w14:textId="76806731" w:rsidR="00924F91" w:rsidRPr="00433CF0" w:rsidRDefault="00924F91" w:rsidP="00D406D6">
                                  <w:pPr>
                                    <w:jc w:val="center"/>
                                    <w:rPr>
                                      <w:color w:val="002060"/>
                                      <w:sz w:val="22"/>
                                      <w:szCs w:val="22"/>
                                    </w:rPr>
                                  </w:pPr>
                                  <w:r w:rsidRPr="00433CF0">
                                    <w:rPr>
                                      <w:color w:val="002060"/>
                                      <w:sz w:val="22"/>
                                      <w:szCs w:val="22"/>
                                    </w:rPr>
                                    <w:t xml:space="preserve">Project </w:t>
                                  </w:r>
                                  <w:r w:rsidR="006A408F" w:rsidRPr="00433CF0">
                                    <w:rPr>
                                      <w:color w:val="002060"/>
                                      <w:sz w:val="22"/>
                                      <w:szCs w:val="22"/>
                                    </w:rPr>
                                    <w:t>Contact</w:t>
                                  </w:r>
                                  <w:r w:rsidR="00955B6A" w:rsidRPr="00433CF0">
                                    <w:rPr>
                                      <w:color w:val="002060"/>
                                      <w:sz w:val="22"/>
                                      <w:szCs w:val="22"/>
                                    </w:rPr>
                                    <w:t>:</w:t>
                                  </w:r>
                                </w:p>
                                <w:p w14:paraId="5EF6A82F" w14:textId="36E4DF6C" w:rsidR="00924F91" w:rsidRPr="00433CF0" w:rsidRDefault="006A408F" w:rsidP="00D406D6">
                                  <w:pPr>
                                    <w:jc w:val="center"/>
                                    <w:rPr>
                                      <w:color w:val="002060"/>
                                      <w:sz w:val="22"/>
                                      <w:szCs w:val="22"/>
                                    </w:rPr>
                                  </w:pPr>
                                  <w:r w:rsidRPr="00433CF0">
                                    <w:rPr>
                                      <w:color w:val="002060"/>
                                      <w:sz w:val="22"/>
                                      <w:szCs w:val="22"/>
                                    </w:rPr>
                                    <w:t>Essex 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C7CF1E" id="Text Box 8" o:spid="_x0000_s1030" type="#_x0000_t202" style="position:absolute;margin-left:256.95pt;margin-top:8.5pt;width:87.05pt;height:47.7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" fillcolor="#f6f6f6 [3201]" strokeweight=".5pt">
                      <v:textbox>
                        <w:txbxContent>
                          <w:p w14:paraId="09536281" w14:textId="76806731" w:rsidR="00924F91" w:rsidRPr="00433CF0" w:rsidRDefault="00924F91" w:rsidP="00D406D6">
                            <w:pPr>
                              <w:jc w:val="center"/>
                              <w:rPr>
                                <w:color w:val="002060"/>
                                <w:sz w:val="22"/>
                                <w:szCs w:val="22"/>
                              </w:rPr>
                            </w:pPr>
                            <w:r w:rsidRPr="00433CF0">
                              <w:rPr>
                                <w:color w:val="002060"/>
                                <w:sz w:val="22"/>
                                <w:szCs w:val="22"/>
                              </w:rPr>
                              <w:t xml:space="preserve">Project </w:t>
                            </w:r>
                            <w:r w:rsidR="006A408F" w:rsidRPr="00433CF0">
                              <w:rPr>
                                <w:color w:val="002060"/>
                                <w:sz w:val="22"/>
                                <w:szCs w:val="22"/>
                              </w:rPr>
                              <w:t>Contact</w:t>
                            </w:r>
                            <w:r w:rsidR="00955B6A" w:rsidRPr="00433CF0">
                              <w:rPr>
                                <w:color w:val="002060"/>
                                <w:sz w:val="22"/>
                                <w:szCs w:val="22"/>
                              </w:rPr>
                              <w:t>:</w:t>
                            </w:r>
                          </w:p>
                          <w:p w14:paraId="5EF6A82F" w14:textId="36E4DF6C" w:rsidR="00924F91" w:rsidRPr="00433CF0" w:rsidRDefault="006A408F" w:rsidP="00D406D6">
                            <w:pPr>
                              <w:jc w:val="center"/>
                              <w:rPr>
                                <w:color w:val="002060"/>
                                <w:sz w:val="22"/>
                                <w:szCs w:val="22"/>
                              </w:rPr>
                            </w:pPr>
                            <w:r w:rsidRPr="00433CF0">
                              <w:rPr>
                                <w:color w:val="002060"/>
                                <w:sz w:val="22"/>
                                <w:szCs w:val="22"/>
                              </w:rPr>
                              <w:t>Essex CC</w:t>
                            </w:r>
                          </w:p>
                        </w:txbxContent>
                      </v:textbox>
                    </v:shape>
                  </w:pict>
                </mc:Fallback>
              </mc:AlternateContent>
            </w:r>
            <w:r>
              <w:rPr>
                <w:rFonts w:asciiTheme="minorHAnsi" w:hAnsiTheme="minorHAnsi" w:cstheme="minorHAnsi"/>
                <w:b/>
                <w:noProof/>
                <w:sz w:val="22"/>
                <w:lang w:eastAsia="en-US"/>
              </w:rPr>
              <mc:AlternateContent>
                <mc:Choice Requires="wps">
                  <w:drawing>
                    <wp:anchor distT="0" distB="0" distL="114300" distR="114300" simplePos="0" relativeHeight="251530240" behindDoc="0" locked="0" layoutInCell="1" allowOverlap="1" wp14:anchorId="60104277" wp14:editId="3B12D306">
                      <wp:simplePos x="0" y="0"/>
                      <wp:positionH relativeFrom="column">
                        <wp:posOffset>542925</wp:posOffset>
                      </wp:positionH>
                      <wp:positionV relativeFrom="paragraph">
                        <wp:posOffset>108585</wp:posOffset>
                      </wp:positionV>
                      <wp:extent cx="1105535" cy="605790"/>
                      <wp:effectExtent l="0" t="0" r="18415" b="22860"/>
                      <wp:wrapNone/>
                      <wp:docPr id="7" name="Text Box 7"/>
                      <wp:cNvGraphicFramePr/>
                      <a:graphic xmlns:a="http://schemas.openxmlformats.org/drawingml/2006/main">
                        <a:graphicData uri="http://schemas.microsoft.com/office/word/2010/wordprocessingShape">
                          <wps:wsp>
                            <wps:cNvSpPr txBox="1"/>
                            <wps:spPr>
                              <a:xfrm>
                                <a:off x="0" y="0"/>
                                <a:ext cx="1105535" cy="605790"/>
                              </a:xfrm>
                              <a:prstGeom prst="rect">
                                <a:avLst/>
                              </a:prstGeom>
                              <a:solidFill>
                                <a:schemeClr val="lt1"/>
                              </a:solidFill>
                              <a:ln w="6350">
                                <a:solidFill>
                                  <a:prstClr val="black"/>
                                </a:solidFill>
                              </a:ln>
                            </wps:spPr>
                            <wps:txbx>
                              <w:txbxContent>
                                <w:p w14:paraId="3CD2A373" w14:textId="1B2229D7" w:rsidR="00924F91" w:rsidRPr="00433CF0" w:rsidRDefault="00924F91" w:rsidP="00D406D6">
                                  <w:pPr>
                                    <w:jc w:val="center"/>
                                    <w:rPr>
                                      <w:color w:val="002060"/>
                                      <w:sz w:val="22"/>
                                      <w:szCs w:val="22"/>
                                    </w:rPr>
                                  </w:pPr>
                                  <w:r w:rsidRPr="00433CF0">
                                    <w:rPr>
                                      <w:color w:val="002060"/>
                                      <w:sz w:val="22"/>
                                      <w:szCs w:val="22"/>
                                    </w:rPr>
                                    <w:t xml:space="preserve">Project </w:t>
                                  </w:r>
                                  <w:r w:rsidR="006A408F" w:rsidRPr="00433CF0">
                                    <w:rPr>
                                      <w:color w:val="002060"/>
                                      <w:sz w:val="22"/>
                                      <w:szCs w:val="22"/>
                                    </w:rPr>
                                    <w:t>Lead</w:t>
                                  </w:r>
                                  <w:r w:rsidR="00955B6A" w:rsidRPr="00433CF0">
                                    <w:rPr>
                                      <w:color w:val="002060"/>
                                      <w:sz w:val="22"/>
                                      <w:szCs w:val="22"/>
                                    </w:rPr>
                                    <w:t>:</w:t>
                                  </w:r>
                                </w:p>
                                <w:p w14:paraId="77D54F89" w14:textId="2733F9D3" w:rsidR="00924F91" w:rsidRPr="00433CF0" w:rsidRDefault="00924F91" w:rsidP="00D406D6">
                                  <w:pPr>
                                    <w:jc w:val="center"/>
                                    <w:rPr>
                                      <w:color w:val="002060"/>
                                      <w:sz w:val="22"/>
                                      <w:szCs w:val="22"/>
                                    </w:rPr>
                                  </w:pPr>
                                  <w:r w:rsidRPr="00433CF0">
                                    <w:rPr>
                                      <w:color w:val="002060"/>
                                      <w:sz w:val="22"/>
                                      <w:szCs w:val="22"/>
                                    </w:rPr>
                                    <w:t>M</w:t>
                                  </w:r>
                                  <w:r w:rsidR="006A408F" w:rsidRPr="00433CF0">
                                    <w:rPr>
                                      <w:color w:val="002060"/>
                                      <w:sz w:val="22"/>
                                      <w:szCs w:val="22"/>
                                    </w:rPr>
                                    <w:t>edway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104277" id="Text Box 7" o:spid="_x0000_s1031" type="#_x0000_t202" style="position:absolute;margin-left:42.75pt;margin-top:8.55pt;width:87.05pt;height:47.7pt;z-index:25153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" fillcolor="#f6f6f6 [3201]" strokeweight=".5pt">
                      <v:textbox>
                        <w:txbxContent>
                          <w:p w14:paraId="3CD2A373" w14:textId="1B2229D7" w:rsidR="00924F91" w:rsidRPr="00433CF0" w:rsidRDefault="00924F91" w:rsidP="00D406D6">
                            <w:pPr>
                              <w:jc w:val="center"/>
                              <w:rPr>
                                <w:color w:val="002060"/>
                                <w:sz w:val="22"/>
                                <w:szCs w:val="22"/>
                              </w:rPr>
                            </w:pPr>
                            <w:r w:rsidRPr="00433CF0">
                              <w:rPr>
                                <w:color w:val="002060"/>
                                <w:sz w:val="22"/>
                                <w:szCs w:val="22"/>
                              </w:rPr>
                              <w:t xml:space="preserve">Project </w:t>
                            </w:r>
                            <w:r w:rsidR="006A408F" w:rsidRPr="00433CF0">
                              <w:rPr>
                                <w:color w:val="002060"/>
                                <w:sz w:val="22"/>
                                <w:szCs w:val="22"/>
                              </w:rPr>
                              <w:t>Lead</w:t>
                            </w:r>
                            <w:r w:rsidR="00955B6A" w:rsidRPr="00433CF0">
                              <w:rPr>
                                <w:color w:val="002060"/>
                                <w:sz w:val="22"/>
                                <w:szCs w:val="22"/>
                              </w:rPr>
                              <w:t>:</w:t>
                            </w:r>
                          </w:p>
                          <w:p w14:paraId="77D54F89" w14:textId="2733F9D3" w:rsidR="00924F91" w:rsidRPr="00433CF0" w:rsidRDefault="00924F91" w:rsidP="00D406D6">
                            <w:pPr>
                              <w:jc w:val="center"/>
                              <w:rPr>
                                <w:color w:val="002060"/>
                                <w:sz w:val="22"/>
                                <w:szCs w:val="22"/>
                              </w:rPr>
                            </w:pPr>
                            <w:r w:rsidRPr="00433CF0">
                              <w:rPr>
                                <w:color w:val="002060"/>
                                <w:sz w:val="22"/>
                                <w:szCs w:val="22"/>
                              </w:rPr>
                              <w:t>M</w:t>
                            </w:r>
                            <w:r w:rsidR="006A408F" w:rsidRPr="00433CF0">
                              <w:rPr>
                                <w:color w:val="002060"/>
                                <w:sz w:val="22"/>
                                <w:szCs w:val="22"/>
                              </w:rPr>
                              <w:t>edway Council</w:t>
                            </w:r>
                          </w:p>
                        </w:txbxContent>
                      </v:textbox>
                    </v:shape>
                  </w:pict>
                </mc:Fallback>
              </mc:AlternateContent>
            </w:r>
          </w:p>
          <w:p w14:paraId="6D9A472E" w14:textId="07FE0CEF" w:rsidR="00924F91" w:rsidRDefault="00924F91" w:rsidP="00924F91">
            <w:pPr>
              <w:rPr>
                <w:rFonts w:asciiTheme="minorHAnsi" w:hAnsiTheme="minorHAnsi" w:cstheme="minorHAnsi"/>
                <w:b/>
                <w:sz w:val="22"/>
                <w:lang w:eastAsia="en-US"/>
              </w:rPr>
            </w:pPr>
          </w:p>
          <w:p w14:paraId="4E818736" w14:textId="300E9299" w:rsidR="00924F91" w:rsidRDefault="00924F91" w:rsidP="00924F91">
            <w:pPr>
              <w:rPr>
                <w:rFonts w:asciiTheme="minorHAnsi" w:hAnsiTheme="minorHAnsi" w:cstheme="minorHAnsi"/>
                <w:b/>
                <w:sz w:val="22"/>
                <w:lang w:eastAsia="en-US"/>
              </w:rPr>
            </w:pPr>
          </w:p>
          <w:p w14:paraId="0B9E7D84" w14:textId="4DA3C375" w:rsidR="00924F91" w:rsidRDefault="00924F91" w:rsidP="00924F91">
            <w:pPr>
              <w:rPr>
                <w:rFonts w:asciiTheme="minorHAnsi" w:hAnsiTheme="minorHAnsi" w:cstheme="minorHAnsi"/>
                <w:b/>
                <w:sz w:val="22"/>
                <w:lang w:eastAsia="en-US"/>
              </w:rPr>
            </w:pPr>
          </w:p>
          <w:p w14:paraId="2D974E49" w14:textId="10D4FD57" w:rsidR="00924F91" w:rsidRDefault="00433CF0" w:rsidP="00924F91">
            <w:pPr>
              <w:rPr>
                <w:rFonts w:asciiTheme="minorHAnsi" w:hAnsiTheme="minorHAnsi" w:cstheme="minorHAnsi"/>
                <w:b/>
                <w:sz w:val="22"/>
                <w:lang w:eastAsia="en-US"/>
              </w:rPr>
            </w:pPr>
            <w:r>
              <w:rPr>
                <w:rFonts w:asciiTheme="minorHAnsi" w:hAnsiTheme="minorHAnsi" w:cstheme="minorHAnsi"/>
                <w:b/>
                <w:noProof/>
                <w:sz w:val="22"/>
                <w:lang w:eastAsia="en-US"/>
              </w:rPr>
              <mc:AlternateContent>
                <mc:Choice Requires="wps">
                  <w:drawing>
                    <wp:anchor distT="0" distB="0" distL="114300" distR="114300" simplePos="0" relativeHeight="251735040" behindDoc="0" locked="0" layoutInCell="1" allowOverlap="1" wp14:anchorId="426556CA" wp14:editId="6CC510D4">
                      <wp:simplePos x="0" y="0"/>
                      <wp:positionH relativeFrom="column">
                        <wp:posOffset>123825</wp:posOffset>
                      </wp:positionH>
                      <wp:positionV relativeFrom="paragraph">
                        <wp:posOffset>116205</wp:posOffset>
                      </wp:positionV>
                      <wp:extent cx="6381750" cy="857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381750" cy="857250"/>
                              </a:xfrm>
                              <a:prstGeom prst="rect">
                                <a:avLst/>
                              </a:prstGeom>
                              <a:solidFill>
                                <a:schemeClr val="lt1"/>
                              </a:solidFill>
                              <a:ln w="6350">
                                <a:solidFill>
                                  <a:prstClr val="black"/>
                                </a:solidFill>
                              </a:ln>
                            </wps:spPr>
                            <wps:txbx>
                              <w:txbxContent>
                                <w:p w14:paraId="6584CA58" w14:textId="615CC926" w:rsidR="00BC7F62" w:rsidRPr="00433CF0" w:rsidRDefault="006A408F" w:rsidP="009F5316">
                                  <w:pPr>
                                    <w:jc w:val="center"/>
                                    <w:rPr>
                                      <w:color w:val="002060"/>
                                      <w:sz w:val="22"/>
                                      <w:szCs w:val="22"/>
                                    </w:rPr>
                                  </w:pPr>
                                  <w:r w:rsidRPr="00433CF0">
                                    <w:rPr>
                                      <w:color w:val="002060"/>
                                      <w:sz w:val="22"/>
                                      <w:szCs w:val="22"/>
                                    </w:rPr>
                                    <w:t>Support Partner</w:t>
                                  </w:r>
                                  <w:r w:rsidR="00BC7F62" w:rsidRPr="00433CF0">
                                    <w:rPr>
                                      <w:color w:val="002060"/>
                                      <w:sz w:val="22"/>
                                      <w:szCs w:val="22"/>
                                    </w:rPr>
                                    <w:t>s:</w:t>
                                  </w:r>
                                  <w:r w:rsidR="009F5316" w:rsidRPr="00433CF0">
                                    <w:rPr>
                                      <w:color w:val="002060"/>
                                      <w:sz w:val="22"/>
                                      <w:szCs w:val="22"/>
                                    </w:rPr>
                                    <w:t xml:space="preserve"> </w:t>
                                  </w:r>
                                  <w:r w:rsidR="00BC7F62" w:rsidRPr="00433CF0">
                                    <w:rPr>
                                      <w:color w:val="002060"/>
                                      <w:sz w:val="22"/>
                                      <w:szCs w:val="22"/>
                                    </w:rPr>
                                    <w:t>(</w:t>
                                  </w:r>
                                  <w:r w:rsidR="00955B6A" w:rsidRPr="00433CF0">
                                    <w:rPr>
                                      <w:color w:val="002060"/>
                                      <w:sz w:val="22"/>
                                      <w:szCs w:val="22"/>
                                    </w:rPr>
                                    <w:t>company r</w:t>
                                  </w:r>
                                  <w:r w:rsidR="00BC7F62" w:rsidRPr="00433CF0">
                                    <w:rPr>
                                      <w:color w:val="002060"/>
                                      <w:sz w:val="22"/>
                                      <w:szCs w:val="22"/>
                                    </w:rPr>
                                    <w:t>ecruitment &amp; export readiness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56CA" id="Text Box 6" o:spid="_x0000_s1032" type="#_x0000_t202" style="position:absolute;margin-left:9.75pt;margin-top:9.15pt;width:502.5pt;height: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" fillcolor="#f6f6f6 [3201]" strokeweight=".5pt">
                      <v:textbox>
                        <w:txbxContent>
                          <w:p w14:paraId="6584CA58" w14:textId="615CC926" w:rsidR="00BC7F62" w:rsidRPr="00433CF0" w:rsidRDefault="006A408F" w:rsidP="009F5316">
                            <w:pPr>
                              <w:jc w:val="center"/>
                              <w:rPr>
                                <w:color w:val="002060"/>
                                <w:sz w:val="22"/>
                                <w:szCs w:val="22"/>
                              </w:rPr>
                            </w:pPr>
                            <w:r w:rsidRPr="00433CF0">
                              <w:rPr>
                                <w:color w:val="002060"/>
                                <w:sz w:val="22"/>
                                <w:szCs w:val="22"/>
                              </w:rPr>
                              <w:t>Support Partner</w:t>
                            </w:r>
                            <w:r w:rsidR="00BC7F62" w:rsidRPr="00433CF0">
                              <w:rPr>
                                <w:color w:val="002060"/>
                                <w:sz w:val="22"/>
                                <w:szCs w:val="22"/>
                              </w:rPr>
                              <w:t>s:</w:t>
                            </w:r>
                            <w:r w:rsidR="009F5316" w:rsidRPr="00433CF0">
                              <w:rPr>
                                <w:color w:val="002060"/>
                                <w:sz w:val="22"/>
                                <w:szCs w:val="22"/>
                              </w:rPr>
                              <w:t xml:space="preserve"> </w:t>
                            </w:r>
                            <w:r w:rsidR="00BC7F62" w:rsidRPr="00433CF0">
                              <w:rPr>
                                <w:color w:val="002060"/>
                                <w:sz w:val="22"/>
                                <w:szCs w:val="22"/>
                              </w:rPr>
                              <w:t>(</w:t>
                            </w:r>
                            <w:r w:rsidR="00955B6A" w:rsidRPr="00433CF0">
                              <w:rPr>
                                <w:color w:val="002060"/>
                                <w:sz w:val="22"/>
                                <w:szCs w:val="22"/>
                              </w:rPr>
                              <w:t>company r</w:t>
                            </w:r>
                            <w:r w:rsidR="00BC7F62" w:rsidRPr="00433CF0">
                              <w:rPr>
                                <w:color w:val="002060"/>
                                <w:sz w:val="22"/>
                                <w:szCs w:val="22"/>
                              </w:rPr>
                              <w:t>ecruitment &amp; export readiness support)</w:t>
                            </w:r>
                          </w:p>
                        </w:txbxContent>
                      </v:textbox>
                    </v:shape>
                  </w:pict>
                </mc:Fallback>
              </mc:AlternateContent>
            </w:r>
          </w:p>
          <w:p w14:paraId="2D1D3B18" w14:textId="37355952" w:rsidR="00924F91" w:rsidRDefault="00433CF0" w:rsidP="00924F91">
            <w:pPr>
              <w:rPr>
                <w:rFonts w:asciiTheme="minorHAnsi" w:hAnsiTheme="minorHAnsi" w:cstheme="minorHAnsi"/>
                <w:b/>
                <w:sz w:val="22"/>
                <w:lang w:eastAsia="en-US"/>
              </w:rPr>
            </w:pPr>
            <w:r w:rsidRPr="00BC7F62">
              <w:rPr>
                <w:rFonts w:asciiTheme="minorHAnsi" w:hAnsiTheme="minorHAnsi" w:cstheme="minorHAnsi"/>
                <w:bCs/>
                <w:noProof/>
                <w:sz w:val="22"/>
                <w:lang w:eastAsia="en-US"/>
              </w:rPr>
              <w:drawing>
                <wp:anchor distT="0" distB="0" distL="114300" distR="114300" simplePos="0" relativeHeight="251773952" behindDoc="0" locked="0" layoutInCell="1" allowOverlap="1" wp14:anchorId="3BB44386" wp14:editId="56E9FF0E">
                  <wp:simplePos x="0" y="0"/>
                  <wp:positionH relativeFrom="column">
                    <wp:posOffset>2076450</wp:posOffset>
                  </wp:positionH>
                  <wp:positionV relativeFrom="paragraph">
                    <wp:posOffset>149225</wp:posOffset>
                  </wp:positionV>
                  <wp:extent cx="738505" cy="633730"/>
                  <wp:effectExtent l="0" t="0" r="4445" b="0"/>
                  <wp:wrapNone/>
                  <wp:docPr id="13" name="Picture 13" descr="\\invicta.cantium.net\kccroot\Global\SHQ\SP EAU\Business &amp; Enterprise\KIB\Website Information\Logos\EEN-Logo-with-strapline-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victa.cantium.net\kccroot\Global\SHQ\SP EAU\Business &amp; Enterprise\KIB\Website Information\Logos\EEN-Logo-with-strapline-resize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738505" cy="633730"/>
                          </a:xfrm>
                          <a:prstGeom prst="rect">
                            <a:avLst/>
                          </a:prstGeom>
                          <a:noFill/>
                        </pic:spPr>
                      </pic:pic>
                    </a:graphicData>
                  </a:graphic>
                  <wp14:sizeRelH relativeFrom="margin">
                    <wp14:pctWidth>0</wp14:pctWidth>
                  </wp14:sizeRelH>
                  <wp14:sizeRelV relativeFrom="margin">
                    <wp14:pctHeight>0</wp14:pctHeight>
                  </wp14:sizeRelV>
                </wp:anchor>
              </w:drawing>
            </w:r>
            <w:r w:rsidRPr="00BC7F62">
              <w:rPr>
                <w:rFonts w:asciiTheme="minorHAnsi" w:hAnsiTheme="minorHAnsi" w:cstheme="minorHAnsi"/>
                <w:bCs/>
                <w:noProof/>
                <w:sz w:val="22"/>
                <w:lang w:eastAsia="en-US"/>
              </w:rPr>
              <w:drawing>
                <wp:anchor distT="0" distB="0" distL="114300" distR="114300" simplePos="0" relativeHeight="251808768" behindDoc="0" locked="0" layoutInCell="1" allowOverlap="1" wp14:anchorId="4AE102B5" wp14:editId="2B7C342A">
                  <wp:simplePos x="0" y="0"/>
                  <wp:positionH relativeFrom="column">
                    <wp:posOffset>419100</wp:posOffset>
                  </wp:positionH>
                  <wp:positionV relativeFrom="paragraph">
                    <wp:posOffset>206375</wp:posOffset>
                  </wp:positionV>
                  <wp:extent cx="1077595" cy="509270"/>
                  <wp:effectExtent l="0" t="0" r="8255" b="5080"/>
                  <wp:wrapNone/>
                  <wp:docPr id="14" name="Picture 6" descr="DIT Logo Aug 16"/>
                  <wp:cNvGraphicFramePr/>
                  <a:graphic xmlns:a="http://schemas.openxmlformats.org/drawingml/2006/main">
                    <a:graphicData uri="http://schemas.openxmlformats.org/drawingml/2006/picture">
                      <pic:pic xmlns:pic="http://schemas.openxmlformats.org/drawingml/2006/picture">
                        <pic:nvPicPr>
                          <pic:cNvPr id="7" name="Picture 6" descr="DIT Logo Aug 16"/>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595" cy="5092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lang w:eastAsia="en-US"/>
              </w:rPr>
              <mc:AlternateContent>
                <mc:Choice Requires="wps">
                  <w:drawing>
                    <wp:anchor distT="0" distB="0" distL="114300" distR="114300" simplePos="0" relativeHeight="251882496" behindDoc="0" locked="0" layoutInCell="1" allowOverlap="1" wp14:anchorId="5690BF53" wp14:editId="38659119">
                      <wp:simplePos x="0" y="0"/>
                      <wp:positionH relativeFrom="column">
                        <wp:posOffset>5101590</wp:posOffset>
                      </wp:positionH>
                      <wp:positionV relativeFrom="paragraph">
                        <wp:posOffset>153670</wp:posOffset>
                      </wp:positionV>
                      <wp:extent cx="1105535" cy="605790"/>
                      <wp:effectExtent l="0" t="0" r="18415" b="22860"/>
                      <wp:wrapNone/>
                      <wp:docPr id="17" name="Text Box 17"/>
                      <wp:cNvGraphicFramePr/>
                      <a:graphic xmlns:a="http://schemas.openxmlformats.org/drawingml/2006/main">
                        <a:graphicData uri="http://schemas.microsoft.com/office/word/2010/wordprocessingShape">
                          <wps:wsp>
                            <wps:cNvSpPr txBox="1"/>
                            <wps:spPr>
                              <a:xfrm>
                                <a:off x="0" y="0"/>
                                <a:ext cx="1105535" cy="605790"/>
                              </a:xfrm>
                              <a:prstGeom prst="rect">
                                <a:avLst/>
                              </a:prstGeom>
                              <a:solidFill>
                                <a:schemeClr val="lt1"/>
                              </a:solidFill>
                              <a:ln w="6350">
                                <a:solidFill>
                                  <a:prstClr val="black"/>
                                </a:solidFill>
                              </a:ln>
                            </wps:spPr>
                            <wps:txbx>
                              <w:txbxContent>
                                <w:p w14:paraId="10BEDD5C" w14:textId="044AE7D6" w:rsidR="00CC69A7" w:rsidRPr="003366C2" w:rsidRDefault="00CC69A7" w:rsidP="00D406D6">
                                  <w:pPr>
                                    <w:jc w:val="center"/>
                                    <w:rPr>
                                      <w:sz w:val="18"/>
                                      <w:szCs w:val="18"/>
                                    </w:rPr>
                                  </w:pPr>
                                  <w:r w:rsidRPr="003366C2">
                                    <w:rPr>
                                      <w:sz w:val="18"/>
                                      <w:szCs w:val="18"/>
                                    </w:rPr>
                                    <w:t>Essex Chamber</w:t>
                                  </w:r>
                                  <w:r w:rsidR="00F31E72" w:rsidRPr="003366C2">
                                    <w:rPr>
                                      <w:sz w:val="18"/>
                                      <w:szCs w:val="18"/>
                                    </w:rPr>
                                    <w:t>s of Commerce (</w:t>
                                  </w:r>
                                  <w:r w:rsidR="00433CF0" w:rsidRPr="003366C2">
                                    <w:rPr>
                                      <w:sz w:val="18"/>
                                      <w:szCs w:val="18"/>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90BF53" id="Text Box 17" o:spid="_x0000_s1033" type="#_x0000_t202" style="position:absolute;margin-left:401.7pt;margin-top:12.1pt;width:87.05pt;height:47.7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" fillcolor="#f6f6f6 [3201]" strokeweight=".5pt">
                      <v:textbox>
                        <w:txbxContent>
                          <w:p w14:paraId="10BEDD5C" w14:textId="044AE7D6" w:rsidR="00CC69A7" w:rsidRPr="003366C2" w:rsidRDefault="00CC69A7" w:rsidP="00D406D6">
                            <w:pPr>
                              <w:jc w:val="center"/>
                              <w:rPr>
                                <w:sz w:val="18"/>
                                <w:szCs w:val="18"/>
                              </w:rPr>
                            </w:pPr>
                            <w:r w:rsidRPr="003366C2">
                              <w:rPr>
                                <w:sz w:val="18"/>
                                <w:szCs w:val="18"/>
                              </w:rPr>
                              <w:t>Essex Chamber</w:t>
                            </w:r>
                            <w:r w:rsidR="00F31E72" w:rsidRPr="003366C2">
                              <w:rPr>
                                <w:sz w:val="18"/>
                                <w:szCs w:val="18"/>
                              </w:rPr>
                              <w:t>s of Commerce (</w:t>
                            </w:r>
                            <w:r w:rsidR="00433CF0" w:rsidRPr="003366C2">
                              <w:rPr>
                                <w:sz w:val="18"/>
                                <w:szCs w:val="18"/>
                              </w:rPr>
                              <w:t>TBC</w:t>
                            </w:r>
                          </w:p>
                        </w:txbxContent>
                      </v:textbox>
                    </v:shape>
                  </w:pict>
                </mc:Fallback>
              </mc:AlternateContent>
            </w:r>
          </w:p>
          <w:p w14:paraId="6505DB15" w14:textId="7FA3A391" w:rsidR="006A408F" w:rsidRDefault="00433CF0" w:rsidP="00924F91">
            <w:pPr>
              <w:rPr>
                <w:rFonts w:asciiTheme="minorHAnsi" w:hAnsiTheme="minorHAnsi" w:cstheme="minorHAnsi"/>
                <w:bCs/>
                <w:sz w:val="22"/>
                <w:lang w:eastAsia="en-US"/>
              </w:rPr>
            </w:pPr>
            <w:r w:rsidRPr="00BC7F62">
              <w:rPr>
                <w:rFonts w:asciiTheme="minorHAnsi" w:hAnsiTheme="minorHAnsi" w:cstheme="minorHAnsi"/>
                <w:bCs/>
                <w:noProof/>
                <w:sz w:val="22"/>
                <w:lang w:eastAsia="en-US"/>
              </w:rPr>
              <w:drawing>
                <wp:anchor distT="0" distB="0" distL="114300" distR="114300" simplePos="0" relativeHeight="251844608" behindDoc="0" locked="0" layoutInCell="1" allowOverlap="1" wp14:anchorId="4D11936B" wp14:editId="6D025933">
                  <wp:simplePos x="0" y="0"/>
                  <wp:positionH relativeFrom="column">
                    <wp:posOffset>3552825</wp:posOffset>
                  </wp:positionH>
                  <wp:positionV relativeFrom="paragraph">
                    <wp:posOffset>69850</wp:posOffset>
                  </wp:positionV>
                  <wp:extent cx="988695" cy="452755"/>
                  <wp:effectExtent l="0" t="0" r="1905" b="4445"/>
                  <wp:wrapNone/>
                  <wp:docPr id="15" name="Picture 15" descr="G:\SP EAU\Business &amp; Enterprise\KIB\ISE 2 Seas Project\Communications\Partner Logos\PP6 KI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SP EAU\Business &amp; Enterprise\KIB\ISE 2 Seas Project\Communications\Partner Logos\PP6 KICC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695" cy="452755"/>
                          </a:xfrm>
                          <a:prstGeom prst="rect">
                            <a:avLst/>
                          </a:prstGeom>
                          <a:noFill/>
                        </pic:spPr>
                      </pic:pic>
                    </a:graphicData>
                  </a:graphic>
                  <wp14:sizeRelH relativeFrom="margin">
                    <wp14:pctWidth>0</wp14:pctWidth>
                  </wp14:sizeRelH>
                  <wp14:sizeRelV relativeFrom="margin">
                    <wp14:pctHeight>0</wp14:pctHeight>
                  </wp14:sizeRelV>
                </wp:anchor>
              </w:drawing>
            </w:r>
          </w:p>
          <w:p w14:paraId="5E856469" w14:textId="07509803" w:rsidR="006A408F" w:rsidRDefault="006A408F" w:rsidP="00924F91">
            <w:pPr>
              <w:rPr>
                <w:rFonts w:asciiTheme="minorHAnsi" w:hAnsiTheme="minorHAnsi" w:cstheme="minorHAnsi"/>
                <w:bCs/>
                <w:sz w:val="22"/>
                <w:lang w:eastAsia="en-US"/>
              </w:rPr>
            </w:pPr>
          </w:p>
          <w:p w14:paraId="04C0067E" w14:textId="539C20DD" w:rsidR="006A408F" w:rsidRDefault="006A408F" w:rsidP="00924F91">
            <w:pPr>
              <w:rPr>
                <w:rFonts w:asciiTheme="minorHAnsi" w:hAnsiTheme="minorHAnsi" w:cstheme="minorHAnsi"/>
                <w:bCs/>
                <w:sz w:val="22"/>
                <w:lang w:eastAsia="en-US"/>
              </w:rPr>
            </w:pPr>
          </w:p>
          <w:p w14:paraId="0FB00F43" w14:textId="77777777" w:rsidR="006A408F" w:rsidRDefault="006A408F" w:rsidP="00924F91">
            <w:pPr>
              <w:rPr>
                <w:rFonts w:asciiTheme="minorHAnsi" w:hAnsiTheme="minorHAnsi" w:cstheme="minorHAnsi"/>
                <w:bCs/>
                <w:sz w:val="22"/>
                <w:lang w:eastAsia="en-US"/>
              </w:rPr>
            </w:pPr>
          </w:p>
          <w:p w14:paraId="762A6AFE" w14:textId="15599B11" w:rsidR="00924F91" w:rsidRPr="00CC69A7" w:rsidRDefault="00924F91" w:rsidP="00CC69A7">
            <w:pPr>
              <w:pStyle w:val="ListParagraph"/>
              <w:numPr>
                <w:ilvl w:val="0"/>
                <w:numId w:val="23"/>
              </w:numPr>
              <w:rPr>
                <w:rFonts w:asciiTheme="minorHAnsi" w:hAnsiTheme="minorHAnsi" w:cstheme="minorHAnsi"/>
                <w:bCs/>
                <w:color w:val="002060"/>
                <w:sz w:val="22"/>
                <w:lang w:eastAsia="en-US"/>
              </w:rPr>
            </w:pPr>
            <w:r w:rsidRPr="00CC69A7">
              <w:rPr>
                <w:rFonts w:asciiTheme="minorHAnsi" w:hAnsiTheme="minorHAnsi" w:cstheme="minorHAnsi"/>
                <w:bCs/>
                <w:color w:val="002060"/>
                <w:sz w:val="22"/>
                <w:lang w:eastAsia="en-US"/>
              </w:rPr>
              <w:t>Kent County Council will oversee the implementation of the project building in its experience of running &amp; coordinating export support activities locally.</w:t>
            </w:r>
            <w:r w:rsidR="009F5316" w:rsidRPr="00CC69A7">
              <w:rPr>
                <w:rFonts w:asciiTheme="minorHAnsi" w:hAnsiTheme="minorHAnsi" w:cstheme="minorHAnsi"/>
                <w:bCs/>
                <w:color w:val="002060"/>
                <w:sz w:val="22"/>
                <w:lang w:eastAsia="en-US"/>
              </w:rPr>
              <w:t xml:space="preserve"> A project manager will be supported by a dedicated </w:t>
            </w:r>
            <w:r w:rsidR="00FE1C36">
              <w:rPr>
                <w:rFonts w:asciiTheme="minorHAnsi" w:hAnsiTheme="minorHAnsi" w:cstheme="minorHAnsi"/>
                <w:bCs/>
                <w:color w:val="002060"/>
                <w:sz w:val="22"/>
                <w:lang w:eastAsia="en-US"/>
              </w:rPr>
              <w:lastRenderedPageBreak/>
              <w:t xml:space="preserve">part-time </w:t>
            </w:r>
            <w:r w:rsidR="009F5316" w:rsidRPr="00CC69A7">
              <w:rPr>
                <w:rFonts w:asciiTheme="minorHAnsi" w:hAnsiTheme="minorHAnsi" w:cstheme="minorHAnsi"/>
                <w:bCs/>
                <w:color w:val="002060"/>
                <w:sz w:val="22"/>
                <w:lang w:eastAsia="en-US"/>
              </w:rPr>
              <w:t>project officer who will work on the day to day implementation of the project.</w:t>
            </w:r>
            <w:r w:rsidRPr="00CC69A7">
              <w:rPr>
                <w:rFonts w:asciiTheme="minorHAnsi" w:hAnsiTheme="minorHAnsi" w:cstheme="minorHAnsi"/>
                <w:bCs/>
                <w:color w:val="002060"/>
                <w:sz w:val="22"/>
                <w:lang w:eastAsia="en-US"/>
              </w:rPr>
              <w:t xml:space="preserve"> </w:t>
            </w:r>
          </w:p>
          <w:p w14:paraId="24D02711" w14:textId="77777777" w:rsidR="00CC69A7" w:rsidRPr="00CC69A7" w:rsidRDefault="00BC7F62" w:rsidP="00CC69A7">
            <w:pPr>
              <w:pStyle w:val="ListParagraph"/>
              <w:numPr>
                <w:ilvl w:val="0"/>
                <w:numId w:val="23"/>
              </w:numPr>
              <w:rPr>
                <w:rFonts w:asciiTheme="minorHAnsi" w:hAnsiTheme="minorHAnsi" w:cstheme="minorHAnsi"/>
                <w:bCs/>
                <w:color w:val="002060"/>
                <w:sz w:val="22"/>
                <w:lang w:eastAsia="en-US"/>
              </w:rPr>
            </w:pPr>
            <w:r w:rsidRPr="00CC69A7">
              <w:rPr>
                <w:rFonts w:asciiTheme="minorHAnsi" w:hAnsiTheme="minorHAnsi" w:cstheme="minorHAnsi"/>
                <w:bCs/>
                <w:color w:val="002060"/>
                <w:sz w:val="22"/>
                <w:lang w:eastAsia="en-US"/>
              </w:rPr>
              <w:t xml:space="preserve">South Essex and Medway will also nominate a lead officer for the project who will support the implementation of the project. </w:t>
            </w:r>
          </w:p>
          <w:p w14:paraId="3323EAD9" w14:textId="6C07504D" w:rsidR="00BC7F62" w:rsidRPr="00CC69A7" w:rsidRDefault="00BC7F62" w:rsidP="00CC69A7">
            <w:pPr>
              <w:pStyle w:val="ListParagraph"/>
              <w:numPr>
                <w:ilvl w:val="0"/>
                <w:numId w:val="23"/>
              </w:numPr>
              <w:rPr>
                <w:rFonts w:asciiTheme="minorHAnsi" w:hAnsiTheme="minorHAnsi" w:cstheme="minorHAnsi"/>
                <w:bCs/>
                <w:color w:val="002060"/>
                <w:sz w:val="22"/>
                <w:lang w:eastAsia="en-US"/>
              </w:rPr>
            </w:pPr>
            <w:r w:rsidRPr="00CC69A7">
              <w:rPr>
                <w:rFonts w:asciiTheme="minorHAnsi" w:hAnsiTheme="minorHAnsi" w:cstheme="minorHAnsi"/>
                <w:bCs/>
                <w:color w:val="002060"/>
                <w:sz w:val="22"/>
                <w:lang w:eastAsia="en-US"/>
              </w:rPr>
              <w:t>Essex &amp; East Sussex Coun</w:t>
            </w:r>
            <w:r w:rsidR="009F5316" w:rsidRPr="00CC69A7">
              <w:rPr>
                <w:rFonts w:asciiTheme="minorHAnsi" w:hAnsiTheme="minorHAnsi" w:cstheme="minorHAnsi"/>
                <w:bCs/>
                <w:color w:val="002060"/>
                <w:sz w:val="22"/>
                <w:lang w:eastAsia="en-US"/>
              </w:rPr>
              <w:t xml:space="preserve">ty Councils are unable to dedicate specific staff resource for the implementation of the project but will keep in contact with the project officers from the other federated areas to ensure a fair representation of businesses from all areas. External ‘support partners’ (DIT, EEN and Chambers from across the SELEP area will support the implementation of the project including identifying potential beneficiary companies and delivering export readiness training and advice. </w:t>
            </w:r>
          </w:p>
          <w:p w14:paraId="135C70C5" w14:textId="2298D8A3" w:rsidR="00924F91" w:rsidRPr="00CC69A7" w:rsidRDefault="009F5316" w:rsidP="00CC69A7">
            <w:pPr>
              <w:pStyle w:val="ListParagraph"/>
              <w:numPr>
                <w:ilvl w:val="0"/>
                <w:numId w:val="23"/>
              </w:numPr>
              <w:rPr>
                <w:rFonts w:asciiTheme="minorHAnsi" w:hAnsiTheme="minorHAnsi" w:cstheme="minorHAnsi"/>
                <w:bCs/>
                <w:color w:val="002060"/>
                <w:sz w:val="22"/>
                <w:lang w:eastAsia="en-US"/>
              </w:rPr>
            </w:pPr>
            <w:r w:rsidRPr="00CC69A7">
              <w:rPr>
                <w:rFonts w:asciiTheme="minorHAnsi" w:hAnsiTheme="minorHAnsi" w:cstheme="minorHAnsi"/>
                <w:bCs/>
                <w:color w:val="002060"/>
                <w:sz w:val="22"/>
                <w:lang w:eastAsia="en-US"/>
              </w:rPr>
              <w:t xml:space="preserve">The above individuals will take part in the </w:t>
            </w:r>
            <w:r w:rsidR="00924F91" w:rsidRPr="00955B6A">
              <w:rPr>
                <w:rFonts w:asciiTheme="minorHAnsi" w:hAnsiTheme="minorHAnsi" w:cstheme="minorHAnsi"/>
                <w:bCs/>
                <w:color w:val="002060"/>
                <w:sz w:val="22"/>
                <w:lang w:eastAsia="en-US"/>
              </w:rPr>
              <w:t>project steering group</w:t>
            </w:r>
            <w:r w:rsidR="00924F91" w:rsidRPr="00CC69A7">
              <w:rPr>
                <w:rFonts w:asciiTheme="minorHAnsi" w:hAnsiTheme="minorHAnsi" w:cstheme="minorHAnsi"/>
                <w:bCs/>
                <w:color w:val="002060"/>
                <w:sz w:val="22"/>
                <w:lang w:eastAsia="en-US"/>
              </w:rPr>
              <w:t xml:space="preserve"> which will meet at regular intervals </w:t>
            </w:r>
            <w:r w:rsidRPr="00CC69A7">
              <w:rPr>
                <w:rFonts w:asciiTheme="minorHAnsi" w:hAnsiTheme="minorHAnsi" w:cstheme="minorHAnsi"/>
                <w:bCs/>
                <w:color w:val="002060"/>
                <w:sz w:val="22"/>
                <w:lang w:eastAsia="en-US"/>
              </w:rPr>
              <w:t xml:space="preserve">(and arrange regular teleconferences) </w:t>
            </w:r>
            <w:r w:rsidR="00924F91" w:rsidRPr="00CC69A7">
              <w:rPr>
                <w:rFonts w:asciiTheme="minorHAnsi" w:hAnsiTheme="minorHAnsi" w:cstheme="minorHAnsi"/>
                <w:bCs/>
                <w:color w:val="002060"/>
                <w:sz w:val="22"/>
                <w:lang w:eastAsia="en-US"/>
              </w:rPr>
              <w:t>to plan and oversee the implementation of the project.</w:t>
            </w:r>
          </w:p>
          <w:p w14:paraId="13284077" w14:textId="3BD27197" w:rsidR="00924F91" w:rsidRPr="0043780C" w:rsidRDefault="00924F91" w:rsidP="00924F91">
            <w:pPr>
              <w:rPr>
                <w:rFonts w:asciiTheme="minorHAnsi" w:hAnsiTheme="minorHAnsi" w:cstheme="minorHAnsi"/>
                <w:b/>
                <w:sz w:val="22"/>
                <w:lang w:eastAsia="en-US"/>
              </w:rPr>
            </w:pPr>
          </w:p>
        </w:tc>
      </w:tr>
      <w:tr w:rsidR="00924F91" w14:paraId="082BDFDF" w14:textId="77777777" w:rsidTr="00F2490C">
        <w:trPr>
          <w:trHeight w:val="54"/>
        </w:trPr>
        <w:tc>
          <w:tcPr>
            <w:tcW w:w="10682" w:type="dxa"/>
            <w:gridSpan w:val="9"/>
            <w:shd w:val="clear" w:color="auto" w:fill="DDDDDD" w:themeFill="background1" w:themeFillShade="E6"/>
          </w:tcPr>
          <w:p w14:paraId="015A81A2" w14:textId="77777777" w:rsidR="00924F91" w:rsidRDefault="00924F91" w:rsidP="00924F91">
            <w:pPr>
              <w:pStyle w:val="ListParagraph"/>
              <w:numPr>
                <w:ilvl w:val="0"/>
                <w:numId w:val="13"/>
              </w:numPr>
              <w:ind w:left="426" w:hanging="426"/>
              <w:rPr>
                <w:rFonts w:asciiTheme="minorHAnsi" w:hAnsiTheme="minorHAnsi" w:cstheme="minorHAnsi"/>
                <w:b/>
                <w:sz w:val="22"/>
                <w:lang w:eastAsia="en-US"/>
              </w:rPr>
            </w:pPr>
            <w:r>
              <w:rPr>
                <w:rFonts w:asciiTheme="minorHAnsi" w:hAnsiTheme="minorHAnsi" w:cstheme="minorHAnsi"/>
                <w:b/>
                <w:sz w:val="22"/>
                <w:lang w:eastAsia="en-US"/>
              </w:rPr>
              <w:lastRenderedPageBreak/>
              <w:t>Declaration</w:t>
            </w:r>
          </w:p>
        </w:tc>
      </w:tr>
      <w:tr w:rsidR="00924F91" w14:paraId="23330382" w14:textId="77777777" w:rsidTr="00F2490C">
        <w:trPr>
          <w:trHeight w:val="54"/>
        </w:trPr>
        <w:tc>
          <w:tcPr>
            <w:tcW w:w="2480" w:type="dxa"/>
            <w:gridSpan w:val="2"/>
            <w:shd w:val="clear" w:color="auto" w:fill="auto"/>
          </w:tcPr>
          <w:p w14:paraId="16383473" w14:textId="77777777" w:rsidR="00924F91" w:rsidRPr="008F63D8" w:rsidRDefault="00924F91" w:rsidP="00924F91">
            <w:pPr>
              <w:rPr>
                <w:rFonts w:asciiTheme="minorHAnsi" w:hAnsiTheme="minorHAnsi" w:cstheme="minorHAnsi"/>
                <w:b/>
                <w:sz w:val="22"/>
                <w:lang w:eastAsia="en-US"/>
              </w:rPr>
            </w:pPr>
            <w:r>
              <w:rPr>
                <w:rFonts w:asciiTheme="minorHAnsi" w:hAnsiTheme="minorHAnsi" w:cstheme="minorHAnsi"/>
                <w:b/>
                <w:sz w:val="22"/>
                <w:lang w:eastAsia="en-US"/>
              </w:rPr>
              <w:t>Declaration</w:t>
            </w:r>
          </w:p>
        </w:tc>
        <w:tc>
          <w:tcPr>
            <w:tcW w:w="8202" w:type="dxa"/>
            <w:gridSpan w:val="7"/>
            <w:shd w:val="clear" w:color="auto" w:fill="auto"/>
          </w:tcPr>
          <w:p w14:paraId="0540D4DE" w14:textId="77777777" w:rsidR="00924F91" w:rsidRPr="00F2490C" w:rsidRDefault="00924F91" w:rsidP="00924F91">
            <w:pPr>
              <w:rPr>
                <w:rFonts w:asciiTheme="minorHAnsi" w:hAnsiTheme="minorHAnsi" w:cstheme="minorHAnsi"/>
                <w:bCs/>
                <w:sz w:val="22"/>
                <w:lang w:eastAsia="en-US"/>
              </w:rPr>
            </w:pPr>
            <w:r w:rsidRPr="00F2490C">
              <w:rPr>
                <w:rFonts w:asciiTheme="minorHAnsi" w:hAnsiTheme="minorHAnsi" w:cstheme="minorHAnsi"/>
                <w:bCs/>
                <w:sz w:val="22"/>
                <w:lang w:eastAsia="en-US"/>
              </w:rPr>
              <w:t>I certify that the information provided in this application is complete and correct</w:t>
            </w:r>
          </w:p>
        </w:tc>
      </w:tr>
      <w:tr w:rsidR="00924F91" w14:paraId="510EB05E" w14:textId="77777777" w:rsidTr="00F2490C">
        <w:trPr>
          <w:trHeight w:val="54"/>
        </w:trPr>
        <w:tc>
          <w:tcPr>
            <w:tcW w:w="2480" w:type="dxa"/>
            <w:gridSpan w:val="2"/>
            <w:shd w:val="clear" w:color="auto" w:fill="auto"/>
          </w:tcPr>
          <w:p w14:paraId="771A4C8E" w14:textId="77777777" w:rsidR="00924F91" w:rsidRPr="008F63D8" w:rsidRDefault="00924F91" w:rsidP="00924F91">
            <w:pPr>
              <w:rPr>
                <w:rFonts w:asciiTheme="minorHAnsi" w:hAnsiTheme="minorHAnsi" w:cstheme="minorHAnsi"/>
                <w:b/>
                <w:sz w:val="22"/>
                <w:lang w:eastAsia="en-US"/>
              </w:rPr>
            </w:pPr>
            <w:r>
              <w:rPr>
                <w:rFonts w:asciiTheme="minorHAnsi" w:hAnsiTheme="minorHAnsi" w:cstheme="minorHAnsi"/>
                <w:b/>
                <w:sz w:val="22"/>
                <w:lang w:eastAsia="en-US"/>
              </w:rPr>
              <w:t>Signature (Lead applicant)</w:t>
            </w:r>
          </w:p>
        </w:tc>
        <w:tc>
          <w:tcPr>
            <w:tcW w:w="8202" w:type="dxa"/>
            <w:gridSpan w:val="7"/>
            <w:shd w:val="clear" w:color="auto" w:fill="auto"/>
          </w:tcPr>
          <w:p w14:paraId="2E62043D" w14:textId="5C1A07DF" w:rsidR="00924F91" w:rsidRPr="00AD2F8E" w:rsidRDefault="00AD2F8E" w:rsidP="00924F91">
            <w:pPr>
              <w:rPr>
                <w:rFonts w:asciiTheme="minorHAnsi" w:hAnsiTheme="minorHAnsi" w:cstheme="minorHAnsi"/>
                <w:bCs/>
                <w:color w:val="002060"/>
                <w:sz w:val="22"/>
                <w:lang w:eastAsia="en-US"/>
              </w:rPr>
            </w:pPr>
            <w:r w:rsidRPr="00AD2F8E">
              <w:rPr>
                <w:rFonts w:asciiTheme="minorHAnsi" w:hAnsiTheme="minorHAnsi" w:cstheme="minorHAnsi"/>
                <w:bCs/>
                <w:color w:val="002060"/>
                <w:sz w:val="22"/>
                <w:lang w:eastAsia="en-US"/>
              </w:rPr>
              <w:t>Digital submission</w:t>
            </w:r>
          </w:p>
          <w:p w14:paraId="22A28D2D" w14:textId="77777777" w:rsidR="00924F91" w:rsidRPr="008F63D8" w:rsidRDefault="00924F91" w:rsidP="00924F91">
            <w:pPr>
              <w:rPr>
                <w:rFonts w:asciiTheme="minorHAnsi" w:hAnsiTheme="minorHAnsi" w:cstheme="minorHAnsi"/>
                <w:b/>
                <w:sz w:val="22"/>
                <w:lang w:eastAsia="en-US"/>
              </w:rPr>
            </w:pPr>
          </w:p>
        </w:tc>
      </w:tr>
      <w:tr w:rsidR="00924F91" w14:paraId="2A66EB44" w14:textId="77777777" w:rsidTr="00F2490C">
        <w:trPr>
          <w:trHeight w:val="54"/>
        </w:trPr>
        <w:tc>
          <w:tcPr>
            <w:tcW w:w="2480" w:type="dxa"/>
            <w:gridSpan w:val="2"/>
            <w:shd w:val="clear" w:color="auto" w:fill="auto"/>
          </w:tcPr>
          <w:p w14:paraId="3B90E8C1" w14:textId="77777777" w:rsidR="00924F91" w:rsidRPr="008F63D8" w:rsidRDefault="00924F91" w:rsidP="00924F91">
            <w:pPr>
              <w:rPr>
                <w:rFonts w:asciiTheme="minorHAnsi" w:hAnsiTheme="minorHAnsi" w:cstheme="minorHAnsi"/>
                <w:b/>
                <w:sz w:val="22"/>
                <w:lang w:eastAsia="en-US"/>
              </w:rPr>
            </w:pPr>
            <w:r>
              <w:rPr>
                <w:rFonts w:asciiTheme="minorHAnsi" w:hAnsiTheme="minorHAnsi" w:cstheme="minorHAnsi"/>
                <w:b/>
                <w:sz w:val="22"/>
                <w:lang w:eastAsia="en-US"/>
              </w:rPr>
              <w:t>Print Name</w:t>
            </w:r>
          </w:p>
        </w:tc>
        <w:tc>
          <w:tcPr>
            <w:tcW w:w="8202" w:type="dxa"/>
            <w:gridSpan w:val="7"/>
            <w:shd w:val="clear" w:color="auto" w:fill="auto"/>
          </w:tcPr>
          <w:p w14:paraId="413E0F73" w14:textId="21DB966B" w:rsidR="00924F91" w:rsidRPr="00955B6A" w:rsidRDefault="00924F91" w:rsidP="00924F91">
            <w:pPr>
              <w:rPr>
                <w:rFonts w:asciiTheme="minorHAnsi" w:hAnsiTheme="minorHAnsi" w:cstheme="minorHAnsi"/>
                <w:bCs/>
                <w:color w:val="002060"/>
                <w:sz w:val="22"/>
                <w:lang w:eastAsia="en-US"/>
              </w:rPr>
            </w:pPr>
            <w:r w:rsidRPr="00955B6A">
              <w:rPr>
                <w:rFonts w:asciiTheme="minorHAnsi" w:hAnsiTheme="minorHAnsi" w:cstheme="minorHAnsi"/>
                <w:bCs/>
                <w:color w:val="002060"/>
                <w:sz w:val="22"/>
                <w:lang w:eastAsia="en-US"/>
              </w:rPr>
              <w:t>Steve Samson</w:t>
            </w:r>
          </w:p>
          <w:p w14:paraId="04E398BB" w14:textId="77777777" w:rsidR="00924F91" w:rsidRPr="00955B6A" w:rsidRDefault="00924F91" w:rsidP="00924F91">
            <w:pPr>
              <w:rPr>
                <w:rFonts w:asciiTheme="minorHAnsi" w:hAnsiTheme="minorHAnsi" w:cstheme="minorHAnsi"/>
                <w:bCs/>
                <w:color w:val="002060"/>
                <w:sz w:val="22"/>
                <w:lang w:eastAsia="en-US"/>
              </w:rPr>
            </w:pPr>
          </w:p>
        </w:tc>
      </w:tr>
      <w:tr w:rsidR="00924F91" w14:paraId="439BA850" w14:textId="77777777" w:rsidTr="00F2490C">
        <w:trPr>
          <w:trHeight w:val="54"/>
        </w:trPr>
        <w:tc>
          <w:tcPr>
            <w:tcW w:w="2480" w:type="dxa"/>
            <w:gridSpan w:val="2"/>
            <w:shd w:val="clear" w:color="auto" w:fill="auto"/>
          </w:tcPr>
          <w:p w14:paraId="495C656C" w14:textId="77777777" w:rsidR="00924F91" w:rsidRPr="008F63D8" w:rsidRDefault="00924F91" w:rsidP="00924F91">
            <w:pPr>
              <w:rPr>
                <w:rFonts w:asciiTheme="minorHAnsi" w:hAnsiTheme="minorHAnsi" w:cstheme="minorHAnsi"/>
                <w:b/>
                <w:sz w:val="22"/>
                <w:lang w:eastAsia="en-US"/>
              </w:rPr>
            </w:pPr>
            <w:r>
              <w:rPr>
                <w:rFonts w:asciiTheme="minorHAnsi" w:hAnsiTheme="minorHAnsi" w:cstheme="minorHAnsi"/>
                <w:b/>
                <w:sz w:val="22"/>
                <w:lang w:eastAsia="en-US"/>
              </w:rPr>
              <w:t>Organisation</w:t>
            </w:r>
          </w:p>
        </w:tc>
        <w:tc>
          <w:tcPr>
            <w:tcW w:w="8202" w:type="dxa"/>
            <w:gridSpan w:val="7"/>
            <w:shd w:val="clear" w:color="auto" w:fill="auto"/>
          </w:tcPr>
          <w:p w14:paraId="78ABB247" w14:textId="0EFCFE8D" w:rsidR="00924F91" w:rsidRPr="00955B6A" w:rsidRDefault="00924F91" w:rsidP="00924F91">
            <w:pPr>
              <w:rPr>
                <w:rFonts w:asciiTheme="minorHAnsi" w:hAnsiTheme="minorHAnsi" w:cstheme="minorHAnsi"/>
                <w:bCs/>
                <w:color w:val="002060"/>
                <w:sz w:val="22"/>
                <w:lang w:eastAsia="en-US"/>
              </w:rPr>
            </w:pPr>
            <w:r w:rsidRPr="00955B6A">
              <w:rPr>
                <w:rFonts w:asciiTheme="minorHAnsi" w:hAnsiTheme="minorHAnsi" w:cstheme="minorHAnsi"/>
                <w:bCs/>
                <w:color w:val="002060"/>
                <w:sz w:val="22"/>
                <w:lang w:eastAsia="en-US"/>
              </w:rPr>
              <w:t>Kent County Council (Economic Development)</w:t>
            </w:r>
          </w:p>
          <w:p w14:paraId="6DE34A06" w14:textId="77777777" w:rsidR="00924F91" w:rsidRPr="00955B6A" w:rsidRDefault="00924F91" w:rsidP="00924F91">
            <w:pPr>
              <w:rPr>
                <w:rFonts w:asciiTheme="minorHAnsi" w:hAnsiTheme="minorHAnsi" w:cstheme="minorHAnsi"/>
                <w:bCs/>
                <w:color w:val="002060"/>
                <w:sz w:val="22"/>
                <w:lang w:eastAsia="en-US"/>
              </w:rPr>
            </w:pPr>
          </w:p>
        </w:tc>
      </w:tr>
      <w:tr w:rsidR="00924F91" w14:paraId="5BC6930D" w14:textId="77777777" w:rsidTr="00F2490C">
        <w:trPr>
          <w:trHeight w:val="54"/>
        </w:trPr>
        <w:tc>
          <w:tcPr>
            <w:tcW w:w="2480" w:type="dxa"/>
            <w:gridSpan w:val="2"/>
            <w:shd w:val="clear" w:color="auto" w:fill="auto"/>
          </w:tcPr>
          <w:p w14:paraId="4594E0B3" w14:textId="77777777" w:rsidR="00924F91" w:rsidRPr="008F63D8" w:rsidRDefault="00924F91" w:rsidP="00924F91">
            <w:pPr>
              <w:rPr>
                <w:rFonts w:asciiTheme="minorHAnsi" w:hAnsiTheme="minorHAnsi" w:cstheme="minorHAnsi"/>
                <w:b/>
                <w:sz w:val="22"/>
                <w:lang w:eastAsia="en-US"/>
              </w:rPr>
            </w:pPr>
            <w:r>
              <w:rPr>
                <w:rFonts w:asciiTheme="minorHAnsi" w:hAnsiTheme="minorHAnsi" w:cstheme="minorHAnsi"/>
                <w:b/>
                <w:sz w:val="22"/>
                <w:lang w:eastAsia="en-US"/>
              </w:rPr>
              <w:t>Date</w:t>
            </w:r>
          </w:p>
        </w:tc>
        <w:tc>
          <w:tcPr>
            <w:tcW w:w="8202" w:type="dxa"/>
            <w:gridSpan w:val="7"/>
            <w:shd w:val="clear" w:color="auto" w:fill="auto"/>
          </w:tcPr>
          <w:p w14:paraId="083B08A0" w14:textId="06E476C9" w:rsidR="00924F91" w:rsidRPr="00FE1C36" w:rsidRDefault="00FE1C36" w:rsidP="00924F91">
            <w:pPr>
              <w:rPr>
                <w:rFonts w:asciiTheme="minorHAnsi" w:hAnsiTheme="minorHAnsi" w:cstheme="minorHAnsi"/>
                <w:bCs/>
                <w:sz w:val="22"/>
                <w:lang w:eastAsia="en-US"/>
              </w:rPr>
            </w:pPr>
            <w:r w:rsidRPr="00FE1C36">
              <w:rPr>
                <w:rFonts w:asciiTheme="minorHAnsi" w:hAnsiTheme="minorHAnsi" w:cstheme="minorHAnsi"/>
                <w:bCs/>
                <w:color w:val="002060"/>
                <w:sz w:val="22"/>
                <w:lang w:eastAsia="en-US"/>
              </w:rPr>
              <w:t>30 April 2020</w:t>
            </w:r>
          </w:p>
        </w:tc>
      </w:tr>
    </w:tbl>
    <w:p w14:paraId="6C044B03" w14:textId="3F498866" w:rsidR="00F601E3" w:rsidRDefault="00F601E3" w:rsidP="00F2490C"/>
    <w:sectPr w:rsidR="00F601E3" w:rsidSect="00F601E3">
      <w:headerReference w:type="default" r:id="rId20"/>
      <w:footerReference w:type="default" r:id="rId21"/>
      <w:pgSz w:w="11906" w:h="16838"/>
      <w:pgMar w:top="720" w:right="720" w:bottom="720" w:left="720" w:header="709" w:footer="16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oward Davies, Capital Programme Officer" w:date="2020-05-06T15:51:00Z" w:initials="HDCPO">
    <w:p w14:paraId="30C30DEF" w14:textId="07AE8F60" w:rsidR="00427E6D" w:rsidRDefault="00427E6D">
      <w:pPr>
        <w:pStyle w:val="CommentText"/>
      </w:pPr>
      <w:r>
        <w:rPr>
          <w:rStyle w:val="CommentReference"/>
        </w:rPr>
        <w:annotationRef/>
      </w:r>
      <w:r w:rsidR="002B4518">
        <w:t>Not sure when trade fairs will return</w:t>
      </w:r>
    </w:p>
  </w:comment>
  <w:comment w:id="3" w:author="Howard Davies, Capital Programme Officer" w:date="2020-05-06T15:51:00Z" w:initials="HDCPO">
    <w:p w14:paraId="4EBF0FA5" w14:textId="7F4665BF" w:rsidR="002B4518" w:rsidRDefault="002B4518">
      <w:pPr>
        <w:pStyle w:val="CommentText"/>
      </w:pPr>
      <w:r>
        <w:rPr>
          <w:rStyle w:val="CommentReference"/>
        </w:rPr>
        <w:annotationRef/>
      </w:r>
      <w:r w:rsidR="005D137E">
        <w:t>No mention of OSE or TES</w:t>
      </w:r>
    </w:p>
  </w:comment>
  <w:comment w:id="4" w:author="Howard Davies, Capital Programme Officer" w:date="2020-05-06T15:52:00Z" w:initials="HDCPO">
    <w:p w14:paraId="217C8789" w14:textId="5CDC453E" w:rsidR="004E59C5" w:rsidRDefault="004E59C5">
      <w:pPr>
        <w:pStyle w:val="CommentText"/>
      </w:pPr>
      <w:r>
        <w:rPr>
          <w:rStyle w:val="CommentReference"/>
        </w:rPr>
        <w:annotationRef/>
      </w:r>
      <w:r>
        <w:t>Confusion around OSE and Success Essex?</w:t>
      </w:r>
    </w:p>
  </w:comment>
  <w:comment w:id="5" w:author="Howard Davies, Capital Programme Officer" w:date="2020-05-06T15:53:00Z" w:initials="HDCPO">
    <w:p w14:paraId="6EE3527C" w14:textId="7ECD16C0" w:rsidR="00EF186E" w:rsidRDefault="00EF186E">
      <w:pPr>
        <w:pStyle w:val="CommentText"/>
      </w:pPr>
      <w:r>
        <w:rPr>
          <w:rStyle w:val="CommentReference"/>
        </w:rPr>
        <w:annotationRef/>
      </w:r>
      <w:r>
        <w:t>OSE</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30DEF" w15:done="0"/>
  <w15:commentEx w15:paraId="4EBF0FA5" w15:done="0"/>
  <w15:commentEx w15:paraId="217C8789" w15:done="0"/>
  <w15:commentEx w15:paraId="6EE352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30DEF" w16cid:durableId="225D5B6E"/>
  <w16cid:commentId w16cid:paraId="4EBF0FA5" w16cid:durableId="225D5B8D"/>
  <w16cid:commentId w16cid:paraId="217C8789" w16cid:durableId="225D5BBA"/>
  <w16cid:commentId w16cid:paraId="6EE3527C" w16cid:durableId="225D5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C1A0" w14:textId="77777777" w:rsidR="00E51F52" w:rsidRDefault="00E51F52" w:rsidP="004B2E64">
      <w:r>
        <w:separator/>
      </w:r>
    </w:p>
  </w:endnote>
  <w:endnote w:type="continuationSeparator" w:id="0">
    <w:p w14:paraId="1DEF2DDE" w14:textId="77777777" w:rsidR="00E51F52" w:rsidRDefault="00E51F52" w:rsidP="004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3AB9" w14:textId="77777777" w:rsidR="00F601E3" w:rsidRDefault="00784551" w:rsidP="00784551">
    <w:pPr>
      <w:pStyle w:val="Footer"/>
      <w:tabs>
        <w:tab w:val="center" w:pos="5233"/>
        <w:tab w:val="right" w:pos="10466"/>
      </w:tabs>
    </w:pPr>
    <w:r>
      <w:tab/>
    </w:r>
    <w:r>
      <w:tab/>
    </w:r>
    <w:sdt>
      <w:sdtPr>
        <w:id w:val="1562824877"/>
        <w:docPartObj>
          <w:docPartGallery w:val="Page Numbers (Bottom of Page)"/>
          <w:docPartUnique/>
        </w:docPartObj>
      </w:sdtPr>
      <w:sdtEndPr>
        <w:rPr>
          <w:noProof/>
        </w:rPr>
      </w:sdtEndPr>
      <w:sdtContent>
        <w:r w:rsidR="00F601E3" w:rsidRPr="00F601E3">
          <w:rPr>
            <w:rFonts w:asciiTheme="minorHAnsi" w:hAnsiTheme="minorHAnsi" w:cstheme="minorHAnsi"/>
            <w:color w:val="9C9FAE" w:themeColor="accent4"/>
            <w:sz w:val="20"/>
          </w:rPr>
          <w:fldChar w:fldCharType="begin"/>
        </w:r>
        <w:r w:rsidR="00F601E3" w:rsidRPr="00F601E3">
          <w:rPr>
            <w:rFonts w:asciiTheme="minorHAnsi" w:hAnsiTheme="minorHAnsi" w:cstheme="minorHAnsi"/>
            <w:color w:val="9C9FAE" w:themeColor="accent4"/>
            <w:sz w:val="20"/>
          </w:rPr>
          <w:instrText xml:space="preserve"> PAGE   \* MERGEFORMAT </w:instrText>
        </w:r>
        <w:r w:rsidR="00F601E3" w:rsidRPr="00F601E3">
          <w:rPr>
            <w:rFonts w:asciiTheme="minorHAnsi" w:hAnsiTheme="minorHAnsi" w:cstheme="minorHAnsi"/>
            <w:color w:val="9C9FAE" w:themeColor="accent4"/>
            <w:sz w:val="20"/>
          </w:rPr>
          <w:fldChar w:fldCharType="separate"/>
        </w:r>
        <w:r w:rsidR="00A61CAA">
          <w:rPr>
            <w:rFonts w:asciiTheme="minorHAnsi" w:hAnsiTheme="minorHAnsi" w:cstheme="minorHAnsi"/>
            <w:noProof/>
            <w:color w:val="9C9FAE" w:themeColor="accent4"/>
            <w:sz w:val="20"/>
          </w:rPr>
          <w:t>1</w:t>
        </w:r>
        <w:r w:rsidR="00F601E3" w:rsidRPr="00F601E3">
          <w:rPr>
            <w:rFonts w:asciiTheme="minorHAnsi" w:hAnsiTheme="minorHAnsi" w:cstheme="minorHAnsi"/>
            <w:noProof/>
            <w:color w:val="9C9FAE" w:themeColor="accent4"/>
            <w:sz w:val="20"/>
          </w:rPr>
          <w:fldChar w:fldCharType="end"/>
        </w:r>
        <w:r w:rsidR="00F601E3" w:rsidRPr="00F601E3">
          <w:rPr>
            <w:rFonts w:ascii="Times New Roman" w:hAnsi="Times New Roman"/>
            <w:snapToGrid w:val="0"/>
            <w:color w:val="9C9FAE" w:themeColor="accent4"/>
            <w:w w:val="0"/>
            <w:sz w:val="2"/>
            <w:szCs w:val="0"/>
            <w:u w:color="000000"/>
            <w:bdr w:val="none" w:sz="0" w:space="0" w:color="000000"/>
            <w:shd w:val="clear" w:color="000000" w:fill="000000"/>
            <w:lang w:val="x-none" w:eastAsia="x-none" w:bidi="x-none"/>
          </w:rPr>
          <w:t xml:space="preserve"> </w:t>
        </w:r>
      </w:sdtContent>
    </w:sdt>
    <w:r>
      <w:rPr>
        <w:noProof/>
      </w:rPr>
      <w:tab/>
    </w:r>
    <w:r>
      <w:rPr>
        <w:noProof/>
      </w:rPr>
      <w:tab/>
    </w:r>
  </w:p>
  <w:p w14:paraId="5EBFC809" w14:textId="77777777" w:rsidR="00F601E3" w:rsidRDefault="00F60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A3343" w14:textId="77777777" w:rsidR="00E51F52" w:rsidRDefault="00E51F52" w:rsidP="004B2E64">
      <w:r>
        <w:separator/>
      </w:r>
    </w:p>
  </w:footnote>
  <w:footnote w:type="continuationSeparator" w:id="0">
    <w:p w14:paraId="4C997429" w14:textId="77777777" w:rsidR="00E51F52" w:rsidRDefault="00E51F52" w:rsidP="004B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ACB1" w14:textId="77777777" w:rsidR="004B2E64" w:rsidRPr="00EA057B" w:rsidRDefault="00C213C1" w:rsidP="009A220F">
    <w:pPr>
      <w:pStyle w:val="NoSpacing"/>
      <w:framePr w:w="9886" w:h="1411" w:hRule="exact" w:wrap="around" w:x="1561" w:y="511"/>
      <w:rPr>
        <w:rFonts w:hint="eastAsia"/>
        <w:b/>
      </w:rPr>
    </w:pPr>
    <w:r>
      <w:rPr>
        <w:b/>
      </w:rPr>
      <w:t>Sector Support Fund (SSF)</w:t>
    </w:r>
    <w:r w:rsidR="00BC586A">
      <w:rPr>
        <w:b/>
      </w:rPr>
      <w:t xml:space="preserve"> </w:t>
    </w:r>
  </w:p>
  <w:p w14:paraId="6AD8FBE8" w14:textId="77777777" w:rsidR="004B2E64" w:rsidRDefault="004B2E64">
    <w:pPr>
      <w:pStyle w:val="Header"/>
    </w:pPr>
    <w:r>
      <w:rPr>
        <w:noProof/>
      </w:rPr>
      <w:drawing>
        <wp:anchor distT="0" distB="0" distL="114300" distR="114300" simplePos="0" relativeHeight="251657216" behindDoc="0" locked="0" layoutInCell="1" allowOverlap="1" wp14:anchorId="6283F775" wp14:editId="7BB922F6">
          <wp:simplePos x="0" y="0"/>
          <wp:positionH relativeFrom="margin">
            <wp:posOffset>-276225</wp:posOffset>
          </wp:positionH>
          <wp:positionV relativeFrom="paragraph">
            <wp:posOffset>-431165</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6CA"/>
    <w:multiLevelType w:val="hybridMultilevel"/>
    <w:tmpl w:val="F20C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AF714D"/>
    <w:multiLevelType w:val="hybridMultilevel"/>
    <w:tmpl w:val="D420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E2940"/>
    <w:multiLevelType w:val="hybridMultilevel"/>
    <w:tmpl w:val="8DFC7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57A6AB7"/>
    <w:multiLevelType w:val="multilevel"/>
    <w:tmpl w:val="8D54323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D0630A"/>
    <w:multiLevelType w:val="hybridMultilevel"/>
    <w:tmpl w:val="905A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B6B3C"/>
    <w:multiLevelType w:val="hybridMultilevel"/>
    <w:tmpl w:val="67361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BC6C18"/>
    <w:multiLevelType w:val="hybridMultilevel"/>
    <w:tmpl w:val="47E0E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D1F07"/>
    <w:multiLevelType w:val="hybridMultilevel"/>
    <w:tmpl w:val="5460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7C2B16"/>
    <w:multiLevelType w:val="hybridMultilevel"/>
    <w:tmpl w:val="E24E55AC"/>
    <w:lvl w:ilvl="0" w:tplc="831C2E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2272D"/>
    <w:multiLevelType w:val="hybridMultilevel"/>
    <w:tmpl w:val="309C251E"/>
    <w:lvl w:ilvl="0" w:tplc="FD7AC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352E0"/>
    <w:multiLevelType w:val="multilevel"/>
    <w:tmpl w:val="60C0292A"/>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87F3D92"/>
    <w:multiLevelType w:val="hybridMultilevel"/>
    <w:tmpl w:val="092AFB82"/>
    <w:lvl w:ilvl="0" w:tplc="0A52562A">
      <w:start w:val="5"/>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D71032D"/>
    <w:multiLevelType w:val="hybridMultilevel"/>
    <w:tmpl w:val="E8E6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662A9"/>
    <w:multiLevelType w:val="hybridMultilevel"/>
    <w:tmpl w:val="83920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F72AD2"/>
    <w:multiLevelType w:val="hybridMultilevel"/>
    <w:tmpl w:val="F9E43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0F1282"/>
    <w:multiLevelType w:val="hybridMultilevel"/>
    <w:tmpl w:val="76F4D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550665"/>
    <w:multiLevelType w:val="hybridMultilevel"/>
    <w:tmpl w:val="FD1CC634"/>
    <w:lvl w:ilvl="0" w:tplc="01C083F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F611D"/>
    <w:multiLevelType w:val="multilevel"/>
    <w:tmpl w:val="96304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EA5B0C"/>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20"/>
  </w:num>
  <w:num w:numId="4">
    <w:abstractNumId w:val="9"/>
  </w:num>
  <w:num w:numId="5">
    <w:abstractNumId w:val="24"/>
  </w:num>
  <w:num w:numId="6">
    <w:abstractNumId w:val="11"/>
  </w:num>
  <w:num w:numId="7">
    <w:abstractNumId w:val="5"/>
  </w:num>
  <w:num w:numId="8">
    <w:abstractNumId w:val="16"/>
  </w:num>
  <w:num w:numId="9">
    <w:abstractNumId w:val="1"/>
  </w:num>
  <w:num w:numId="10">
    <w:abstractNumId w:val="3"/>
  </w:num>
  <w:num w:numId="11">
    <w:abstractNumId w:val="15"/>
  </w:num>
  <w:num w:numId="12">
    <w:abstractNumId w:val="10"/>
  </w:num>
  <w:num w:numId="13">
    <w:abstractNumId w:val="13"/>
  </w:num>
  <w:num w:numId="14">
    <w:abstractNumId w:val="2"/>
  </w:num>
  <w:num w:numId="15">
    <w:abstractNumId w:val="14"/>
  </w:num>
  <w:num w:numId="16">
    <w:abstractNumId w:val="22"/>
  </w:num>
  <w:num w:numId="17">
    <w:abstractNumId w:val="23"/>
  </w:num>
  <w:num w:numId="18">
    <w:abstractNumId w:val="6"/>
  </w:num>
  <w:num w:numId="19">
    <w:abstractNumId w:val="7"/>
  </w:num>
  <w:num w:numId="20">
    <w:abstractNumId w:val="19"/>
  </w:num>
  <w:num w:numId="21">
    <w:abstractNumId w:val="0"/>
  </w:num>
  <w:num w:numId="22">
    <w:abstractNumId w:val="8"/>
  </w:num>
  <w:num w:numId="23">
    <w:abstractNumId w:val="18"/>
  </w:num>
  <w:num w:numId="24">
    <w:abstractNumId w:val="21"/>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ward Davies, Capital Programme Officer">
    <w15:presenceInfo w15:providerId="AD" w15:userId="S::Howard.Davies@southeastlep.com::9b1548bf-a62b-4f6e-bc89-d9dbcd588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F60"/>
    <w:rsid w:val="00021ACC"/>
    <w:rsid w:val="000226EB"/>
    <w:rsid w:val="00026F47"/>
    <w:rsid w:val="00035F7D"/>
    <w:rsid w:val="00040433"/>
    <w:rsid w:val="000717E2"/>
    <w:rsid w:val="00083EE5"/>
    <w:rsid w:val="000B2E8E"/>
    <w:rsid w:val="000B39FA"/>
    <w:rsid w:val="000D18FB"/>
    <w:rsid w:val="000D377D"/>
    <w:rsid w:val="000D4C43"/>
    <w:rsid w:val="000E58CA"/>
    <w:rsid w:val="000F1DBB"/>
    <w:rsid w:val="00106343"/>
    <w:rsid w:val="00110D49"/>
    <w:rsid w:val="00116E7C"/>
    <w:rsid w:val="001236EE"/>
    <w:rsid w:val="001255BD"/>
    <w:rsid w:val="00126E15"/>
    <w:rsid w:val="00127BEF"/>
    <w:rsid w:val="00174EFF"/>
    <w:rsid w:val="00177349"/>
    <w:rsid w:val="00190DDB"/>
    <w:rsid w:val="00194592"/>
    <w:rsid w:val="001A2F68"/>
    <w:rsid w:val="001B6580"/>
    <w:rsid w:val="001B66FD"/>
    <w:rsid w:val="001B7845"/>
    <w:rsid w:val="001C4580"/>
    <w:rsid w:val="001F178D"/>
    <w:rsid w:val="00204A8F"/>
    <w:rsid w:val="00230431"/>
    <w:rsid w:val="00236D4F"/>
    <w:rsid w:val="002468C4"/>
    <w:rsid w:val="002606A2"/>
    <w:rsid w:val="002642D1"/>
    <w:rsid w:val="00274901"/>
    <w:rsid w:val="002761D5"/>
    <w:rsid w:val="002A1F5A"/>
    <w:rsid w:val="002B284F"/>
    <w:rsid w:val="002B4518"/>
    <w:rsid w:val="002B681B"/>
    <w:rsid w:val="002C2E4E"/>
    <w:rsid w:val="002D0ECE"/>
    <w:rsid w:val="002E46EC"/>
    <w:rsid w:val="003002DB"/>
    <w:rsid w:val="0030292F"/>
    <w:rsid w:val="003062A0"/>
    <w:rsid w:val="00311F58"/>
    <w:rsid w:val="003366C2"/>
    <w:rsid w:val="00351E22"/>
    <w:rsid w:val="003627C3"/>
    <w:rsid w:val="00391715"/>
    <w:rsid w:val="003942EA"/>
    <w:rsid w:val="003A2CFE"/>
    <w:rsid w:val="004007FF"/>
    <w:rsid w:val="00401F60"/>
    <w:rsid w:val="00407756"/>
    <w:rsid w:val="00427E6D"/>
    <w:rsid w:val="00430ECE"/>
    <w:rsid w:val="00433CF0"/>
    <w:rsid w:val="00434AF9"/>
    <w:rsid w:val="0043780C"/>
    <w:rsid w:val="004575B8"/>
    <w:rsid w:val="00476B4E"/>
    <w:rsid w:val="004874AF"/>
    <w:rsid w:val="004A7A26"/>
    <w:rsid w:val="004B221A"/>
    <w:rsid w:val="004B2E64"/>
    <w:rsid w:val="004C1C5E"/>
    <w:rsid w:val="004C2ED7"/>
    <w:rsid w:val="004E59C5"/>
    <w:rsid w:val="00511099"/>
    <w:rsid w:val="0053344D"/>
    <w:rsid w:val="00555F37"/>
    <w:rsid w:val="00575B0B"/>
    <w:rsid w:val="00575F11"/>
    <w:rsid w:val="005A73AB"/>
    <w:rsid w:val="005B1A53"/>
    <w:rsid w:val="005B5A2F"/>
    <w:rsid w:val="005B7795"/>
    <w:rsid w:val="005C5BE7"/>
    <w:rsid w:val="005D137E"/>
    <w:rsid w:val="00604E6F"/>
    <w:rsid w:val="0063326B"/>
    <w:rsid w:val="006979FE"/>
    <w:rsid w:val="006A408F"/>
    <w:rsid w:val="006A4F7A"/>
    <w:rsid w:val="006D137B"/>
    <w:rsid w:val="006D52CF"/>
    <w:rsid w:val="006D5F1D"/>
    <w:rsid w:val="0072444D"/>
    <w:rsid w:val="007723F3"/>
    <w:rsid w:val="00784551"/>
    <w:rsid w:val="00787530"/>
    <w:rsid w:val="00792FB5"/>
    <w:rsid w:val="00796B76"/>
    <w:rsid w:val="007A1D3B"/>
    <w:rsid w:val="007A5FBB"/>
    <w:rsid w:val="007B1E02"/>
    <w:rsid w:val="007B7D22"/>
    <w:rsid w:val="007C5088"/>
    <w:rsid w:val="007D74A7"/>
    <w:rsid w:val="007F3F0D"/>
    <w:rsid w:val="008164BE"/>
    <w:rsid w:val="008267E6"/>
    <w:rsid w:val="008268C0"/>
    <w:rsid w:val="00863293"/>
    <w:rsid w:val="008859F7"/>
    <w:rsid w:val="00893AC2"/>
    <w:rsid w:val="00893C70"/>
    <w:rsid w:val="00895ABA"/>
    <w:rsid w:val="008B32F8"/>
    <w:rsid w:val="008F63D8"/>
    <w:rsid w:val="0092049D"/>
    <w:rsid w:val="00924F91"/>
    <w:rsid w:val="00932EE2"/>
    <w:rsid w:val="009376EA"/>
    <w:rsid w:val="0094565E"/>
    <w:rsid w:val="00955162"/>
    <w:rsid w:val="00955B6A"/>
    <w:rsid w:val="00981C78"/>
    <w:rsid w:val="009A220F"/>
    <w:rsid w:val="009D4A76"/>
    <w:rsid w:val="009F5316"/>
    <w:rsid w:val="00A04C54"/>
    <w:rsid w:val="00A12C31"/>
    <w:rsid w:val="00A17FDE"/>
    <w:rsid w:val="00A20C19"/>
    <w:rsid w:val="00A20ED1"/>
    <w:rsid w:val="00A272FF"/>
    <w:rsid w:val="00A35F45"/>
    <w:rsid w:val="00A57EBE"/>
    <w:rsid w:val="00A61CAA"/>
    <w:rsid w:val="00A72080"/>
    <w:rsid w:val="00AB06B0"/>
    <w:rsid w:val="00AD2F8E"/>
    <w:rsid w:val="00AE15A3"/>
    <w:rsid w:val="00B00BEC"/>
    <w:rsid w:val="00B033D8"/>
    <w:rsid w:val="00B3540B"/>
    <w:rsid w:val="00B569AA"/>
    <w:rsid w:val="00B57037"/>
    <w:rsid w:val="00B70627"/>
    <w:rsid w:val="00B85E28"/>
    <w:rsid w:val="00BC586A"/>
    <w:rsid w:val="00BC6AD2"/>
    <w:rsid w:val="00BC7F62"/>
    <w:rsid w:val="00BE1695"/>
    <w:rsid w:val="00C0180C"/>
    <w:rsid w:val="00C0436E"/>
    <w:rsid w:val="00C04894"/>
    <w:rsid w:val="00C213C1"/>
    <w:rsid w:val="00C576EE"/>
    <w:rsid w:val="00C71D19"/>
    <w:rsid w:val="00C75C4F"/>
    <w:rsid w:val="00C85AB2"/>
    <w:rsid w:val="00C865C0"/>
    <w:rsid w:val="00C95192"/>
    <w:rsid w:val="00CA3870"/>
    <w:rsid w:val="00CA40AA"/>
    <w:rsid w:val="00CC2841"/>
    <w:rsid w:val="00CC57E3"/>
    <w:rsid w:val="00CC69A7"/>
    <w:rsid w:val="00CD6C0D"/>
    <w:rsid w:val="00CF672A"/>
    <w:rsid w:val="00D070D9"/>
    <w:rsid w:val="00D154F5"/>
    <w:rsid w:val="00D406D6"/>
    <w:rsid w:val="00D47500"/>
    <w:rsid w:val="00D510DF"/>
    <w:rsid w:val="00D53AD2"/>
    <w:rsid w:val="00D56795"/>
    <w:rsid w:val="00D72569"/>
    <w:rsid w:val="00D77690"/>
    <w:rsid w:val="00D77ACD"/>
    <w:rsid w:val="00D84206"/>
    <w:rsid w:val="00D8531C"/>
    <w:rsid w:val="00D869FD"/>
    <w:rsid w:val="00DC0F0D"/>
    <w:rsid w:val="00DC4BE7"/>
    <w:rsid w:val="00DC6452"/>
    <w:rsid w:val="00DD3469"/>
    <w:rsid w:val="00DD38B9"/>
    <w:rsid w:val="00DF4B10"/>
    <w:rsid w:val="00E00EB6"/>
    <w:rsid w:val="00E03B78"/>
    <w:rsid w:val="00E10E0A"/>
    <w:rsid w:val="00E175AD"/>
    <w:rsid w:val="00E46947"/>
    <w:rsid w:val="00E51F52"/>
    <w:rsid w:val="00E5443A"/>
    <w:rsid w:val="00E978FF"/>
    <w:rsid w:val="00EA057B"/>
    <w:rsid w:val="00EA4974"/>
    <w:rsid w:val="00ED0973"/>
    <w:rsid w:val="00EE1FA2"/>
    <w:rsid w:val="00EE7321"/>
    <w:rsid w:val="00EF186E"/>
    <w:rsid w:val="00F153C6"/>
    <w:rsid w:val="00F172EF"/>
    <w:rsid w:val="00F2490C"/>
    <w:rsid w:val="00F31E72"/>
    <w:rsid w:val="00F40591"/>
    <w:rsid w:val="00F40E3A"/>
    <w:rsid w:val="00F50FA1"/>
    <w:rsid w:val="00F601E3"/>
    <w:rsid w:val="00F6794A"/>
    <w:rsid w:val="00F700CB"/>
    <w:rsid w:val="00F75492"/>
    <w:rsid w:val="00F75707"/>
    <w:rsid w:val="00F80104"/>
    <w:rsid w:val="00FA743A"/>
    <w:rsid w:val="00FD5B9D"/>
    <w:rsid w:val="00FE1C36"/>
    <w:rsid w:val="00FE3A68"/>
    <w:rsid w:val="00FF04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94D8"/>
  <w15:docId w15:val="{C0645C4C-BBE5-42C1-8004-67E9B5B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5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99"/>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paragraph" w:customStyle="1" w:styleId="CharChar1Char">
    <w:name w:val="Char Char1 Char"/>
    <w:basedOn w:val="Normal"/>
    <w:rsid w:val="00040433"/>
    <w:pPr>
      <w:spacing w:after="160" w:line="240" w:lineRule="exact"/>
    </w:pPr>
    <w:rPr>
      <w:rFonts w:ascii="Verdana" w:hAnsi="Verdana"/>
      <w:sz w:val="20"/>
      <w:szCs w:val="20"/>
      <w:lang w:val="en-US" w:eastAsia="en-US"/>
    </w:rPr>
  </w:style>
  <w:style w:type="character" w:styleId="CommentReference">
    <w:name w:val="annotation reference"/>
    <w:basedOn w:val="DefaultParagraphFont"/>
    <w:uiPriority w:val="99"/>
    <w:semiHidden/>
    <w:unhideWhenUsed/>
    <w:rsid w:val="007B7D22"/>
    <w:rPr>
      <w:sz w:val="16"/>
      <w:szCs w:val="16"/>
    </w:rPr>
  </w:style>
  <w:style w:type="paragraph" w:styleId="CommentText">
    <w:name w:val="annotation text"/>
    <w:basedOn w:val="Normal"/>
    <w:link w:val="CommentTextChar"/>
    <w:uiPriority w:val="99"/>
    <w:semiHidden/>
    <w:unhideWhenUsed/>
    <w:rsid w:val="007B7D22"/>
    <w:rPr>
      <w:sz w:val="20"/>
      <w:szCs w:val="20"/>
    </w:rPr>
  </w:style>
  <w:style w:type="character" w:customStyle="1" w:styleId="CommentTextChar">
    <w:name w:val="Comment Text Char"/>
    <w:basedOn w:val="DefaultParagraphFont"/>
    <w:link w:val="CommentText"/>
    <w:uiPriority w:val="99"/>
    <w:semiHidden/>
    <w:rsid w:val="007B7D2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D22"/>
    <w:rPr>
      <w:b/>
      <w:bCs/>
    </w:rPr>
  </w:style>
  <w:style w:type="character" w:customStyle="1" w:styleId="CommentSubjectChar">
    <w:name w:val="Comment Subject Char"/>
    <w:basedOn w:val="CommentTextChar"/>
    <w:link w:val="CommentSubject"/>
    <w:uiPriority w:val="99"/>
    <w:semiHidden/>
    <w:rsid w:val="007B7D22"/>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2B681B"/>
    <w:rPr>
      <w:color w:val="44BCCD" w:themeColor="hyperlink"/>
      <w:u w:val="single"/>
    </w:rPr>
  </w:style>
  <w:style w:type="character" w:styleId="UnresolvedMention">
    <w:name w:val="Unresolved Mention"/>
    <w:basedOn w:val="DefaultParagraphFont"/>
    <w:uiPriority w:val="99"/>
    <w:semiHidden/>
    <w:unhideWhenUsed/>
    <w:rsid w:val="002B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341663800">
      <w:bodyDiv w:val="1"/>
      <w:marLeft w:val="0"/>
      <w:marRight w:val="0"/>
      <w:marTop w:val="0"/>
      <w:marBottom w:val="0"/>
      <w:divBdr>
        <w:top w:val="none" w:sz="0" w:space="0" w:color="auto"/>
        <w:left w:val="none" w:sz="0" w:space="0" w:color="auto"/>
        <w:bottom w:val="none" w:sz="0" w:space="0" w:color="auto"/>
        <w:right w:val="none" w:sz="0" w:space="0" w:color="auto"/>
      </w:divBdr>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 w:id="17997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david.smith2@kent.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samson@kent.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9ADE-4A35-4B4C-9825-790D379ABCEB}">
  <ds:schemaRefs>
    <ds:schemaRef ds:uri="http://schemas.microsoft.com/sharepoint/v3/contenttype/forms"/>
  </ds:schemaRefs>
</ds:datastoreItem>
</file>

<file path=customXml/itemProps2.xml><?xml version="1.0" encoding="utf-8"?>
<ds:datastoreItem xmlns:ds="http://schemas.openxmlformats.org/officeDocument/2006/customXml" ds:itemID="{17FBFDBC-6CE4-4984-94EA-DF2CE0A2C42D}"/>
</file>

<file path=customXml/itemProps3.xml><?xml version="1.0" encoding="utf-8"?>
<ds:datastoreItem xmlns:ds="http://schemas.openxmlformats.org/officeDocument/2006/customXml" ds:itemID="{73F628A5-51BA-4458-A488-954AFC768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63A12C-3215-45FF-B34A-38C6346F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Howard Davies, Capital Programme Officer</cp:lastModifiedBy>
  <cp:revision>9</cp:revision>
  <cp:lastPrinted>2017-04-12T14:40:00Z</cp:lastPrinted>
  <dcterms:created xsi:type="dcterms:W3CDTF">2020-04-30T08:43:00Z</dcterms:created>
  <dcterms:modified xsi:type="dcterms:W3CDTF">2020-05-06T14:53:00Z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ies>
</file>