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EF7" w:rsidRPr="00360ADE" w:rsidRDefault="00604EF7" w:rsidP="008A7D19">
      <w:pPr>
        <w:tabs>
          <w:tab w:val="left" w:pos="5083"/>
        </w:tabs>
        <w:spacing w:after="200" w:line="276" w:lineRule="auto"/>
        <w:rPr>
          <w:rFonts w:ascii="Arial" w:hAnsi="Arial" w:cs="Arial"/>
          <w:sz w:val="22"/>
          <w:szCs w:val="22"/>
        </w:rPr>
      </w:pPr>
      <w:r>
        <w:rPr>
          <w:rFonts w:ascii="Calibri" w:hAnsi="Calibri" w:cs="Calibri"/>
          <w:sz w:val="22"/>
          <w:szCs w:val="22"/>
        </w:rPr>
        <w:tab/>
      </w:r>
    </w:p>
    <w:p w:rsidR="00545E04" w:rsidRDefault="00545E04" w:rsidP="00066978">
      <w:pPr>
        <w:spacing w:after="200" w:line="276" w:lineRule="auto"/>
        <w:jc w:val="center"/>
        <w:rPr>
          <w:rFonts w:ascii="Arial" w:hAnsi="Arial" w:cs="Arial"/>
          <w:b/>
          <w:sz w:val="22"/>
          <w:szCs w:val="22"/>
        </w:rPr>
      </w:pPr>
      <w:bookmarkStart w:id="0" w:name="_GoBack"/>
      <w:bookmarkEnd w:id="0"/>
    </w:p>
    <w:p w:rsidR="00A34938" w:rsidRDefault="00A34938" w:rsidP="00066978">
      <w:pPr>
        <w:spacing w:after="200" w:line="276" w:lineRule="auto"/>
        <w:jc w:val="center"/>
        <w:rPr>
          <w:rFonts w:ascii="Arial" w:hAnsi="Arial" w:cs="Arial"/>
          <w:b/>
          <w:caps/>
          <w:sz w:val="22"/>
          <w:szCs w:val="22"/>
        </w:rPr>
      </w:pPr>
    </w:p>
    <w:p w:rsidR="00A34938" w:rsidRDefault="00A34938" w:rsidP="00066978">
      <w:pPr>
        <w:spacing w:after="200" w:line="276" w:lineRule="auto"/>
        <w:jc w:val="center"/>
        <w:rPr>
          <w:rFonts w:ascii="Arial" w:hAnsi="Arial" w:cs="Arial"/>
          <w:b/>
          <w:caps/>
          <w:sz w:val="22"/>
          <w:szCs w:val="22"/>
        </w:rPr>
      </w:pPr>
    </w:p>
    <w:p w:rsidR="00604EF7" w:rsidRPr="00360ADE" w:rsidRDefault="00545E04" w:rsidP="00066978">
      <w:pPr>
        <w:spacing w:after="200" w:line="276" w:lineRule="auto"/>
        <w:jc w:val="center"/>
        <w:rPr>
          <w:rFonts w:ascii="Arial" w:hAnsi="Arial" w:cs="Arial"/>
          <w:b/>
          <w:sz w:val="22"/>
          <w:szCs w:val="22"/>
        </w:rPr>
      </w:pPr>
      <w:r w:rsidRPr="00545E04">
        <w:rPr>
          <w:rFonts w:ascii="Arial" w:hAnsi="Arial" w:cs="Arial"/>
          <w:b/>
          <w:caps/>
          <w:sz w:val="22"/>
          <w:szCs w:val="22"/>
        </w:rPr>
        <w:t>Small Schemes</w:t>
      </w:r>
      <w:r w:rsidR="004E5AEB">
        <w:rPr>
          <w:rFonts w:ascii="Arial" w:hAnsi="Arial" w:cs="Arial"/>
          <w:b/>
          <w:caps/>
          <w:sz w:val="22"/>
          <w:szCs w:val="22"/>
        </w:rPr>
        <w:t xml:space="preserve"> </w:t>
      </w:r>
      <w:r w:rsidR="00604EF7" w:rsidRPr="00360ADE">
        <w:rPr>
          <w:rFonts w:ascii="Arial" w:hAnsi="Arial" w:cs="Arial"/>
          <w:b/>
          <w:sz w:val="22"/>
          <w:szCs w:val="22"/>
        </w:rPr>
        <w:t>BUSINESS CASE</w:t>
      </w:r>
    </w:p>
    <w:p w:rsidR="00604EF7" w:rsidRPr="00360ADE" w:rsidRDefault="006B7419" w:rsidP="00066978">
      <w:pPr>
        <w:spacing w:after="200" w:line="276" w:lineRule="auto"/>
        <w:jc w:val="center"/>
        <w:rPr>
          <w:rFonts w:ascii="Arial" w:hAnsi="Arial" w:cs="Arial"/>
          <w:b/>
          <w:sz w:val="22"/>
          <w:szCs w:val="22"/>
        </w:rPr>
      </w:pPr>
      <w:r>
        <w:rPr>
          <w:rFonts w:ascii="Arial" w:hAnsi="Arial" w:cs="Arial"/>
          <w:b/>
          <w:sz w:val="22"/>
          <w:szCs w:val="22"/>
        </w:rPr>
        <w:t>f</w:t>
      </w:r>
      <w:r w:rsidR="00604EF7" w:rsidRPr="00360ADE">
        <w:rPr>
          <w:rFonts w:ascii="Arial" w:hAnsi="Arial" w:cs="Arial"/>
          <w:b/>
          <w:sz w:val="22"/>
          <w:szCs w:val="22"/>
        </w:rPr>
        <w:t xml:space="preserve">or </w:t>
      </w:r>
    </w:p>
    <w:p w:rsidR="00604EF7" w:rsidRDefault="00A7064F" w:rsidP="00360ADE">
      <w:pPr>
        <w:spacing w:after="200" w:line="276" w:lineRule="auto"/>
        <w:jc w:val="center"/>
        <w:rPr>
          <w:rFonts w:ascii="Arial" w:hAnsi="Arial" w:cs="Arial"/>
          <w:b/>
          <w:i/>
          <w:sz w:val="22"/>
          <w:szCs w:val="22"/>
        </w:rPr>
      </w:pPr>
      <w:r>
        <w:rPr>
          <w:rFonts w:ascii="Arial" w:hAnsi="Arial" w:cs="Arial"/>
          <w:b/>
          <w:i/>
          <w:sz w:val="22"/>
          <w:szCs w:val="22"/>
        </w:rPr>
        <w:t xml:space="preserve">COLCHESTER LOCAL SUSTAINABLE TRANSPORT </w:t>
      </w:r>
      <w:r w:rsidR="00103698">
        <w:rPr>
          <w:rFonts w:ascii="Arial" w:hAnsi="Arial" w:cs="Arial"/>
          <w:b/>
          <w:i/>
          <w:sz w:val="22"/>
          <w:szCs w:val="22"/>
        </w:rPr>
        <w:t xml:space="preserve">FUND </w:t>
      </w:r>
      <w:r>
        <w:rPr>
          <w:rFonts w:ascii="Arial" w:hAnsi="Arial" w:cs="Arial"/>
          <w:b/>
          <w:i/>
          <w:sz w:val="22"/>
          <w:szCs w:val="22"/>
        </w:rPr>
        <w:t xml:space="preserve">PROGRAMME </w:t>
      </w:r>
    </w:p>
    <w:p w:rsidR="00604EF7" w:rsidRDefault="00C63D2D" w:rsidP="00360ADE">
      <w:pPr>
        <w:spacing w:after="200" w:line="276" w:lineRule="auto"/>
        <w:jc w:val="center"/>
        <w:rPr>
          <w:rFonts w:ascii="Calibri" w:hAnsi="Calibri" w:cs="Arial"/>
          <w:b/>
          <w:i/>
          <w:sz w:val="22"/>
          <w:szCs w:val="22"/>
        </w:rPr>
      </w:pPr>
      <w:r w:rsidRPr="0033735B">
        <w:rPr>
          <w:rFonts w:ascii="Calibri" w:hAnsi="Calibri" w:cs="Arial"/>
          <w:b/>
          <w:i/>
          <w:sz w:val="22"/>
          <w:szCs w:val="22"/>
        </w:rPr>
        <w:t xml:space="preserve">Please note that this </w:t>
      </w:r>
      <w:proofErr w:type="spellStart"/>
      <w:r w:rsidRPr="0033735B">
        <w:rPr>
          <w:rFonts w:ascii="Calibri" w:hAnsi="Calibri" w:cs="Arial"/>
          <w:b/>
          <w:i/>
          <w:sz w:val="22"/>
          <w:szCs w:val="22"/>
        </w:rPr>
        <w:t>proforma</w:t>
      </w:r>
      <w:proofErr w:type="spellEnd"/>
      <w:r w:rsidRPr="0033735B">
        <w:rPr>
          <w:rFonts w:ascii="Calibri" w:hAnsi="Calibri" w:cs="Arial"/>
          <w:b/>
          <w:i/>
          <w:sz w:val="22"/>
          <w:szCs w:val="22"/>
        </w:rPr>
        <w:t xml:space="preserve"> is designed to collect key information about the project. The scheme promoters are encouraged to attach any additional supporting information to this business case</w:t>
      </w:r>
      <w:r>
        <w:rPr>
          <w:rFonts w:ascii="Calibri" w:hAnsi="Calibri" w:cs="Arial"/>
          <w:b/>
          <w:i/>
          <w:sz w:val="22"/>
          <w:szCs w:val="22"/>
        </w:rPr>
        <w:t xml:space="preserve"> </w:t>
      </w:r>
      <w:proofErr w:type="spellStart"/>
      <w:r>
        <w:rPr>
          <w:rFonts w:ascii="Calibri" w:hAnsi="Calibri" w:cs="Arial"/>
          <w:b/>
          <w:i/>
          <w:sz w:val="22"/>
          <w:szCs w:val="22"/>
        </w:rPr>
        <w:t>proforma</w:t>
      </w:r>
      <w:proofErr w:type="spellEnd"/>
      <w:r>
        <w:rPr>
          <w:rFonts w:ascii="Calibri" w:hAnsi="Calibri" w:cs="Arial"/>
          <w:b/>
          <w:i/>
          <w:sz w:val="22"/>
          <w:szCs w:val="22"/>
        </w:rPr>
        <w:t>.</w:t>
      </w:r>
    </w:p>
    <w:p w:rsidR="00C63D2D" w:rsidRPr="00360ADE" w:rsidRDefault="00C63D2D" w:rsidP="00360ADE">
      <w:pPr>
        <w:spacing w:after="200" w:line="276" w:lineRule="auto"/>
        <w:jc w:val="center"/>
        <w:rPr>
          <w:rFonts w:ascii="Arial" w:hAnsi="Arial" w:cs="Arial"/>
          <w:b/>
          <w:i/>
          <w:sz w:val="22"/>
          <w:szCs w:val="22"/>
        </w:rPr>
      </w:pPr>
    </w:p>
    <w:p w:rsidR="006B7419" w:rsidRDefault="00C63D2D" w:rsidP="00C63D2D">
      <w:pPr>
        <w:rPr>
          <w:rFonts w:ascii="Calibri" w:hAnsi="Calibri" w:cs="Arial"/>
          <w:b/>
          <w:sz w:val="22"/>
          <w:szCs w:val="22"/>
        </w:rPr>
      </w:pPr>
      <w:r>
        <w:rPr>
          <w:rFonts w:ascii="Calibri" w:hAnsi="Calibri" w:cs="Arial"/>
          <w:b/>
          <w:sz w:val="22"/>
          <w:szCs w:val="22"/>
        </w:rPr>
        <w:t>Project type</w:t>
      </w:r>
    </w:p>
    <w:p w:rsidR="00C63D2D" w:rsidRDefault="00C63D2D" w:rsidP="00C63D2D">
      <w:pPr>
        <w:rPr>
          <w:rFonts w:ascii="Calibri" w:hAnsi="Calibri" w:cs="Arial"/>
          <w:b/>
          <w:sz w:val="22"/>
          <w:szCs w:val="22"/>
        </w:rPr>
      </w:pPr>
      <w:r>
        <w:rPr>
          <w:rFonts w:ascii="Calibri" w:hAnsi="Calibri" w:cs="Arial"/>
          <w:b/>
          <w:sz w:val="22"/>
          <w:szCs w:val="22"/>
        </w:rPr>
        <w:t>(rail, road, LSTF, integrated package, maintenance etc.):</w:t>
      </w:r>
      <w:r w:rsidR="006B7419">
        <w:rPr>
          <w:rFonts w:ascii="Calibri" w:hAnsi="Calibri" w:cs="Arial"/>
          <w:b/>
          <w:sz w:val="22"/>
          <w:szCs w:val="22"/>
        </w:rPr>
        <w:tab/>
      </w:r>
      <w:r w:rsidR="001A1300">
        <w:rPr>
          <w:rFonts w:ascii="Calibri" w:hAnsi="Calibri" w:cs="Arial"/>
          <w:b/>
          <w:sz w:val="22"/>
          <w:szCs w:val="22"/>
        </w:rPr>
        <w:t>LSTF</w:t>
      </w:r>
    </w:p>
    <w:p w:rsidR="00C63D2D" w:rsidRDefault="007D1E87" w:rsidP="00C63D2D">
      <w:pPr>
        <w:rPr>
          <w:rFonts w:ascii="Calibri" w:hAnsi="Calibri" w:cs="Arial"/>
          <w:b/>
          <w:sz w:val="22"/>
          <w:szCs w:val="22"/>
        </w:rPr>
      </w:pPr>
      <w:r>
        <w:rPr>
          <w:rFonts w:ascii="Calibri" w:hAnsi="Calibri" w:cs="Arial"/>
          <w:b/>
          <w:sz w:val="22"/>
          <w:szCs w:val="22"/>
        </w:rPr>
        <w:t>Type of bid:</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C63D2D">
        <w:rPr>
          <w:rFonts w:ascii="Calibri" w:hAnsi="Calibri" w:cs="Arial"/>
          <w:b/>
          <w:sz w:val="22"/>
          <w:szCs w:val="22"/>
        </w:rPr>
        <w:t>Small Project (total project cost is below £8m)</w:t>
      </w:r>
    </w:p>
    <w:p w:rsidR="00C63D2D" w:rsidRPr="007F394D" w:rsidRDefault="00C63D2D" w:rsidP="00C63D2D">
      <w:pPr>
        <w:rPr>
          <w:rFonts w:ascii="Calibri" w:hAnsi="Calibri" w:cs="Arial"/>
          <w:b/>
          <w:sz w:val="22"/>
          <w:szCs w:val="22"/>
        </w:rPr>
      </w:pPr>
      <w:r>
        <w:rPr>
          <w:rFonts w:ascii="Calibri" w:hAnsi="Calibri" w:cs="Arial"/>
          <w:b/>
          <w:sz w:val="22"/>
          <w:szCs w:val="22"/>
        </w:rPr>
        <w:t>Project Location:</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7D1E87">
        <w:rPr>
          <w:rFonts w:ascii="Calibri" w:hAnsi="Calibri" w:cs="Arial"/>
          <w:b/>
          <w:sz w:val="22"/>
          <w:szCs w:val="22"/>
        </w:rPr>
        <w:t>North Colchester, Essex</w:t>
      </w:r>
      <w:r w:rsidRPr="007F394D">
        <w:rPr>
          <w:rFonts w:ascii="Calibri" w:hAnsi="Calibri" w:cs="Arial"/>
          <w:b/>
          <w:sz w:val="22"/>
          <w:szCs w:val="22"/>
        </w:rPr>
        <w:t xml:space="preserve"> </w:t>
      </w:r>
    </w:p>
    <w:p w:rsidR="00C63D2D" w:rsidRDefault="00C63D2D" w:rsidP="00C63D2D">
      <w:pPr>
        <w:rPr>
          <w:rFonts w:ascii="Calibri" w:hAnsi="Calibri" w:cs="Arial"/>
          <w:b/>
          <w:sz w:val="22"/>
          <w:szCs w:val="22"/>
        </w:rPr>
      </w:pPr>
      <w:r>
        <w:rPr>
          <w:rFonts w:ascii="Calibri" w:hAnsi="Calibri" w:cs="Arial"/>
          <w:b/>
          <w:sz w:val="22"/>
          <w:szCs w:val="22"/>
        </w:rPr>
        <w:t>Project start date:</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sidRPr="009E0821">
        <w:rPr>
          <w:rFonts w:ascii="Calibri" w:hAnsi="Calibri" w:cs="Arial"/>
          <w:b/>
          <w:sz w:val="22"/>
          <w:szCs w:val="22"/>
        </w:rPr>
        <w:t>April 2015</w:t>
      </w:r>
    </w:p>
    <w:p w:rsidR="00C63D2D" w:rsidRDefault="00C63D2D" w:rsidP="00C63D2D">
      <w:pPr>
        <w:rPr>
          <w:rFonts w:ascii="Calibri" w:hAnsi="Calibri" w:cs="Arial"/>
          <w:b/>
          <w:sz w:val="22"/>
          <w:szCs w:val="22"/>
        </w:rPr>
      </w:pPr>
      <w:r>
        <w:rPr>
          <w:rFonts w:ascii="Calibri" w:hAnsi="Calibri" w:cs="Arial"/>
          <w:b/>
          <w:sz w:val="22"/>
          <w:szCs w:val="22"/>
        </w:rPr>
        <w:t>Project complete date:</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sidRPr="009E0821">
        <w:rPr>
          <w:rFonts w:ascii="Calibri" w:hAnsi="Calibri" w:cs="Arial"/>
          <w:b/>
          <w:sz w:val="22"/>
          <w:szCs w:val="22"/>
        </w:rPr>
        <w:t>March</w:t>
      </w:r>
      <w:r w:rsidR="007D1E87" w:rsidRPr="009E0821">
        <w:rPr>
          <w:rFonts w:ascii="Calibri" w:hAnsi="Calibri" w:cs="Arial"/>
          <w:b/>
          <w:sz w:val="22"/>
          <w:szCs w:val="22"/>
        </w:rPr>
        <w:t xml:space="preserve"> 201</w:t>
      </w:r>
      <w:r w:rsidR="006B7419" w:rsidRPr="009E0821">
        <w:rPr>
          <w:rFonts w:ascii="Calibri" w:hAnsi="Calibri" w:cs="Arial"/>
          <w:b/>
          <w:sz w:val="22"/>
          <w:szCs w:val="22"/>
        </w:rPr>
        <w:t>6</w:t>
      </w:r>
    </w:p>
    <w:p w:rsidR="00C63D2D" w:rsidRDefault="00C63D2D" w:rsidP="00C63D2D">
      <w:pPr>
        <w:rPr>
          <w:rFonts w:ascii="Calibri" w:hAnsi="Calibri" w:cs="Arial"/>
          <w:b/>
          <w:sz w:val="22"/>
          <w:szCs w:val="22"/>
        </w:rPr>
      </w:pPr>
      <w:r>
        <w:rPr>
          <w:rFonts w:ascii="Calibri" w:hAnsi="Calibri" w:cs="Arial"/>
          <w:b/>
          <w:sz w:val="22"/>
          <w:szCs w:val="22"/>
        </w:rPr>
        <w:t>Project development stage</w:t>
      </w:r>
      <w:r w:rsidR="007D1E87">
        <w:rPr>
          <w:rFonts w:ascii="Calibri" w:hAnsi="Calibri" w:cs="Arial"/>
          <w:b/>
          <w:sz w:val="22"/>
          <w:szCs w:val="22"/>
        </w:rPr>
        <w:t>:</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A304F2">
        <w:rPr>
          <w:rFonts w:ascii="Calibri" w:hAnsi="Calibri" w:cs="Arial"/>
          <w:b/>
          <w:sz w:val="22"/>
          <w:szCs w:val="22"/>
        </w:rPr>
        <w:t>Design</w:t>
      </w:r>
    </w:p>
    <w:p w:rsidR="00C63D2D" w:rsidRDefault="00C63D2D" w:rsidP="00C63D2D">
      <w:pPr>
        <w:rPr>
          <w:rFonts w:ascii="Calibri" w:hAnsi="Calibri" w:cs="Arial"/>
          <w:b/>
          <w:sz w:val="22"/>
          <w:szCs w:val="22"/>
        </w:rPr>
      </w:pPr>
    </w:p>
    <w:p w:rsidR="00C63D2D" w:rsidRPr="0033735B" w:rsidRDefault="00C63D2D" w:rsidP="00C63D2D">
      <w:pPr>
        <w:rPr>
          <w:rFonts w:ascii="Calibri" w:hAnsi="Calibri" w:cs="Arial"/>
          <w:b/>
          <w:sz w:val="22"/>
          <w:szCs w:val="22"/>
        </w:rPr>
      </w:pPr>
      <w:r>
        <w:rPr>
          <w:rFonts w:ascii="Calibri" w:hAnsi="Calibri" w:cs="Arial"/>
          <w:b/>
          <w:sz w:val="22"/>
          <w:szCs w:val="22"/>
        </w:rPr>
        <w:t>Promoting authority name:</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7D1E87">
        <w:rPr>
          <w:rFonts w:ascii="Calibri" w:hAnsi="Calibri" w:cs="Arial"/>
          <w:b/>
          <w:sz w:val="22"/>
          <w:szCs w:val="22"/>
        </w:rPr>
        <w:t>Essex County Council</w:t>
      </w:r>
    </w:p>
    <w:p w:rsidR="00C63D2D" w:rsidRPr="0033735B" w:rsidRDefault="00C63D2D" w:rsidP="00C63D2D">
      <w:pPr>
        <w:rPr>
          <w:rFonts w:ascii="Calibri" w:hAnsi="Calibri" w:cs="Arial"/>
          <w:b/>
          <w:sz w:val="22"/>
          <w:szCs w:val="22"/>
        </w:rPr>
      </w:pPr>
      <w:r>
        <w:rPr>
          <w:rFonts w:ascii="Calibri" w:hAnsi="Calibri" w:cs="Arial"/>
          <w:b/>
          <w:sz w:val="22"/>
          <w:szCs w:val="22"/>
        </w:rPr>
        <w:t>Project Manager’s name and position:</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7D1E87">
        <w:rPr>
          <w:rFonts w:ascii="Calibri" w:hAnsi="Calibri" w:cs="Arial"/>
          <w:b/>
          <w:sz w:val="22"/>
          <w:szCs w:val="22"/>
        </w:rPr>
        <w:t>Alan Lindsay</w:t>
      </w:r>
      <w:r w:rsidRPr="0033735B">
        <w:rPr>
          <w:rFonts w:ascii="Calibri" w:hAnsi="Calibri" w:cs="Arial"/>
          <w:b/>
          <w:sz w:val="22"/>
          <w:szCs w:val="22"/>
        </w:rPr>
        <w:t xml:space="preserve"> </w:t>
      </w:r>
    </w:p>
    <w:p w:rsidR="00C63D2D" w:rsidRPr="0033735B" w:rsidRDefault="00C63D2D" w:rsidP="00C63D2D">
      <w:pPr>
        <w:rPr>
          <w:rFonts w:ascii="Calibri" w:hAnsi="Calibri" w:cs="Arial"/>
          <w:b/>
          <w:sz w:val="22"/>
          <w:szCs w:val="22"/>
        </w:rPr>
      </w:pPr>
      <w:r>
        <w:rPr>
          <w:rFonts w:ascii="Calibri" w:hAnsi="Calibri" w:cs="Arial"/>
          <w:b/>
          <w:sz w:val="22"/>
          <w:szCs w:val="22"/>
        </w:rPr>
        <w:t>Project Manager’s c</w:t>
      </w:r>
      <w:r w:rsidRPr="0033735B">
        <w:rPr>
          <w:rFonts w:ascii="Calibri" w:hAnsi="Calibri" w:cs="Arial"/>
          <w:b/>
          <w:sz w:val="22"/>
          <w:szCs w:val="22"/>
        </w:rPr>
        <w:t>ontact phone number:</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7D1E87">
        <w:rPr>
          <w:rFonts w:ascii="Calibri" w:hAnsi="Calibri" w:cs="Arial"/>
          <w:b/>
          <w:sz w:val="22"/>
          <w:szCs w:val="22"/>
        </w:rPr>
        <w:t>07584</w:t>
      </w:r>
      <w:r w:rsidR="006B7419">
        <w:rPr>
          <w:rFonts w:ascii="Calibri" w:hAnsi="Calibri" w:cs="Arial"/>
          <w:b/>
          <w:sz w:val="22"/>
          <w:szCs w:val="22"/>
        </w:rPr>
        <w:t xml:space="preserve"> </w:t>
      </w:r>
      <w:r w:rsidR="007D1E87">
        <w:rPr>
          <w:rFonts w:ascii="Calibri" w:hAnsi="Calibri" w:cs="Arial"/>
          <w:b/>
          <w:sz w:val="22"/>
          <w:szCs w:val="22"/>
        </w:rPr>
        <w:t>580500</w:t>
      </w:r>
    </w:p>
    <w:p w:rsidR="00C63D2D" w:rsidRPr="0033735B" w:rsidRDefault="00C63D2D" w:rsidP="00C63D2D">
      <w:pPr>
        <w:rPr>
          <w:rFonts w:ascii="Calibri" w:hAnsi="Calibri" w:cs="Arial"/>
          <w:b/>
          <w:sz w:val="22"/>
          <w:szCs w:val="22"/>
        </w:rPr>
      </w:pPr>
      <w:r>
        <w:rPr>
          <w:rFonts w:ascii="Calibri" w:hAnsi="Calibri" w:cs="Arial"/>
          <w:b/>
          <w:sz w:val="22"/>
          <w:szCs w:val="22"/>
        </w:rPr>
        <w:t>Project Manager’s</w:t>
      </w:r>
      <w:r w:rsidRPr="0033735B">
        <w:rPr>
          <w:rFonts w:ascii="Calibri" w:hAnsi="Calibri" w:cs="Arial"/>
          <w:b/>
          <w:sz w:val="22"/>
          <w:szCs w:val="22"/>
        </w:rPr>
        <w:t xml:space="preserve"> email</w:t>
      </w:r>
      <w:r>
        <w:rPr>
          <w:rFonts w:ascii="Calibri" w:hAnsi="Calibri" w:cs="Arial"/>
          <w:b/>
          <w:sz w:val="22"/>
          <w:szCs w:val="22"/>
        </w:rPr>
        <w:t xml:space="preserve"> address</w:t>
      </w:r>
      <w:r w:rsidRPr="0033735B">
        <w:rPr>
          <w:rFonts w:ascii="Calibri" w:hAnsi="Calibri" w:cs="Arial"/>
          <w:b/>
          <w:sz w:val="22"/>
          <w:szCs w:val="22"/>
        </w:rPr>
        <w:t>:</w:t>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6B7419">
        <w:rPr>
          <w:rFonts w:ascii="Calibri" w:hAnsi="Calibri" w:cs="Arial"/>
          <w:b/>
          <w:sz w:val="22"/>
          <w:szCs w:val="22"/>
        </w:rPr>
        <w:tab/>
      </w:r>
      <w:r w:rsidR="007D1E87">
        <w:rPr>
          <w:rFonts w:ascii="Calibri" w:hAnsi="Calibri" w:cs="Arial"/>
          <w:b/>
          <w:sz w:val="22"/>
          <w:szCs w:val="22"/>
        </w:rPr>
        <w:t>alan.lindsay@essex.gov.uk</w:t>
      </w:r>
    </w:p>
    <w:p w:rsidR="00C63D2D" w:rsidRPr="007F394D" w:rsidRDefault="00C63D2D" w:rsidP="00C63D2D">
      <w:pPr>
        <w:rPr>
          <w:rFonts w:ascii="Calibri" w:hAnsi="Calibri" w:cs="Arial"/>
          <w:sz w:val="22"/>
          <w:szCs w:val="22"/>
        </w:rPr>
      </w:pPr>
    </w:p>
    <w:p w:rsidR="00C63D2D" w:rsidRPr="007F394D" w:rsidRDefault="00C63D2D" w:rsidP="00C63D2D">
      <w:pPr>
        <w:rPr>
          <w:rFonts w:ascii="Calibri" w:hAnsi="Calibri" w:cs="Arial"/>
          <w:sz w:val="22"/>
          <w:szCs w:val="22"/>
        </w:rPr>
      </w:pPr>
      <w:r>
        <w:rPr>
          <w:rFonts w:ascii="Calibri" w:hAnsi="Calibri" w:cs="Arial"/>
          <w:sz w:val="22"/>
          <w:szCs w:val="22"/>
        </w:rPr>
        <w:t xml:space="preserve">Specify the </w:t>
      </w:r>
      <w:r w:rsidR="00E20696">
        <w:rPr>
          <w:rFonts w:ascii="Calibri" w:hAnsi="Calibri" w:cs="Arial"/>
          <w:sz w:val="22"/>
          <w:szCs w:val="22"/>
        </w:rPr>
        <w:t>web link</w:t>
      </w:r>
      <w:r>
        <w:rPr>
          <w:rFonts w:ascii="Calibri" w:hAnsi="Calibri" w:cs="Arial"/>
          <w:sz w:val="22"/>
          <w:szCs w:val="22"/>
        </w:rPr>
        <w:t xml:space="preserve"> where this business case will be published:</w:t>
      </w:r>
    </w:p>
    <w:p w:rsidR="00604EF7" w:rsidRPr="00641C39" w:rsidRDefault="00604EF7" w:rsidP="00066978">
      <w:pPr>
        <w:spacing w:after="200" w:line="276" w:lineRule="auto"/>
        <w:jc w:val="center"/>
        <w:rPr>
          <w:rFonts w:ascii="Calibri" w:hAnsi="Calibri" w:cs="Calibri"/>
          <w:b/>
          <w:i/>
          <w:sz w:val="22"/>
          <w:szCs w:val="22"/>
        </w:rPr>
      </w:pPr>
    </w:p>
    <w:p w:rsidR="00604EF7" w:rsidRPr="00641C39" w:rsidRDefault="00C63D2D" w:rsidP="00C63D2D">
      <w:pPr>
        <w:spacing w:after="200" w:line="276" w:lineRule="auto"/>
        <w:jc w:val="center"/>
        <w:rPr>
          <w:rFonts w:ascii="Calibri" w:hAnsi="Calibri" w:cs="Calibri"/>
          <w:b/>
          <w:sz w:val="22"/>
          <w:szCs w:val="22"/>
        </w:rPr>
      </w:pPr>
      <w:r>
        <w:rPr>
          <w:rFonts w:ascii="Calibri" w:hAnsi="Calibri" w:cs="Calibri"/>
          <w:b/>
          <w:sz w:val="22"/>
          <w:szCs w:val="22"/>
        </w:rPr>
        <w:t>Version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9"/>
        <w:gridCol w:w="3084"/>
      </w:tblGrid>
      <w:tr w:rsidR="00604EF7" w:rsidRPr="00641C39" w:rsidTr="00755BD6">
        <w:trPr>
          <w:trHeight w:val="364"/>
          <w:jc w:val="center"/>
        </w:trPr>
        <w:tc>
          <w:tcPr>
            <w:tcW w:w="3169" w:type="dxa"/>
          </w:tcPr>
          <w:p w:rsidR="00604EF7" w:rsidRPr="00755BD6" w:rsidRDefault="00604EF7" w:rsidP="00755BD6">
            <w:pPr>
              <w:tabs>
                <w:tab w:val="left" w:pos="1215"/>
                <w:tab w:val="center" w:pos="2202"/>
              </w:tabs>
              <w:spacing w:line="276" w:lineRule="auto"/>
              <w:rPr>
                <w:rFonts w:ascii="Calibri" w:hAnsi="Calibri" w:cs="Calibri"/>
                <w:b/>
                <w:sz w:val="22"/>
                <w:szCs w:val="22"/>
              </w:rPr>
            </w:pPr>
            <w:r w:rsidRPr="00755BD6">
              <w:rPr>
                <w:rFonts w:ascii="Calibri" w:hAnsi="Calibri" w:cs="Calibri"/>
                <w:b/>
                <w:sz w:val="22"/>
                <w:szCs w:val="22"/>
              </w:rPr>
              <w:t>Document ID</w:t>
            </w:r>
          </w:p>
        </w:tc>
        <w:tc>
          <w:tcPr>
            <w:tcW w:w="3084" w:type="dxa"/>
          </w:tcPr>
          <w:p w:rsidR="00604EF7" w:rsidRPr="00755BD6" w:rsidRDefault="007D1E87" w:rsidP="00335BA1">
            <w:pPr>
              <w:spacing w:line="276" w:lineRule="auto"/>
              <w:rPr>
                <w:rFonts w:ascii="Calibri" w:hAnsi="Calibri" w:cs="Calibri"/>
                <w:sz w:val="22"/>
                <w:szCs w:val="22"/>
              </w:rPr>
            </w:pPr>
            <w:r>
              <w:rPr>
                <w:rFonts w:ascii="Calibri" w:hAnsi="Calibri" w:cs="Calibri"/>
                <w:sz w:val="22"/>
                <w:szCs w:val="22"/>
              </w:rPr>
              <w:t>Colchester LST</w:t>
            </w:r>
            <w:r w:rsidR="00E20696">
              <w:rPr>
                <w:rFonts w:ascii="Calibri" w:hAnsi="Calibri" w:cs="Calibri"/>
                <w:sz w:val="22"/>
                <w:szCs w:val="22"/>
              </w:rPr>
              <w:t>F</w:t>
            </w:r>
            <w:r>
              <w:rPr>
                <w:rFonts w:ascii="Calibri" w:hAnsi="Calibri" w:cs="Calibri"/>
                <w:sz w:val="22"/>
                <w:szCs w:val="22"/>
              </w:rPr>
              <w:t xml:space="preserve"> </w:t>
            </w:r>
            <w:r w:rsidR="006B1286">
              <w:rPr>
                <w:rFonts w:ascii="Calibri" w:hAnsi="Calibri" w:cs="Calibri"/>
                <w:sz w:val="22"/>
                <w:szCs w:val="22"/>
              </w:rPr>
              <w:t>230215</w:t>
            </w:r>
          </w:p>
        </w:tc>
      </w:tr>
      <w:tr w:rsidR="00604EF7" w:rsidRPr="00641C39" w:rsidTr="00755BD6">
        <w:trPr>
          <w:trHeight w:val="364"/>
          <w:jc w:val="center"/>
        </w:trPr>
        <w:tc>
          <w:tcPr>
            <w:tcW w:w="3169" w:type="dxa"/>
          </w:tcPr>
          <w:p w:rsidR="00604EF7" w:rsidRPr="00755BD6" w:rsidRDefault="00604EF7" w:rsidP="00755BD6">
            <w:pPr>
              <w:spacing w:line="276" w:lineRule="auto"/>
              <w:rPr>
                <w:rFonts w:ascii="Calibri" w:hAnsi="Calibri" w:cs="Calibri"/>
                <w:b/>
                <w:sz w:val="22"/>
                <w:szCs w:val="22"/>
              </w:rPr>
            </w:pPr>
            <w:r w:rsidRPr="00755BD6">
              <w:rPr>
                <w:rFonts w:ascii="Calibri" w:hAnsi="Calibri" w:cs="Calibri"/>
                <w:b/>
                <w:sz w:val="22"/>
                <w:szCs w:val="22"/>
              </w:rPr>
              <w:t>Version</w:t>
            </w:r>
          </w:p>
        </w:tc>
        <w:tc>
          <w:tcPr>
            <w:tcW w:w="3084" w:type="dxa"/>
          </w:tcPr>
          <w:p w:rsidR="00604EF7" w:rsidRPr="00755BD6" w:rsidRDefault="007D1E87" w:rsidP="00755BD6">
            <w:pPr>
              <w:spacing w:line="276" w:lineRule="auto"/>
              <w:rPr>
                <w:rFonts w:ascii="Calibri" w:hAnsi="Calibri" w:cs="Calibri"/>
                <w:sz w:val="22"/>
                <w:szCs w:val="22"/>
              </w:rPr>
            </w:pPr>
            <w:r>
              <w:rPr>
                <w:rFonts w:ascii="Calibri" w:hAnsi="Calibri" w:cs="Calibri"/>
                <w:sz w:val="22"/>
                <w:szCs w:val="22"/>
              </w:rPr>
              <w:t>00</w:t>
            </w:r>
          </w:p>
        </w:tc>
      </w:tr>
      <w:tr w:rsidR="00604EF7" w:rsidRPr="00641C39" w:rsidTr="00755BD6">
        <w:trPr>
          <w:trHeight w:val="364"/>
          <w:jc w:val="center"/>
        </w:trPr>
        <w:tc>
          <w:tcPr>
            <w:tcW w:w="3169" w:type="dxa"/>
          </w:tcPr>
          <w:p w:rsidR="00604EF7" w:rsidRPr="00755BD6" w:rsidRDefault="00604EF7" w:rsidP="00755BD6">
            <w:pPr>
              <w:spacing w:line="276" w:lineRule="auto"/>
              <w:rPr>
                <w:rFonts w:ascii="Calibri" w:hAnsi="Calibri" w:cs="Calibri"/>
                <w:b/>
                <w:sz w:val="22"/>
                <w:szCs w:val="22"/>
              </w:rPr>
            </w:pPr>
            <w:r w:rsidRPr="00755BD6">
              <w:rPr>
                <w:rFonts w:ascii="Calibri" w:hAnsi="Calibri" w:cs="Calibri"/>
                <w:b/>
                <w:sz w:val="22"/>
                <w:szCs w:val="22"/>
              </w:rPr>
              <w:t>Author</w:t>
            </w:r>
          </w:p>
        </w:tc>
        <w:tc>
          <w:tcPr>
            <w:tcW w:w="3084" w:type="dxa"/>
          </w:tcPr>
          <w:p w:rsidR="00604EF7" w:rsidRPr="00755BD6" w:rsidRDefault="00715DC8" w:rsidP="00755BD6">
            <w:pPr>
              <w:spacing w:line="276" w:lineRule="auto"/>
              <w:rPr>
                <w:rFonts w:ascii="Calibri" w:hAnsi="Calibri" w:cs="Calibri"/>
                <w:sz w:val="22"/>
                <w:szCs w:val="22"/>
              </w:rPr>
            </w:pPr>
            <w:r>
              <w:rPr>
                <w:rFonts w:ascii="Calibri" w:hAnsi="Calibri" w:cs="Calibri"/>
                <w:sz w:val="22"/>
                <w:szCs w:val="22"/>
              </w:rPr>
              <w:t xml:space="preserve">Steven </w:t>
            </w:r>
            <w:proofErr w:type="spellStart"/>
            <w:r>
              <w:rPr>
                <w:rFonts w:ascii="Calibri" w:hAnsi="Calibri" w:cs="Calibri"/>
                <w:sz w:val="22"/>
                <w:szCs w:val="22"/>
              </w:rPr>
              <w:t>Timson</w:t>
            </w:r>
            <w:proofErr w:type="spellEnd"/>
          </w:p>
        </w:tc>
      </w:tr>
      <w:tr w:rsidR="00604EF7" w:rsidRPr="00641C39" w:rsidTr="00755BD6">
        <w:trPr>
          <w:trHeight w:val="364"/>
          <w:jc w:val="center"/>
        </w:trPr>
        <w:tc>
          <w:tcPr>
            <w:tcW w:w="3169" w:type="dxa"/>
          </w:tcPr>
          <w:p w:rsidR="00604EF7" w:rsidRPr="00755BD6" w:rsidRDefault="00604EF7" w:rsidP="00755BD6">
            <w:pPr>
              <w:spacing w:line="276" w:lineRule="auto"/>
              <w:rPr>
                <w:rFonts w:ascii="Calibri" w:hAnsi="Calibri" w:cs="Calibri"/>
                <w:b/>
                <w:sz w:val="22"/>
                <w:szCs w:val="22"/>
              </w:rPr>
            </w:pPr>
            <w:r w:rsidRPr="00755BD6">
              <w:rPr>
                <w:rFonts w:ascii="Calibri" w:hAnsi="Calibri" w:cs="Calibri"/>
                <w:b/>
                <w:sz w:val="22"/>
                <w:szCs w:val="22"/>
              </w:rPr>
              <w:t>Document Status</w:t>
            </w:r>
          </w:p>
        </w:tc>
        <w:tc>
          <w:tcPr>
            <w:tcW w:w="3084" w:type="dxa"/>
          </w:tcPr>
          <w:p w:rsidR="00604EF7" w:rsidRPr="00755BD6" w:rsidRDefault="007D1E87" w:rsidP="00755BD6">
            <w:pPr>
              <w:spacing w:line="276" w:lineRule="auto"/>
              <w:rPr>
                <w:rFonts w:ascii="Calibri" w:hAnsi="Calibri" w:cs="Calibri"/>
                <w:sz w:val="22"/>
                <w:szCs w:val="22"/>
              </w:rPr>
            </w:pPr>
            <w:r>
              <w:rPr>
                <w:rFonts w:ascii="Calibri" w:hAnsi="Calibri" w:cs="Calibri"/>
                <w:sz w:val="22"/>
                <w:szCs w:val="22"/>
              </w:rPr>
              <w:t>Draft</w:t>
            </w:r>
          </w:p>
        </w:tc>
      </w:tr>
      <w:tr w:rsidR="00604EF7" w:rsidRPr="00641C39" w:rsidTr="00755BD6">
        <w:trPr>
          <w:trHeight w:val="364"/>
          <w:jc w:val="center"/>
        </w:trPr>
        <w:tc>
          <w:tcPr>
            <w:tcW w:w="3169" w:type="dxa"/>
          </w:tcPr>
          <w:p w:rsidR="00604EF7" w:rsidRPr="00755BD6" w:rsidRDefault="00604EF7" w:rsidP="00755BD6">
            <w:pPr>
              <w:spacing w:line="276" w:lineRule="auto"/>
              <w:rPr>
                <w:rFonts w:ascii="Calibri" w:hAnsi="Calibri" w:cs="Calibri"/>
                <w:b/>
                <w:sz w:val="22"/>
                <w:szCs w:val="22"/>
              </w:rPr>
            </w:pPr>
            <w:r w:rsidRPr="00755BD6">
              <w:rPr>
                <w:rFonts w:ascii="Calibri" w:hAnsi="Calibri" w:cs="Calibri"/>
                <w:b/>
                <w:sz w:val="22"/>
                <w:szCs w:val="22"/>
              </w:rPr>
              <w:t>Authorised by</w:t>
            </w:r>
          </w:p>
        </w:tc>
        <w:tc>
          <w:tcPr>
            <w:tcW w:w="3084" w:type="dxa"/>
          </w:tcPr>
          <w:p w:rsidR="00604EF7" w:rsidRPr="009E0821" w:rsidRDefault="00D70EFC" w:rsidP="00755BD6">
            <w:pPr>
              <w:spacing w:line="276" w:lineRule="auto"/>
              <w:rPr>
                <w:rFonts w:ascii="Calibri" w:hAnsi="Calibri" w:cs="Calibri"/>
                <w:sz w:val="22"/>
                <w:szCs w:val="22"/>
              </w:rPr>
            </w:pPr>
            <w:r>
              <w:rPr>
                <w:rFonts w:ascii="Calibri" w:hAnsi="Calibri" w:cs="Calibri"/>
                <w:sz w:val="22"/>
                <w:szCs w:val="22"/>
              </w:rPr>
              <w:t>Alastair Southgate</w:t>
            </w:r>
          </w:p>
        </w:tc>
      </w:tr>
      <w:tr w:rsidR="00604EF7" w:rsidRPr="00641C39" w:rsidTr="00755BD6">
        <w:trPr>
          <w:trHeight w:val="364"/>
          <w:jc w:val="center"/>
        </w:trPr>
        <w:tc>
          <w:tcPr>
            <w:tcW w:w="3169" w:type="dxa"/>
          </w:tcPr>
          <w:p w:rsidR="00604EF7" w:rsidRPr="00755BD6" w:rsidRDefault="00604EF7" w:rsidP="00755BD6">
            <w:pPr>
              <w:spacing w:line="276" w:lineRule="auto"/>
              <w:rPr>
                <w:rFonts w:ascii="Calibri" w:hAnsi="Calibri" w:cs="Calibri"/>
                <w:b/>
                <w:sz w:val="22"/>
                <w:szCs w:val="22"/>
              </w:rPr>
            </w:pPr>
            <w:r w:rsidRPr="00755BD6">
              <w:rPr>
                <w:rFonts w:ascii="Calibri" w:hAnsi="Calibri" w:cs="Calibri"/>
                <w:b/>
                <w:sz w:val="22"/>
                <w:szCs w:val="22"/>
              </w:rPr>
              <w:t>Date Authorised</w:t>
            </w:r>
          </w:p>
        </w:tc>
        <w:tc>
          <w:tcPr>
            <w:tcW w:w="3084" w:type="dxa"/>
          </w:tcPr>
          <w:p w:rsidR="00604EF7" w:rsidRPr="00755BD6" w:rsidRDefault="00604EF7" w:rsidP="00755BD6">
            <w:pPr>
              <w:spacing w:line="276" w:lineRule="auto"/>
              <w:rPr>
                <w:rFonts w:ascii="Calibri" w:hAnsi="Calibri" w:cs="Calibri"/>
                <w:sz w:val="22"/>
                <w:szCs w:val="22"/>
              </w:rPr>
            </w:pPr>
          </w:p>
        </w:tc>
      </w:tr>
      <w:tr w:rsidR="00604EF7" w:rsidRPr="00641C39" w:rsidTr="00755BD6">
        <w:trPr>
          <w:trHeight w:val="383"/>
          <w:jc w:val="center"/>
        </w:trPr>
        <w:tc>
          <w:tcPr>
            <w:tcW w:w="3169" w:type="dxa"/>
          </w:tcPr>
          <w:p w:rsidR="00604EF7" w:rsidRPr="00755BD6" w:rsidRDefault="00604EF7" w:rsidP="00755BD6">
            <w:pPr>
              <w:spacing w:line="276" w:lineRule="auto"/>
              <w:rPr>
                <w:rFonts w:ascii="Calibri" w:hAnsi="Calibri" w:cs="Calibri"/>
                <w:b/>
                <w:sz w:val="22"/>
                <w:szCs w:val="22"/>
              </w:rPr>
            </w:pPr>
            <w:r w:rsidRPr="00755BD6">
              <w:rPr>
                <w:rFonts w:ascii="Calibri" w:hAnsi="Calibri" w:cs="Calibri"/>
                <w:b/>
                <w:sz w:val="22"/>
                <w:szCs w:val="22"/>
              </w:rPr>
              <w:t>Signature</w:t>
            </w:r>
          </w:p>
        </w:tc>
        <w:tc>
          <w:tcPr>
            <w:tcW w:w="3084" w:type="dxa"/>
          </w:tcPr>
          <w:p w:rsidR="00604EF7" w:rsidRPr="00755BD6" w:rsidRDefault="00604EF7" w:rsidP="00755BD6">
            <w:pPr>
              <w:spacing w:line="276" w:lineRule="auto"/>
              <w:rPr>
                <w:rFonts w:ascii="Calibri" w:hAnsi="Calibri" w:cs="Calibri"/>
                <w:sz w:val="22"/>
                <w:szCs w:val="22"/>
              </w:rPr>
            </w:pPr>
          </w:p>
        </w:tc>
      </w:tr>
    </w:tbl>
    <w:p w:rsidR="00604EF7" w:rsidRDefault="00604EF7" w:rsidP="0091300E">
      <w:pPr>
        <w:spacing w:line="276" w:lineRule="auto"/>
        <w:rPr>
          <w:rFonts w:ascii="Calibri" w:hAnsi="Calibri" w:cs="Calibri"/>
          <w:b/>
          <w:sz w:val="22"/>
          <w:szCs w:val="22"/>
        </w:rPr>
      </w:pPr>
    </w:p>
    <w:p w:rsidR="00604EF7" w:rsidRPr="00641C39" w:rsidRDefault="00604EF7" w:rsidP="0091300E">
      <w:pPr>
        <w:spacing w:line="276" w:lineRule="auto"/>
        <w:rPr>
          <w:rFonts w:ascii="Calibri" w:hAnsi="Calibri" w:cs="Calibri"/>
          <w:b/>
          <w:sz w:val="22"/>
          <w:szCs w:val="22"/>
        </w:rPr>
      </w:pPr>
    </w:p>
    <w:p w:rsidR="00C63D2D" w:rsidRDefault="00C63D2D" w:rsidP="0091300E">
      <w:pPr>
        <w:spacing w:line="276" w:lineRule="auto"/>
        <w:rPr>
          <w:rFonts w:ascii="Arial" w:hAnsi="Arial" w:cs="Arial"/>
          <w:b/>
        </w:rPr>
        <w:sectPr w:rsidR="00C63D2D" w:rsidSect="00C84129">
          <w:headerReference w:type="even" r:id="rId9"/>
          <w:headerReference w:type="default" r:id="rId10"/>
          <w:footerReference w:type="default" r:id="rId11"/>
          <w:headerReference w:type="first" r:id="rId12"/>
          <w:pgSz w:w="11906" w:h="16838"/>
          <w:pgMar w:top="720" w:right="720" w:bottom="720" w:left="720" w:header="340" w:footer="340" w:gutter="0"/>
          <w:cols w:space="708"/>
          <w:docGrid w:linePitch="360"/>
        </w:sectPr>
      </w:pPr>
    </w:p>
    <w:p w:rsidR="00604EF7" w:rsidRDefault="00604EF7" w:rsidP="0091300E">
      <w:pPr>
        <w:spacing w:line="276" w:lineRule="auto"/>
        <w:rPr>
          <w:rFonts w:ascii="Calibri" w:hAnsi="Calibr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604EF7" w:rsidRPr="00641C39" w:rsidTr="00755BD6">
        <w:tc>
          <w:tcPr>
            <w:tcW w:w="5000" w:type="pct"/>
            <w:shd w:val="clear" w:color="auto" w:fill="81DEFF"/>
          </w:tcPr>
          <w:p w:rsidR="00604EF7" w:rsidRPr="00755BD6" w:rsidRDefault="003449BF" w:rsidP="00755BD6">
            <w:pPr>
              <w:tabs>
                <w:tab w:val="left" w:pos="1985"/>
              </w:tabs>
              <w:spacing w:before="120"/>
              <w:rPr>
                <w:rFonts w:ascii="Calibri" w:hAnsi="Calibri" w:cs="Calibri"/>
                <w:b/>
                <w:i/>
                <w:sz w:val="22"/>
                <w:szCs w:val="22"/>
              </w:rPr>
            </w:pPr>
            <w:r>
              <w:rPr>
                <w:rFonts w:ascii="Calibri" w:hAnsi="Calibri" w:cs="Calibri"/>
                <w:b/>
                <w:color w:val="000081"/>
                <w:sz w:val="28"/>
                <w:szCs w:val="28"/>
                <w:u w:val="single"/>
              </w:rPr>
              <w:t xml:space="preserve">The </w:t>
            </w:r>
            <w:r w:rsidR="00604EF7" w:rsidRPr="00755BD6">
              <w:rPr>
                <w:rFonts w:ascii="Calibri" w:hAnsi="Calibri" w:cs="Calibri"/>
                <w:b/>
                <w:color w:val="000081"/>
                <w:sz w:val="28"/>
                <w:szCs w:val="28"/>
                <w:u w:val="single"/>
              </w:rPr>
              <w:t>Strategic Case</w:t>
            </w:r>
          </w:p>
        </w:tc>
      </w:tr>
      <w:tr w:rsidR="00604EF7" w:rsidRPr="00641C39" w:rsidTr="00755BD6">
        <w:tc>
          <w:tcPr>
            <w:tcW w:w="5000" w:type="pct"/>
            <w:shd w:val="clear" w:color="auto" w:fill="B6DDE8"/>
          </w:tcPr>
          <w:p w:rsidR="00604EF7" w:rsidRPr="00755BD6" w:rsidRDefault="00604EF7" w:rsidP="006B7419">
            <w:pPr>
              <w:pStyle w:val="ListParagraph"/>
              <w:numPr>
                <w:ilvl w:val="0"/>
                <w:numId w:val="2"/>
              </w:numPr>
              <w:tabs>
                <w:tab w:val="left" w:pos="1134"/>
              </w:tabs>
              <w:spacing w:before="120"/>
              <w:rPr>
                <w:rFonts w:ascii="Calibri" w:hAnsi="Calibri" w:cs="Calibri"/>
                <w:b/>
                <w:i/>
                <w:sz w:val="22"/>
                <w:szCs w:val="22"/>
              </w:rPr>
            </w:pPr>
            <w:r w:rsidRPr="00755BD6">
              <w:rPr>
                <w:rFonts w:ascii="Calibri" w:hAnsi="Calibri" w:cs="Calibri"/>
                <w:b/>
                <w:i/>
                <w:sz w:val="22"/>
                <w:szCs w:val="22"/>
              </w:rPr>
              <w:t>Project Description</w:t>
            </w:r>
          </w:p>
        </w:tc>
      </w:tr>
      <w:tr w:rsidR="00604EF7" w:rsidRPr="00641C39" w:rsidTr="00755BD6">
        <w:tc>
          <w:tcPr>
            <w:tcW w:w="5000" w:type="pct"/>
          </w:tcPr>
          <w:p w:rsidR="00B402D1" w:rsidRDefault="00DB7DAE" w:rsidP="006B7419">
            <w:pPr>
              <w:pStyle w:val="ListParagraph"/>
              <w:numPr>
                <w:ilvl w:val="1"/>
                <w:numId w:val="2"/>
              </w:numPr>
              <w:tabs>
                <w:tab w:val="left" w:pos="1134"/>
              </w:tabs>
              <w:spacing w:before="240" w:after="240" w:line="360" w:lineRule="auto"/>
              <w:rPr>
                <w:rFonts w:ascii="Calibri" w:hAnsi="Calibri" w:cs="Calibri"/>
                <w:b/>
                <w:i/>
                <w:sz w:val="22"/>
                <w:szCs w:val="22"/>
              </w:rPr>
            </w:pPr>
            <w:r w:rsidRPr="00B402D1">
              <w:rPr>
                <w:rFonts w:ascii="Calibri" w:hAnsi="Calibri" w:cs="Calibri"/>
                <w:b/>
                <w:i/>
                <w:sz w:val="22"/>
                <w:szCs w:val="22"/>
              </w:rPr>
              <w:t>Purpose</w:t>
            </w:r>
          </w:p>
          <w:p w:rsidR="007D1E87" w:rsidRDefault="00F93611" w:rsidP="00F93611">
            <w:pPr>
              <w:tabs>
                <w:tab w:val="left" w:pos="1985"/>
              </w:tabs>
              <w:spacing w:before="120"/>
              <w:ind w:left="426"/>
              <w:rPr>
                <w:rFonts w:ascii="Calibri" w:hAnsi="Calibri" w:cs="Calibri"/>
                <w:sz w:val="22"/>
                <w:szCs w:val="22"/>
              </w:rPr>
            </w:pPr>
            <w:r>
              <w:rPr>
                <w:rFonts w:ascii="Calibri" w:hAnsi="Calibri" w:cs="Calibri"/>
                <w:sz w:val="22"/>
                <w:szCs w:val="22"/>
              </w:rPr>
              <w:t>The purpose of the Colchester LSTF package of measures is to significantly</w:t>
            </w:r>
            <w:r w:rsidR="007D1E87" w:rsidRPr="00BD4DB2">
              <w:rPr>
                <w:rFonts w:ascii="Calibri" w:hAnsi="Calibri" w:cs="Calibri"/>
                <w:sz w:val="22"/>
                <w:szCs w:val="22"/>
              </w:rPr>
              <w:t xml:space="preserve"> </w:t>
            </w:r>
            <w:r>
              <w:rPr>
                <w:rFonts w:ascii="Calibri" w:hAnsi="Calibri" w:cs="Calibri"/>
                <w:sz w:val="22"/>
                <w:szCs w:val="22"/>
              </w:rPr>
              <w:t>upgrade</w:t>
            </w:r>
            <w:r w:rsidRPr="00BD4DB2">
              <w:rPr>
                <w:rFonts w:ascii="Calibri" w:hAnsi="Calibri" w:cs="Calibri"/>
                <w:sz w:val="22"/>
                <w:szCs w:val="22"/>
              </w:rPr>
              <w:t xml:space="preserve"> </w:t>
            </w:r>
            <w:r>
              <w:rPr>
                <w:rFonts w:ascii="Calibri" w:hAnsi="Calibri" w:cs="Calibri"/>
                <w:sz w:val="22"/>
                <w:szCs w:val="22"/>
              </w:rPr>
              <w:t>sustainable travel infrastructure</w:t>
            </w:r>
            <w:r w:rsidR="00452403" w:rsidRPr="00BD4DB2">
              <w:rPr>
                <w:rFonts w:ascii="Calibri" w:hAnsi="Calibri" w:cs="Calibri"/>
                <w:sz w:val="22"/>
                <w:szCs w:val="22"/>
              </w:rPr>
              <w:t xml:space="preserve"> </w:t>
            </w:r>
            <w:r>
              <w:rPr>
                <w:rFonts w:ascii="Calibri" w:hAnsi="Calibri" w:cs="Calibri"/>
                <w:sz w:val="22"/>
                <w:szCs w:val="22"/>
              </w:rPr>
              <w:t>and</w:t>
            </w:r>
            <w:r w:rsidR="00A91C0C">
              <w:rPr>
                <w:rFonts w:ascii="Calibri" w:hAnsi="Calibri" w:cs="Calibri"/>
                <w:sz w:val="22"/>
                <w:szCs w:val="22"/>
              </w:rPr>
              <w:t xml:space="preserve"> improve the</w:t>
            </w:r>
            <w:r>
              <w:rPr>
                <w:rFonts w:ascii="Calibri" w:hAnsi="Calibri" w:cs="Calibri"/>
                <w:sz w:val="22"/>
                <w:szCs w:val="22"/>
              </w:rPr>
              <w:t xml:space="preserve"> connectivity </w:t>
            </w:r>
            <w:r w:rsidR="00A91C0C">
              <w:rPr>
                <w:rFonts w:ascii="Calibri" w:hAnsi="Calibri" w:cs="Calibri"/>
                <w:sz w:val="22"/>
                <w:szCs w:val="22"/>
              </w:rPr>
              <w:t xml:space="preserve">of key attractors </w:t>
            </w:r>
            <w:r w:rsidR="00452403" w:rsidRPr="00BD4DB2">
              <w:rPr>
                <w:rFonts w:ascii="Calibri" w:hAnsi="Calibri" w:cs="Calibri"/>
                <w:sz w:val="22"/>
                <w:szCs w:val="22"/>
              </w:rPr>
              <w:t>in the North Colchester</w:t>
            </w:r>
            <w:r>
              <w:rPr>
                <w:rFonts w:ascii="Calibri" w:hAnsi="Calibri" w:cs="Calibri"/>
                <w:sz w:val="22"/>
                <w:szCs w:val="22"/>
              </w:rPr>
              <w:t xml:space="preserve"> growth area</w:t>
            </w:r>
            <w:r w:rsidR="00A91C0C">
              <w:rPr>
                <w:rFonts w:ascii="Calibri" w:hAnsi="Calibri" w:cs="Calibri"/>
                <w:sz w:val="22"/>
                <w:szCs w:val="22"/>
              </w:rPr>
              <w:t>. This will supplement</w:t>
            </w:r>
            <w:r>
              <w:rPr>
                <w:rFonts w:ascii="Calibri" w:hAnsi="Calibri" w:cs="Calibri"/>
                <w:sz w:val="22"/>
                <w:szCs w:val="22"/>
              </w:rPr>
              <w:t xml:space="preserve"> developer contributions</w:t>
            </w:r>
            <w:r w:rsidR="00A91C0C">
              <w:rPr>
                <w:rFonts w:ascii="Calibri" w:hAnsi="Calibri" w:cs="Calibri"/>
                <w:sz w:val="22"/>
                <w:szCs w:val="22"/>
              </w:rPr>
              <w:t xml:space="preserve"> and provide a </w:t>
            </w:r>
            <w:r w:rsidR="00335BA1">
              <w:rPr>
                <w:rFonts w:ascii="Calibri" w:hAnsi="Calibri" w:cs="Calibri"/>
                <w:sz w:val="22"/>
                <w:szCs w:val="22"/>
              </w:rPr>
              <w:t xml:space="preserve">consistent </w:t>
            </w:r>
            <w:r w:rsidR="00A91C0C">
              <w:rPr>
                <w:rFonts w:ascii="Calibri" w:hAnsi="Calibri" w:cs="Calibri"/>
                <w:sz w:val="22"/>
                <w:szCs w:val="22"/>
              </w:rPr>
              <w:t xml:space="preserve">approach for the area to </w:t>
            </w:r>
            <w:r w:rsidR="00452403" w:rsidRPr="00BD4DB2">
              <w:rPr>
                <w:rFonts w:ascii="Calibri" w:hAnsi="Calibri" w:cs="Calibri"/>
                <w:sz w:val="22"/>
                <w:szCs w:val="22"/>
              </w:rPr>
              <w:t>enab</w:t>
            </w:r>
            <w:r w:rsidR="00A91C0C">
              <w:rPr>
                <w:rFonts w:ascii="Calibri" w:hAnsi="Calibri" w:cs="Calibri"/>
                <w:sz w:val="22"/>
                <w:szCs w:val="22"/>
              </w:rPr>
              <w:t>le</w:t>
            </w:r>
            <w:r w:rsidR="00452403" w:rsidRPr="00BD4DB2">
              <w:rPr>
                <w:rFonts w:ascii="Calibri" w:hAnsi="Calibri" w:cs="Calibri"/>
                <w:sz w:val="22"/>
                <w:szCs w:val="22"/>
              </w:rPr>
              <w:t xml:space="preserve"> </w:t>
            </w:r>
            <w:r>
              <w:rPr>
                <w:rFonts w:ascii="Calibri" w:hAnsi="Calibri" w:cs="Calibri"/>
                <w:sz w:val="22"/>
                <w:szCs w:val="22"/>
              </w:rPr>
              <w:t xml:space="preserve">coherent </w:t>
            </w:r>
            <w:r w:rsidR="00452403" w:rsidRPr="00BD4DB2">
              <w:rPr>
                <w:rFonts w:ascii="Calibri" w:hAnsi="Calibri" w:cs="Calibri"/>
                <w:sz w:val="22"/>
                <w:szCs w:val="22"/>
              </w:rPr>
              <w:t xml:space="preserve">sustainable growth in housing and employment </w:t>
            </w:r>
            <w:r>
              <w:rPr>
                <w:rFonts w:ascii="Calibri" w:hAnsi="Calibri" w:cs="Calibri"/>
                <w:sz w:val="22"/>
                <w:szCs w:val="22"/>
              </w:rPr>
              <w:t>in the area</w:t>
            </w:r>
            <w:r w:rsidR="00A91C0C">
              <w:rPr>
                <w:rFonts w:ascii="Calibri" w:hAnsi="Calibri" w:cs="Calibri"/>
                <w:sz w:val="22"/>
                <w:szCs w:val="22"/>
              </w:rPr>
              <w:t xml:space="preserve">.  A key aim is also </w:t>
            </w:r>
            <w:r>
              <w:rPr>
                <w:rFonts w:ascii="Calibri" w:hAnsi="Calibri" w:cs="Calibri"/>
                <w:sz w:val="22"/>
                <w:szCs w:val="22"/>
              </w:rPr>
              <w:t>to ensure that the cycle culture de</w:t>
            </w:r>
            <w:r w:rsidR="001A73B3">
              <w:rPr>
                <w:rFonts w:ascii="Calibri" w:hAnsi="Calibri" w:cs="Calibri"/>
                <w:sz w:val="22"/>
                <w:szCs w:val="22"/>
              </w:rPr>
              <w:t>veloped through the Colchester Cycling</w:t>
            </w:r>
            <w:r>
              <w:rPr>
                <w:rFonts w:ascii="Calibri" w:hAnsi="Calibri" w:cs="Calibri"/>
                <w:sz w:val="22"/>
                <w:szCs w:val="22"/>
              </w:rPr>
              <w:t xml:space="preserve"> Town </w:t>
            </w:r>
            <w:r w:rsidR="001A73B3">
              <w:rPr>
                <w:rFonts w:ascii="Calibri" w:hAnsi="Calibri" w:cs="Calibri"/>
                <w:sz w:val="22"/>
                <w:szCs w:val="22"/>
              </w:rPr>
              <w:t xml:space="preserve">project </w:t>
            </w:r>
            <w:r>
              <w:rPr>
                <w:rFonts w:ascii="Calibri" w:hAnsi="Calibri" w:cs="Calibri"/>
                <w:sz w:val="22"/>
                <w:szCs w:val="22"/>
              </w:rPr>
              <w:t xml:space="preserve">continues to gain momentum and influence travel behaviour </w:t>
            </w:r>
            <w:r w:rsidR="00A91C0C">
              <w:rPr>
                <w:rFonts w:ascii="Calibri" w:hAnsi="Calibri" w:cs="Calibri"/>
                <w:sz w:val="22"/>
                <w:szCs w:val="22"/>
              </w:rPr>
              <w:t>for local trips with</w:t>
            </w:r>
            <w:r>
              <w:rPr>
                <w:rFonts w:ascii="Calibri" w:hAnsi="Calibri" w:cs="Calibri"/>
                <w:sz w:val="22"/>
                <w:szCs w:val="22"/>
              </w:rPr>
              <w:t>in Colchester</w:t>
            </w:r>
            <w:r w:rsidR="00452403" w:rsidRPr="00BD4DB2">
              <w:rPr>
                <w:rFonts w:ascii="Calibri" w:hAnsi="Calibri" w:cs="Calibri"/>
                <w:sz w:val="22"/>
                <w:szCs w:val="22"/>
              </w:rPr>
              <w:t>.</w:t>
            </w:r>
          </w:p>
          <w:p w:rsidR="00787A8A" w:rsidRDefault="00787A8A" w:rsidP="00F93611">
            <w:pPr>
              <w:tabs>
                <w:tab w:val="left" w:pos="1985"/>
              </w:tabs>
              <w:spacing w:before="120"/>
              <w:ind w:left="426"/>
              <w:rPr>
                <w:rFonts w:ascii="Calibri" w:hAnsi="Calibri" w:cs="Calibri"/>
                <w:sz w:val="22"/>
                <w:szCs w:val="22"/>
              </w:rPr>
            </w:pPr>
          </w:p>
          <w:p w:rsidR="00787A8A" w:rsidRDefault="00787A8A" w:rsidP="00F93611">
            <w:pPr>
              <w:tabs>
                <w:tab w:val="left" w:pos="1985"/>
              </w:tabs>
              <w:spacing w:before="120"/>
              <w:ind w:left="426"/>
              <w:rPr>
                <w:rFonts w:ascii="Calibri" w:hAnsi="Calibri" w:cs="Calibri"/>
                <w:sz w:val="22"/>
                <w:szCs w:val="22"/>
              </w:rPr>
            </w:pPr>
            <w:r>
              <w:rPr>
                <w:rFonts w:ascii="Calibri" w:hAnsi="Calibri" w:cs="Calibri"/>
                <w:sz w:val="22"/>
                <w:szCs w:val="22"/>
              </w:rPr>
              <w:t>The objectives of this scheme are:</w:t>
            </w:r>
          </w:p>
          <w:p w:rsidR="00787A8A" w:rsidRDefault="00787A8A" w:rsidP="00787A8A">
            <w:pPr>
              <w:numPr>
                <w:ilvl w:val="0"/>
                <w:numId w:val="31"/>
              </w:numPr>
              <w:tabs>
                <w:tab w:val="left" w:pos="1418"/>
              </w:tabs>
              <w:spacing w:before="120"/>
              <w:rPr>
                <w:rFonts w:ascii="Calibri" w:hAnsi="Calibri" w:cs="Calibri"/>
                <w:sz w:val="22"/>
                <w:szCs w:val="22"/>
              </w:rPr>
            </w:pPr>
            <w:r>
              <w:rPr>
                <w:rFonts w:ascii="Calibri" w:hAnsi="Calibri" w:cs="Calibri"/>
                <w:sz w:val="22"/>
                <w:szCs w:val="22"/>
              </w:rPr>
              <w:t>To Support housing and job growth</w:t>
            </w:r>
            <w:r w:rsidR="0075661B">
              <w:rPr>
                <w:rFonts w:ascii="Calibri" w:hAnsi="Calibri" w:cs="Calibri"/>
                <w:sz w:val="22"/>
                <w:szCs w:val="22"/>
              </w:rPr>
              <w:t>.</w:t>
            </w:r>
          </w:p>
          <w:p w:rsidR="00787A8A" w:rsidRDefault="00787A8A" w:rsidP="00787A8A">
            <w:pPr>
              <w:numPr>
                <w:ilvl w:val="0"/>
                <w:numId w:val="31"/>
              </w:numPr>
              <w:tabs>
                <w:tab w:val="left" w:pos="1418"/>
              </w:tabs>
              <w:spacing w:before="120"/>
              <w:rPr>
                <w:rFonts w:ascii="Calibri" w:hAnsi="Calibri" w:cs="Calibri"/>
                <w:sz w:val="22"/>
                <w:szCs w:val="22"/>
              </w:rPr>
            </w:pPr>
            <w:r>
              <w:rPr>
                <w:rFonts w:ascii="Calibri" w:hAnsi="Calibri" w:cs="Calibri"/>
                <w:sz w:val="22"/>
                <w:szCs w:val="22"/>
              </w:rPr>
              <w:t>Promotion of</w:t>
            </w:r>
            <w:r w:rsidR="0075661B">
              <w:rPr>
                <w:rFonts w:ascii="Calibri" w:hAnsi="Calibri" w:cs="Calibri"/>
                <w:sz w:val="22"/>
                <w:szCs w:val="22"/>
              </w:rPr>
              <w:t xml:space="preserve"> cycling, which will help to </w:t>
            </w:r>
            <w:r>
              <w:rPr>
                <w:rFonts w:ascii="Calibri" w:hAnsi="Calibri" w:cs="Calibri"/>
                <w:sz w:val="22"/>
                <w:szCs w:val="22"/>
              </w:rPr>
              <w:t>alleviate traffic congestion in North Colchester</w:t>
            </w:r>
            <w:r w:rsidR="0075661B">
              <w:rPr>
                <w:rFonts w:ascii="Calibri" w:hAnsi="Calibri" w:cs="Calibri"/>
                <w:sz w:val="22"/>
                <w:szCs w:val="22"/>
              </w:rPr>
              <w:t>.</w:t>
            </w:r>
          </w:p>
          <w:p w:rsidR="00787A8A" w:rsidRDefault="0075661B" w:rsidP="00787A8A">
            <w:pPr>
              <w:numPr>
                <w:ilvl w:val="0"/>
                <w:numId w:val="31"/>
              </w:numPr>
              <w:tabs>
                <w:tab w:val="left" w:pos="1418"/>
              </w:tabs>
              <w:spacing w:before="120"/>
              <w:rPr>
                <w:rFonts w:ascii="Calibri" w:hAnsi="Calibri" w:cs="Calibri"/>
                <w:sz w:val="22"/>
                <w:szCs w:val="22"/>
              </w:rPr>
            </w:pPr>
            <w:r>
              <w:rPr>
                <w:rFonts w:ascii="Calibri" w:hAnsi="Calibri" w:cs="Calibri"/>
                <w:sz w:val="22"/>
                <w:szCs w:val="22"/>
              </w:rPr>
              <w:t>To improve air quality and reduce carbon emissions.</w:t>
            </w:r>
          </w:p>
          <w:p w:rsidR="00787A8A" w:rsidRPr="00BD4DB2" w:rsidRDefault="00787A8A" w:rsidP="00F93611">
            <w:pPr>
              <w:tabs>
                <w:tab w:val="left" w:pos="1985"/>
              </w:tabs>
              <w:spacing w:before="120"/>
              <w:ind w:left="426"/>
              <w:rPr>
                <w:rFonts w:ascii="Calibri" w:hAnsi="Calibri" w:cs="Calibri"/>
                <w:sz w:val="22"/>
                <w:szCs w:val="22"/>
              </w:rPr>
            </w:pPr>
          </w:p>
          <w:p w:rsidR="00B402D1" w:rsidRDefault="00DB7DAE" w:rsidP="006B7419">
            <w:pPr>
              <w:pStyle w:val="ListParagraph"/>
              <w:numPr>
                <w:ilvl w:val="1"/>
                <w:numId w:val="2"/>
              </w:numPr>
              <w:tabs>
                <w:tab w:val="left" w:pos="1134"/>
              </w:tabs>
              <w:spacing w:before="240" w:after="240" w:line="360" w:lineRule="auto"/>
              <w:rPr>
                <w:rFonts w:ascii="Calibri" w:hAnsi="Calibri" w:cs="Calibri"/>
                <w:b/>
                <w:i/>
                <w:sz w:val="22"/>
                <w:szCs w:val="22"/>
              </w:rPr>
            </w:pPr>
            <w:bookmarkStart w:id="1" w:name="_Ref412107579"/>
            <w:r w:rsidRPr="00B402D1">
              <w:rPr>
                <w:rFonts w:ascii="Calibri" w:hAnsi="Calibri" w:cs="Calibri"/>
                <w:b/>
                <w:i/>
                <w:sz w:val="22"/>
                <w:szCs w:val="22"/>
              </w:rPr>
              <w:t>B</w:t>
            </w:r>
            <w:r w:rsidR="00B402D1">
              <w:rPr>
                <w:rFonts w:ascii="Calibri" w:hAnsi="Calibri" w:cs="Calibri"/>
                <w:b/>
                <w:i/>
                <w:sz w:val="22"/>
                <w:szCs w:val="22"/>
              </w:rPr>
              <w:t>rief description</w:t>
            </w:r>
            <w:bookmarkEnd w:id="1"/>
          </w:p>
          <w:p w:rsidR="00F726B8" w:rsidRPr="00502DAB" w:rsidRDefault="002E53E9" w:rsidP="00BD4DB2">
            <w:pPr>
              <w:tabs>
                <w:tab w:val="left" w:pos="1985"/>
              </w:tabs>
              <w:spacing w:before="120"/>
              <w:ind w:left="426"/>
              <w:rPr>
                <w:rFonts w:ascii="Calibri" w:hAnsi="Calibri" w:cs="Calibri"/>
                <w:sz w:val="22"/>
                <w:szCs w:val="22"/>
              </w:rPr>
            </w:pPr>
            <w:r w:rsidRPr="00BD4DB2">
              <w:rPr>
                <w:rFonts w:ascii="Calibri" w:hAnsi="Calibri" w:cs="Calibri"/>
                <w:sz w:val="22"/>
                <w:szCs w:val="22"/>
              </w:rPr>
              <w:t xml:space="preserve">The package will provide </w:t>
            </w:r>
            <w:r w:rsidR="00335BA1">
              <w:rPr>
                <w:rFonts w:ascii="Calibri" w:hAnsi="Calibri" w:cs="Calibri"/>
                <w:sz w:val="22"/>
                <w:szCs w:val="22"/>
              </w:rPr>
              <w:t>improved pedestrian and cycling facilities</w:t>
            </w:r>
            <w:r w:rsidRPr="00BD4DB2">
              <w:rPr>
                <w:rFonts w:ascii="Calibri" w:hAnsi="Calibri" w:cs="Calibri"/>
                <w:sz w:val="22"/>
                <w:szCs w:val="22"/>
              </w:rPr>
              <w:t xml:space="preserve"> on Mile End </w:t>
            </w:r>
            <w:r w:rsidRPr="00502DAB">
              <w:rPr>
                <w:rFonts w:ascii="Calibri" w:hAnsi="Calibri" w:cs="Calibri"/>
                <w:sz w:val="22"/>
                <w:szCs w:val="22"/>
              </w:rPr>
              <w:t>Road</w:t>
            </w:r>
            <w:r w:rsidR="00AA65A5" w:rsidRPr="00502DAB">
              <w:rPr>
                <w:rFonts w:ascii="Calibri" w:hAnsi="Calibri" w:cs="Calibri"/>
                <w:sz w:val="22"/>
                <w:szCs w:val="22"/>
              </w:rPr>
              <w:t xml:space="preserve"> (See</w:t>
            </w:r>
            <w:r w:rsidR="00215601">
              <w:rPr>
                <w:rFonts w:ascii="Calibri" w:hAnsi="Calibri" w:cs="Calibri"/>
                <w:sz w:val="22"/>
                <w:szCs w:val="22"/>
              </w:rPr>
              <w:t xml:space="preserve"> scheme drawings</w:t>
            </w:r>
            <w:r w:rsidR="00AA65A5" w:rsidRPr="00502DAB">
              <w:rPr>
                <w:rFonts w:ascii="Calibri" w:hAnsi="Calibri" w:cs="Calibri"/>
                <w:sz w:val="22"/>
                <w:szCs w:val="22"/>
              </w:rPr>
              <w:t xml:space="preserve"> </w:t>
            </w:r>
            <w:r w:rsidR="00215601">
              <w:rPr>
                <w:rFonts w:ascii="Calibri" w:hAnsi="Calibri" w:cs="Calibri"/>
                <w:sz w:val="22"/>
                <w:szCs w:val="22"/>
              </w:rPr>
              <w:t xml:space="preserve">at </w:t>
            </w:r>
            <w:r w:rsidR="00AA65A5" w:rsidRPr="00215601">
              <w:rPr>
                <w:rFonts w:ascii="Calibri" w:hAnsi="Calibri" w:cs="Calibri"/>
                <w:b/>
                <w:sz w:val="22"/>
                <w:szCs w:val="22"/>
              </w:rPr>
              <w:t>Appendix A</w:t>
            </w:r>
            <w:r w:rsidR="00AA65A5" w:rsidRPr="00502DAB">
              <w:rPr>
                <w:rFonts w:ascii="Calibri" w:hAnsi="Calibri" w:cs="Calibri"/>
                <w:sz w:val="22"/>
                <w:szCs w:val="22"/>
              </w:rPr>
              <w:t>)</w:t>
            </w:r>
            <w:r w:rsidR="00BA2BE4" w:rsidRPr="00502DAB">
              <w:rPr>
                <w:rFonts w:ascii="Calibri" w:hAnsi="Calibri" w:cs="Calibri"/>
                <w:sz w:val="22"/>
                <w:szCs w:val="22"/>
              </w:rPr>
              <w:t>,</w:t>
            </w:r>
            <w:r w:rsidRPr="00502DAB">
              <w:rPr>
                <w:rFonts w:ascii="Calibri" w:hAnsi="Calibri" w:cs="Calibri"/>
                <w:sz w:val="22"/>
                <w:szCs w:val="22"/>
              </w:rPr>
              <w:t xml:space="preserve"> which is </w:t>
            </w:r>
            <w:r w:rsidR="00335BA1" w:rsidRPr="00502DAB">
              <w:rPr>
                <w:rFonts w:ascii="Calibri" w:hAnsi="Calibri" w:cs="Calibri"/>
                <w:sz w:val="22"/>
                <w:szCs w:val="22"/>
              </w:rPr>
              <w:t xml:space="preserve">a </w:t>
            </w:r>
            <w:r w:rsidRPr="00502DAB">
              <w:rPr>
                <w:rFonts w:ascii="Calibri" w:hAnsi="Calibri" w:cs="Calibri"/>
                <w:sz w:val="22"/>
                <w:szCs w:val="22"/>
              </w:rPr>
              <w:t>key connector for pedestrian</w:t>
            </w:r>
            <w:r w:rsidR="00F93611" w:rsidRPr="00502DAB">
              <w:rPr>
                <w:rFonts w:ascii="Calibri" w:hAnsi="Calibri" w:cs="Calibri"/>
                <w:sz w:val="22"/>
                <w:szCs w:val="22"/>
              </w:rPr>
              <w:t>s</w:t>
            </w:r>
            <w:r w:rsidRPr="00502DAB">
              <w:rPr>
                <w:rFonts w:ascii="Calibri" w:hAnsi="Calibri" w:cs="Calibri"/>
                <w:sz w:val="22"/>
                <w:szCs w:val="22"/>
              </w:rPr>
              <w:t xml:space="preserve"> </w:t>
            </w:r>
            <w:r w:rsidR="001A73B3" w:rsidRPr="00502DAB">
              <w:rPr>
                <w:rFonts w:ascii="Calibri" w:hAnsi="Calibri" w:cs="Calibri"/>
                <w:sz w:val="22"/>
                <w:szCs w:val="22"/>
              </w:rPr>
              <w:t xml:space="preserve">travelling to/from </w:t>
            </w:r>
            <w:r w:rsidRPr="00502DAB">
              <w:rPr>
                <w:rFonts w:ascii="Calibri" w:hAnsi="Calibri" w:cs="Calibri"/>
                <w:sz w:val="22"/>
                <w:szCs w:val="22"/>
              </w:rPr>
              <w:t>the North Growth</w:t>
            </w:r>
            <w:r w:rsidR="00F726B8" w:rsidRPr="00502DAB">
              <w:rPr>
                <w:rFonts w:ascii="Calibri" w:hAnsi="Calibri" w:cs="Calibri"/>
                <w:sz w:val="22"/>
                <w:szCs w:val="22"/>
              </w:rPr>
              <w:t xml:space="preserve"> </w:t>
            </w:r>
            <w:r w:rsidR="00335BA1" w:rsidRPr="00502DAB">
              <w:rPr>
                <w:rFonts w:ascii="Calibri" w:hAnsi="Calibri" w:cs="Calibri"/>
                <w:sz w:val="22"/>
                <w:szCs w:val="22"/>
              </w:rPr>
              <w:t xml:space="preserve">Area </w:t>
            </w:r>
            <w:r w:rsidR="00F726B8" w:rsidRPr="00502DAB">
              <w:rPr>
                <w:rFonts w:ascii="Calibri" w:hAnsi="Calibri" w:cs="Calibri"/>
                <w:sz w:val="22"/>
                <w:szCs w:val="22"/>
              </w:rPr>
              <w:t>Urban Extension</w:t>
            </w:r>
            <w:r w:rsidR="00026601" w:rsidRPr="00502DAB">
              <w:rPr>
                <w:rFonts w:ascii="Calibri" w:hAnsi="Calibri" w:cs="Calibri"/>
                <w:sz w:val="22"/>
                <w:szCs w:val="22"/>
              </w:rPr>
              <w:t>,</w:t>
            </w:r>
            <w:r w:rsidR="00F726B8" w:rsidRPr="00502DAB">
              <w:rPr>
                <w:rFonts w:ascii="Calibri" w:hAnsi="Calibri" w:cs="Calibri"/>
                <w:sz w:val="22"/>
                <w:szCs w:val="22"/>
              </w:rPr>
              <w:t xml:space="preserve"> which will provide 2,200 homes together with community facilities. </w:t>
            </w:r>
            <w:r w:rsidR="001A73B3" w:rsidRPr="00502DAB">
              <w:rPr>
                <w:rFonts w:ascii="Calibri" w:hAnsi="Calibri" w:cs="Calibri"/>
                <w:sz w:val="22"/>
                <w:szCs w:val="22"/>
              </w:rPr>
              <w:t xml:space="preserve"> </w:t>
            </w:r>
            <w:r w:rsidR="00F726B8" w:rsidRPr="00502DAB">
              <w:rPr>
                <w:rFonts w:ascii="Calibri" w:hAnsi="Calibri" w:cs="Calibri"/>
                <w:sz w:val="22"/>
                <w:szCs w:val="22"/>
              </w:rPr>
              <w:t xml:space="preserve">The </w:t>
            </w:r>
            <w:r w:rsidR="00335BA1" w:rsidRPr="00502DAB">
              <w:rPr>
                <w:rFonts w:ascii="Calibri" w:hAnsi="Calibri" w:cs="Calibri"/>
                <w:sz w:val="22"/>
                <w:szCs w:val="22"/>
              </w:rPr>
              <w:t>improved facilities</w:t>
            </w:r>
            <w:r w:rsidR="00F726B8" w:rsidRPr="00502DAB">
              <w:rPr>
                <w:rFonts w:ascii="Calibri" w:hAnsi="Calibri" w:cs="Calibri"/>
                <w:sz w:val="22"/>
                <w:szCs w:val="22"/>
              </w:rPr>
              <w:t xml:space="preserve"> will </w:t>
            </w:r>
            <w:r w:rsidR="00F93611" w:rsidRPr="00502DAB">
              <w:rPr>
                <w:rFonts w:ascii="Calibri" w:hAnsi="Calibri" w:cs="Calibri"/>
                <w:sz w:val="22"/>
                <w:szCs w:val="22"/>
              </w:rPr>
              <w:t xml:space="preserve">connect </w:t>
            </w:r>
            <w:r w:rsidR="001A73B3" w:rsidRPr="00502DAB">
              <w:rPr>
                <w:rFonts w:ascii="Calibri" w:hAnsi="Calibri" w:cs="Calibri"/>
                <w:sz w:val="22"/>
                <w:szCs w:val="22"/>
              </w:rPr>
              <w:t xml:space="preserve">new </w:t>
            </w:r>
            <w:r w:rsidR="00F93611" w:rsidRPr="00502DAB">
              <w:rPr>
                <w:rFonts w:ascii="Calibri" w:hAnsi="Calibri" w:cs="Calibri"/>
                <w:sz w:val="22"/>
                <w:szCs w:val="22"/>
              </w:rPr>
              <w:t>housing with</w:t>
            </w:r>
            <w:r w:rsidR="00F726B8" w:rsidRPr="00502DAB">
              <w:rPr>
                <w:rFonts w:ascii="Calibri" w:hAnsi="Calibri" w:cs="Calibri"/>
                <w:sz w:val="22"/>
                <w:szCs w:val="22"/>
              </w:rPr>
              <w:t xml:space="preserve"> </w:t>
            </w:r>
            <w:r w:rsidR="001A73B3" w:rsidRPr="00502DAB">
              <w:rPr>
                <w:rFonts w:ascii="Calibri" w:hAnsi="Calibri" w:cs="Calibri"/>
                <w:sz w:val="22"/>
                <w:szCs w:val="22"/>
              </w:rPr>
              <w:t xml:space="preserve">the town centre and </w:t>
            </w:r>
            <w:r w:rsidR="00F726B8" w:rsidRPr="00502DAB">
              <w:rPr>
                <w:rFonts w:ascii="Calibri" w:hAnsi="Calibri" w:cs="Calibri"/>
                <w:sz w:val="22"/>
                <w:szCs w:val="22"/>
              </w:rPr>
              <w:t>Colchester Station</w:t>
            </w:r>
            <w:r w:rsidR="00026601" w:rsidRPr="00502DAB">
              <w:rPr>
                <w:rFonts w:ascii="Calibri" w:hAnsi="Calibri" w:cs="Calibri"/>
                <w:sz w:val="22"/>
                <w:szCs w:val="22"/>
              </w:rPr>
              <w:t>,</w:t>
            </w:r>
            <w:r w:rsidR="00F726B8" w:rsidRPr="00502DAB">
              <w:rPr>
                <w:rFonts w:ascii="Calibri" w:hAnsi="Calibri" w:cs="Calibri"/>
                <w:sz w:val="22"/>
                <w:szCs w:val="22"/>
              </w:rPr>
              <w:t xml:space="preserve"> which connects </w:t>
            </w:r>
            <w:r w:rsidR="00F93611" w:rsidRPr="00502DAB">
              <w:rPr>
                <w:rFonts w:ascii="Calibri" w:hAnsi="Calibri" w:cs="Calibri"/>
                <w:sz w:val="22"/>
                <w:szCs w:val="22"/>
              </w:rPr>
              <w:t xml:space="preserve">Colchester </w:t>
            </w:r>
            <w:r w:rsidR="00F726B8" w:rsidRPr="00502DAB">
              <w:rPr>
                <w:rFonts w:ascii="Calibri" w:hAnsi="Calibri" w:cs="Calibri"/>
                <w:sz w:val="22"/>
                <w:szCs w:val="22"/>
              </w:rPr>
              <w:t xml:space="preserve">to London, </w:t>
            </w:r>
            <w:r w:rsidR="001A73B3" w:rsidRPr="00502DAB">
              <w:rPr>
                <w:rFonts w:ascii="Calibri" w:hAnsi="Calibri" w:cs="Calibri"/>
                <w:sz w:val="22"/>
                <w:szCs w:val="22"/>
              </w:rPr>
              <w:t xml:space="preserve">Ipswich, and </w:t>
            </w:r>
            <w:r w:rsidR="00F726B8" w:rsidRPr="00502DAB">
              <w:rPr>
                <w:rFonts w:ascii="Calibri" w:hAnsi="Calibri" w:cs="Calibri"/>
                <w:sz w:val="22"/>
                <w:szCs w:val="22"/>
              </w:rPr>
              <w:t>the City of Chelmsford</w:t>
            </w:r>
            <w:r w:rsidR="001A73B3" w:rsidRPr="00502DAB">
              <w:rPr>
                <w:rFonts w:ascii="Calibri" w:hAnsi="Calibri" w:cs="Calibri"/>
                <w:sz w:val="22"/>
                <w:szCs w:val="22"/>
              </w:rPr>
              <w:t>.</w:t>
            </w:r>
          </w:p>
          <w:p w:rsidR="001D0987" w:rsidRPr="00502DAB" w:rsidRDefault="00D84CA3" w:rsidP="00BD4DB2">
            <w:pPr>
              <w:tabs>
                <w:tab w:val="left" w:pos="1985"/>
              </w:tabs>
              <w:spacing w:before="120"/>
              <w:ind w:left="426"/>
              <w:rPr>
                <w:rFonts w:ascii="Calibri" w:hAnsi="Calibri" w:cs="Calibri"/>
                <w:sz w:val="22"/>
                <w:szCs w:val="22"/>
              </w:rPr>
            </w:pPr>
            <w:r w:rsidRPr="00502DAB">
              <w:rPr>
                <w:rFonts w:ascii="Calibri" w:hAnsi="Calibri" w:cs="Calibri"/>
                <w:sz w:val="22"/>
                <w:szCs w:val="22"/>
              </w:rPr>
              <w:t xml:space="preserve">The cycleway improvements </w:t>
            </w:r>
            <w:r w:rsidR="00F93611" w:rsidRPr="00502DAB">
              <w:rPr>
                <w:rFonts w:ascii="Calibri" w:hAnsi="Calibri" w:cs="Calibri"/>
                <w:sz w:val="22"/>
                <w:szCs w:val="22"/>
              </w:rPr>
              <w:t xml:space="preserve">included in the package </w:t>
            </w:r>
            <w:r w:rsidRPr="00502DAB">
              <w:rPr>
                <w:rFonts w:ascii="Calibri" w:hAnsi="Calibri" w:cs="Calibri"/>
                <w:sz w:val="22"/>
                <w:szCs w:val="22"/>
              </w:rPr>
              <w:t xml:space="preserve">were </w:t>
            </w:r>
            <w:r w:rsidR="00E20696" w:rsidRPr="00502DAB">
              <w:rPr>
                <w:rFonts w:ascii="Calibri" w:hAnsi="Calibri" w:cs="Calibri"/>
                <w:sz w:val="22"/>
                <w:szCs w:val="22"/>
              </w:rPr>
              <w:t xml:space="preserve">originally </w:t>
            </w:r>
            <w:r w:rsidRPr="00502DAB">
              <w:rPr>
                <w:rFonts w:ascii="Calibri" w:hAnsi="Calibri" w:cs="Calibri"/>
                <w:sz w:val="22"/>
                <w:szCs w:val="22"/>
              </w:rPr>
              <w:t>identified wi</w:t>
            </w:r>
            <w:r w:rsidR="00BD4DB2" w:rsidRPr="00502DAB">
              <w:rPr>
                <w:rFonts w:ascii="Calibri" w:hAnsi="Calibri" w:cs="Calibri"/>
                <w:sz w:val="22"/>
                <w:szCs w:val="22"/>
              </w:rPr>
              <w:t xml:space="preserve">thin the North Colchester </w:t>
            </w:r>
            <w:r w:rsidR="00E20696" w:rsidRPr="00502DAB">
              <w:rPr>
                <w:rFonts w:ascii="Calibri" w:hAnsi="Calibri" w:cs="Calibri"/>
                <w:sz w:val="22"/>
                <w:szCs w:val="22"/>
              </w:rPr>
              <w:t xml:space="preserve">Travel </w:t>
            </w:r>
            <w:r w:rsidRPr="00502DAB">
              <w:rPr>
                <w:rFonts w:ascii="Calibri" w:hAnsi="Calibri" w:cs="Calibri"/>
                <w:sz w:val="22"/>
                <w:szCs w:val="22"/>
              </w:rPr>
              <w:t>Strategy document</w:t>
            </w:r>
            <w:r w:rsidR="00026601" w:rsidRPr="00502DAB">
              <w:rPr>
                <w:rFonts w:ascii="Calibri" w:hAnsi="Calibri" w:cs="Calibri"/>
                <w:sz w:val="22"/>
                <w:szCs w:val="22"/>
              </w:rPr>
              <w:t>,</w:t>
            </w:r>
            <w:r w:rsidR="00BD4DB2" w:rsidRPr="00502DAB">
              <w:rPr>
                <w:rFonts w:ascii="Calibri" w:hAnsi="Calibri" w:cs="Calibri"/>
                <w:sz w:val="22"/>
                <w:szCs w:val="22"/>
              </w:rPr>
              <w:t xml:space="preserve"> which reviewed a number of key factors</w:t>
            </w:r>
            <w:r w:rsidR="001A73B3" w:rsidRPr="00502DAB">
              <w:rPr>
                <w:rFonts w:ascii="Calibri" w:hAnsi="Calibri" w:cs="Calibri"/>
                <w:sz w:val="22"/>
                <w:szCs w:val="22"/>
              </w:rPr>
              <w:t>,</w:t>
            </w:r>
            <w:r w:rsidR="00BD4DB2" w:rsidRPr="00502DAB">
              <w:rPr>
                <w:rFonts w:ascii="Calibri" w:hAnsi="Calibri" w:cs="Calibri"/>
                <w:sz w:val="22"/>
                <w:szCs w:val="22"/>
              </w:rPr>
              <w:t xml:space="preserve"> such as developments, leisure and work attractors, and modelled congestion for junctions once future developments were in place</w:t>
            </w:r>
            <w:r w:rsidRPr="00502DAB">
              <w:rPr>
                <w:rFonts w:ascii="Calibri" w:hAnsi="Calibri" w:cs="Calibri"/>
                <w:sz w:val="22"/>
                <w:szCs w:val="22"/>
              </w:rPr>
              <w:t>.</w:t>
            </w:r>
            <w:r w:rsidR="001A73B3" w:rsidRPr="00502DAB">
              <w:rPr>
                <w:rFonts w:ascii="Calibri" w:hAnsi="Calibri" w:cs="Calibri"/>
                <w:sz w:val="22"/>
                <w:szCs w:val="22"/>
              </w:rPr>
              <w:t xml:space="preserve"> </w:t>
            </w:r>
            <w:r w:rsidRPr="00502DAB">
              <w:rPr>
                <w:rFonts w:ascii="Calibri" w:hAnsi="Calibri" w:cs="Calibri"/>
                <w:sz w:val="22"/>
                <w:szCs w:val="22"/>
              </w:rPr>
              <w:t xml:space="preserve"> </w:t>
            </w:r>
          </w:p>
          <w:p w:rsidR="001D0987" w:rsidRPr="00502DAB" w:rsidRDefault="001D0987" w:rsidP="00BD4DB2">
            <w:pPr>
              <w:tabs>
                <w:tab w:val="left" w:pos="1985"/>
              </w:tabs>
              <w:spacing w:before="120"/>
              <w:ind w:left="426"/>
              <w:rPr>
                <w:rFonts w:ascii="Calibri" w:hAnsi="Calibri" w:cs="Calibri"/>
                <w:sz w:val="22"/>
                <w:szCs w:val="22"/>
              </w:rPr>
            </w:pPr>
            <w:r w:rsidRPr="00502DAB">
              <w:rPr>
                <w:rFonts w:ascii="Calibri" w:hAnsi="Calibri" w:cs="Calibri"/>
                <w:sz w:val="22"/>
                <w:szCs w:val="22"/>
              </w:rPr>
              <w:t xml:space="preserve">The </w:t>
            </w:r>
            <w:r w:rsidR="00D86D5F" w:rsidRPr="00502DAB">
              <w:rPr>
                <w:rFonts w:ascii="Calibri" w:hAnsi="Calibri" w:cs="Calibri"/>
                <w:sz w:val="22"/>
                <w:szCs w:val="22"/>
              </w:rPr>
              <w:t xml:space="preserve">North Colchester Travel Strategy document </w:t>
            </w:r>
            <w:r w:rsidRPr="00502DAB">
              <w:rPr>
                <w:rFonts w:ascii="Calibri" w:hAnsi="Calibri" w:cs="Calibri"/>
                <w:sz w:val="22"/>
                <w:szCs w:val="22"/>
              </w:rPr>
              <w:t>scheme</w:t>
            </w:r>
            <w:r w:rsidR="00D86D5F" w:rsidRPr="00502DAB">
              <w:rPr>
                <w:rFonts w:ascii="Calibri" w:hAnsi="Calibri" w:cs="Calibri"/>
                <w:sz w:val="22"/>
                <w:szCs w:val="22"/>
              </w:rPr>
              <w:t>s</w:t>
            </w:r>
            <w:r w:rsidRPr="00502DAB">
              <w:rPr>
                <w:rFonts w:ascii="Calibri" w:hAnsi="Calibri" w:cs="Calibri"/>
                <w:sz w:val="22"/>
                <w:szCs w:val="22"/>
              </w:rPr>
              <w:t xml:space="preserve"> include the following improvement measures</w:t>
            </w:r>
            <w:r w:rsidR="004E5AEB" w:rsidRPr="00502DAB">
              <w:rPr>
                <w:rFonts w:ascii="Calibri" w:hAnsi="Calibri" w:cs="Calibri"/>
                <w:sz w:val="22"/>
                <w:szCs w:val="22"/>
              </w:rPr>
              <w:t>:</w:t>
            </w:r>
          </w:p>
          <w:p w:rsidR="00477E80" w:rsidRPr="00502DAB" w:rsidRDefault="00477E80" w:rsidP="00477E80"/>
          <w:p w:rsidR="00452403" w:rsidRPr="005A2B8A" w:rsidRDefault="00477E80" w:rsidP="005A2B8A">
            <w:pPr>
              <w:ind w:left="426"/>
              <w:rPr>
                <w:rFonts w:ascii="Calibri" w:hAnsi="Calibri" w:cs="Calibri"/>
                <w:color w:val="FF0000"/>
                <w:sz w:val="22"/>
                <w:szCs w:val="22"/>
              </w:rPr>
            </w:pPr>
            <w:r w:rsidRPr="00502DAB">
              <w:rPr>
                <w:rFonts w:ascii="Calibri" w:hAnsi="Calibri" w:cs="Calibri"/>
                <w:sz w:val="22"/>
                <w:szCs w:val="22"/>
              </w:rPr>
              <w:t>There are approximately 120 cycle sc</w:t>
            </w:r>
            <w:r w:rsidR="00A850C0" w:rsidRPr="00502DAB">
              <w:rPr>
                <w:rFonts w:ascii="Calibri" w:hAnsi="Calibri" w:cs="Calibri"/>
                <w:sz w:val="22"/>
                <w:szCs w:val="22"/>
              </w:rPr>
              <w:t>heme</w:t>
            </w:r>
            <w:r w:rsidR="005A2B8A" w:rsidRPr="00502DAB">
              <w:rPr>
                <w:rFonts w:ascii="Calibri" w:hAnsi="Calibri" w:cs="Calibri"/>
                <w:sz w:val="22"/>
                <w:szCs w:val="22"/>
              </w:rPr>
              <w:t xml:space="preserve"> improvement</w:t>
            </w:r>
            <w:r w:rsidR="00A850C0" w:rsidRPr="00502DAB">
              <w:rPr>
                <w:rFonts w:ascii="Calibri" w:hAnsi="Calibri" w:cs="Calibri"/>
                <w:sz w:val="22"/>
                <w:szCs w:val="22"/>
              </w:rPr>
              <w:t xml:space="preserve">s identified for </w:t>
            </w:r>
            <w:r w:rsidR="00751AA6" w:rsidRPr="00502DAB">
              <w:rPr>
                <w:rFonts w:ascii="Calibri" w:hAnsi="Calibri" w:cs="Calibri"/>
                <w:sz w:val="22"/>
                <w:szCs w:val="22"/>
              </w:rPr>
              <w:t xml:space="preserve">the whole of </w:t>
            </w:r>
            <w:r w:rsidR="00A850C0" w:rsidRPr="00502DAB">
              <w:rPr>
                <w:rFonts w:ascii="Calibri" w:hAnsi="Calibri" w:cs="Calibri"/>
                <w:sz w:val="22"/>
                <w:szCs w:val="22"/>
              </w:rPr>
              <w:t xml:space="preserve">Colchester, of which the seven above are </w:t>
            </w:r>
            <w:r w:rsidR="005A2B8A" w:rsidRPr="00502DAB">
              <w:rPr>
                <w:rFonts w:ascii="Calibri" w:hAnsi="Calibri" w:cs="Calibri"/>
                <w:sz w:val="22"/>
                <w:szCs w:val="22"/>
              </w:rPr>
              <w:t>chosen</w:t>
            </w:r>
            <w:r w:rsidR="00A850C0" w:rsidRPr="00502DAB">
              <w:rPr>
                <w:rFonts w:ascii="Calibri" w:hAnsi="Calibri" w:cs="Calibri"/>
                <w:sz w:val="22"/>
                <w:szCs w:val="22"/>
              </w:rPr>
              <w:t xml:space="preserve"> from</w:t>
            </w:r>
            <w:r w:rsidR="005A2B8A" w:rsidRPr="00502DAB">
              <w:rPr>
                <w:rFonts w:ascii="Calibri" w:hAnsi="Calibri" w:cs="Calibri"/>
                <w:sz w:val="22"/>
                <w:szCs w:val="22"/>
              </w:rPr>
              <w:t xml:space="preserve">. </w:t>
            </w:r>
            <w:r w:rsidR="005924C4" w:rsidRPr="00502DAB">
              <w:rPr>
                <w:rFonts w:ascii="Calibri" w:hAnsi="Calibri" w:cs="Calibri"/>
                <w:sz w:val="22"/>
                <w:szCs w:val="22"/>
              </w:rPr>
              <w:t xml:space="preserve"> </w:t>
            </w:r>
            <w:r w:rsidR="00D84CA3" w:rsidRPr="00502DAB">
              <w:rPr>
                <w:rFonts w:ascii="Calibri" w:hAnsi="Calibri" w:cs="Calibri"/>
                <w:sz w:val="22"/>
                <w:szCs w:val="22"/>
              </w:rPr>
              <w:t>The proposed cycleway</w:t>
            </w:r>
            <w:r w:rsidR="00BD4DB2" w:rsidRPr="00502DAB">
              <w:rPr>
                <w:rFonts w:ascii="Calibri" w:hAnsi="Calibri" w:cs="Calibri"/>
                <w:sz w:val="22"/>
                <w:szCs w:val="22"/>
              </w:rPr>
              <w:t xml:space="preserve"> improvement</w:t>
            </w:r>
            <w:r w:rsidR="00D84CA3" w:rsidRPr="00502DAB">
              <w:rPr>
                <w:rFonts w:ascii="Calibri" w:hAnsi="Calibri" w:cs="Calibri"/>
                <w:sz w:val="22"/>
                <w:szCs w:val="22"/>
              </w:rPr>
              <w:t xml:space="preserve">s </w:t>
            </w:r>
            <w:r w:rsidR="00E20696" w:rsidRPr="00502DAB">
              <w:rPr>
                <w:rFonts w:ascii="Calibri" w:hAnsi="Calibri" w:cs="Calibri"/>
                <w:sz w:val="22"/>
                <w:szCs w:val="22"/>
              </w:rPr>
              <w:t>close</w:t>
            </w:r>
            <w:r w:rsidR="00BA2BE4" w:rsidRPr="00502DAB">
              <w:rPr>
                <w:rFonts w:ascii="Calibri" w:hAnsi="Calibri" w:cs="Calibri"/>
                <w:sz w:val="22"/>
                <w:szCs w:val="22"/>
              </w:rPr>
              <w:t>-up</w:t>
            </w:r>
            <w:r w:rsidR="00D84CA3" w:rsidRPr="00502DAB">
              <w:rPr>
                <w:rFonts w:ascii="Calibri" w:hAnsi="Calibri" w:cs="Calibri"/>
                <w:sz w:val="22"/>
                <w:szCs w:val="22"/>
              </w:rPr>
              <w:t xml:space="preserve"> gaps in the existing </w:t>
            </w:r>
            <w:r w:rsidR="00BD4DB2" w:rsidRPr="00502DAB">
              <w:rPr>
                <w:rFonts w:ascii="Calibri" w:hAnsi="Calibri" w:cs="Calibri"/>
                <w:sz w:val="22"/>
                <w:szCs w:val="22"/>
              </w:rPr>
              <w:t xml:space="preserve">cycle </w:t>
            </w:r>
            <w:r w:rsidR="00D84CA3" w:rsidRPr="00502DAB">
              <w:rPr>
                <w:rFonts w:ascii="Calibri" w:hAnsi="Calibri" w:cs="Calibri"/>
                <w:sz w:val="22"/>
                <w:szCs w:val="22"/>
              </w:rPr>
              <w:t>network between key attractors</w:t>
            </w:r>
            <w:r w:rsidR="00BD4DB2" w:rsidRPr="00502DAB">
              <w:rPr>
                <w:rFonts w:ascii="Calibri" w:hAnsi="Calibri" w:cs="Calibri"/>
                <w:sz w:val="22"/>
                <w:szCs w:val="22"/>
              </w:rPr>
              <w:t>,</w:t>
            </w:r>
            <w:r w:rsidR="00FF473F" w:rsidRPr="00502DAB">
              <w:rPr>
                <w:rFonts w:ascii="Calibri" w:hAnsi="Calibri" w:cs="Calibri"/>
                <w:sz w:val="22"/>
                <w:szCs w:val="22"/>
              </w:rPr>
              <w:t xml:space="preserve"> neighbourhood centres,</w:t>
            </w:r>
            <w:r w:rsidR="00D84CA3" w:rsidRPr="00502DAB">
              <w:rPr>
                <w:rFonts w:ascii="Calibri" w:hAnsi="Calibri" w:cs="Calibri"/>
                <w:sz w:val="22"/>
                <w:szCs w:val="22"/>
              </w:rPr>
              <w:t xml:space="preserve"> </w:t>
            </w:r>
            <w:r w:rsidR="00BD4DB2" w:rsidRPr="00502DAB">
              <w:rPr>
                <w:rFonts w:ascii="Calibri" w:hAnsi="Calibri" w:cs="Calibri"/>
                <w:sz w:val="22"/>
                <w:szCs w:val="22"/>
              </w:rPr>
              <w:t xml:space="preserve">existing </w:t>
            </w:r>
            <w:r w:rsidR="00D84CA3" w:rsidRPr="00502DAB">
              <w:rPr>
                <w:rFonts w:ascii="Calibri" w:hAnsi="Calibri" w:cs="Calibri"/>
                <w:sz w:val="22"/>
                <w:szCs w:val="22"/>
              </w:rPr>
              <w:t>developments</w:t>
            </w:r>
            <w:r w:rsidR="00BD4DB2" w:rsidRPr="00502DAB">
              <w:rPr>
                <w:rFonts w:ascii="Calibri" w:hAnsi="Calibri" w:cs="Calibri"/>
                <w:sz w:val="22"/>
                <w:szCs w:val="22"/>
              </w:rPr>
              <w:t>, and future developments</w:t>
            </w:r>
            <w:r w:rsidR="00D84CA3" w:rsidRPr="00502DAB">
              <w:rPr>
                <w:rFonts w:ascii="Calibri" w:hAnsi="Calibri" w:cs="Calibri"/>
                <w:sz w:val="22"/>
                <w:szCs w:val="22"/>
              </w:rPr>
              <w:t>.</w:t>
            </w:r>
            <w:r w:rsidR="00BD4DB2" w:rsidRPr="00502DAB">
              <w:rPr>
                <w:rFonts w:ascii="Calibri" w:hAnsi="Calibri" w:cs="Calibri"/>
                <w:sz w:val="22"/>
                <w:szCs w:val="22"/>
              </w:rPr>
              <w:t xml:space="preserve"> </w:t>
            </w:r>
            <w:r w:rsidR="005F199A" w:rsidRPr="00502DAB">
              <w:rPr>
                <w:rFonts w:ascii="Calibri" w:hAnsi="Calibri" w:cs="Calibri"/>
                <w:sz w:val="22"/>
                <w:szCs w:val="22"/>
              </w:rPr>
              <w:t xml:space="preserve"> </w:t>
            </w:r>
            <w:r w:rsidR="00BD4DB2" w:rsidRPr="00502DAB">
              <w:rPr>
                <w:rFonts w:ascii="Calibri" w:hAnsi="Calibri" w:cs="Calibri"/>
                <w:sz w:val="22"/>
                <w:szCs w:val="22"/>
              </w:rPr>
              <w:t>The improvements will build on</w:t>
            </w:r>
            <w:r w:rsidR="005F199A" w:rsidRPr="00502DAB">
              <w:rPr>
                <w:rFonts w:ascii="Calibri" w:hAnsi="Calibri" w:cs="Calibri"/>
                <w:sz w:val="22"/>
                <w:szCs w:val="22"/>
              </w:rPr>
              <w:t xml:space="preserve"> the success of Colchester Cycling</w:t>
            </w:r>
            <w:r w:rsidR="00BD4DB2" w:rsidRPr="00502DAB">
              <w:rPr>
                <w:rFonts w:ascii="Calibri" w:hAnsi="Calibri" w:cs="Calibri"/>
                <w:sz w:val="22"/>
                <w:szCs w:val="22"/>
              </w:rPr>
              <w:t xml:space="preserve"> Town</w:t>
            </w:r>
            <w:r w:rsidR="00026601" w:rsidRPr="00502DAB">
              <w:rPr>
                <w:rFonts w:ascii="Calibri" w:hAnsi="Calibri" w:cs="Calibri"/>
                <w:sz w:val="22"/>
                <w:szCs w:val="22"/>
              </w:rPr>
              <w:t>,</w:t>
            </w:r>
            <w:r w:rsidR="00BD4DB2" w:rsidRPr="00502DAB">
              <w:rPr>
                <w:rFonts w:ascii="Calibri" w:hAnsi="Calibri" w:cs="Calibri"/>
                <w:sz w:val="22"/>
                <w:szCs w:val="22"/>
              </w:rPr>
              <w:t xml:space="preserve"> which</w:t>
            </w:r>
            <w:r w:rsidR="00BA2BE4" w:rsidRPr="00502DAB">
              <w:rPr>
                <w:rFonts w:ascii="Calibri" w:hAnsi="Calibri" w:cs="Calibri"/>
                <w:sz w:val="22"/>
                <w:szCs w:val="22"/>
              </w:rPr>
              <w:t xml:space="preserve"> significantly</w:t>
            </w:r>
            <w:r w:rsidR="00BD4DB2" w:rsidRPr="00502DAB">
              <w:rPr>
                <w:rFonts w:ascii="Calibri" w:hAnsi="Calibri" w:cs="Calibri"/>
                <w:sz w:val="22"/>
                <w:szCs w:val="22"/>
              </w:rPr>
              <w:t xml:space="preserve"> increased</w:t>
            </w:r>
            <w:r w:rsidR="00BD4DB2">
              <w:rPr>
                <w:rFonts w:ascii="Calibri" w:hAnsi="Calibri" w:cs="Calibri"/>
                <w:sz w:val="22"/>
                <w:szCs w:val="22"/>
              </w:rPr>
              <w:t xml:space="preserve"> the number of </w:t>
            </w:r>
            <w:r w:rsidR="00F93611">
              <w:rPr>
                <w:rFonts w:ascii="Calibri" w:hAnsi="Calibri" w:cs="Calibri"/>
                <w:sz w:val="22"/>
                <w:szCs w:val="22"/>
              </w:rPr>
              <w:t>cyclists</w:t>
            </w:r>
            <w:r w:rsidR="00A81C3F">
              <w:rPr>
                <w:rFonts w:ascii="Calibri" w:hAnsi="Calibri" w:cs="Calibri"/>
                <w:sz w:val="22"/>
                <w:szCs w:val="22"/>
              </w:rPr>
              <w:t xml:space="preserve"> within the town</w:t>
            </w:r>
            <w:r w:rsidR="00BD4DB2" w:rsidRPr="00BD4DB2">
              <w:rPr>
                <w:rFonts w:ascii="Calibri" w:hAnsi="Calibri" w:cs="Calibri"/>
                <w:sz w:val="22"/>
                <w:szCs w:val="22"/>
              </w:rPr>
              <w:t>.</w:t>
            </w:r>
            <w:r w:rsidR="00D84CA3" w:rsidRPr="00BD4DB2">
              <w:rPr>
                <w:rFonts w:ascii="Calibri" w:hAnsi="Calibri" w:cs="Calibri"/>
                <w:sz w:val="22"/>
                <w:szCs w:val="22"/>
              </w:rPr>
              <w:t xml:space="preserve">   </w:t>
            </w:r>
          </w:p>
          <w:p w:rsidR="000D6D36" w:rsidRDefault="000D6D36" w:rsidP="00BD4DB2">
            <w:pPr>
              <w:tabs>
                <w:tab w:val="left" w:pos="1985"/>
              </w:tabs>
              <w:spacing w:before="120"/>
              <w:ind w:left="426"/>
              <w:rPr>
                <w:rFonts w:ascii="Calibri" w:hAnsi="Calibri" w:cs="Calibri"/>
                <w:sz w:val="22"/>
                <w:szCs w:val="22"/>
              </w:rPr>
            </w:pPr>
            <w:r w:rsidRPr="009E0821">
              <w:rPr>
                <w:rFonts w:ascii="Calibri" w:hAnsi="Calibri" w:cs="Calibri"/>
                <w:sz w:val="22"/>
                <w:szCs w:val="22"/>
              </w:rPr>
              <w:t>The GIS map</w:t>
            </w:r>
            <w:r>
              <w:rPr>
                <w:rFonts w:ascii="Calibri" w:hAnsi="Calibri" w:cs="Calibri"/>
                <w:sz w:val="22"/>
                <w:szCs w:val="22"/>
              </w:rPr>
              <w:t xml:space="preserve"> below shows the cycle routes around North Colchester and</w:t>
            </w:r>
            <w:r w:rsidR="00E20696">
              <w:rPr>
                <w:rFonts w:ascii="Calibri" w:hAnsi="Calibri" w:cs="Calibri"/>
                <w:sz w:val="22"/>
                <w:szCs w:val="22"/>
              </w:rPr>
              <w:t xml:space="preserve"> the</w:t>
            </w:r>
            <w:r>
              <w:rPr>
                <w:rFonts w:ascii="Calibri" w:hAnsi="Calibri" w:cs="Calibri"/>
                <w:sz w:val="22"/>
                <w:szCs w:val="22"/>
              </w:rPr>
              <w:t xml:space="preserve"> location/extent of the </w:t>
            </w:r>
            <w:r w:rsidR="00335BA1">
              <w:rPr>
                <w:rFonts w:ascii="Calibri" w:hAnsi="Calibri" w:cs="Calibri"/>
                <w:sz w:val="22"/>
                <w:szCs w:val="22"/>
              </w:rPr>
              <w:t>i</w:t>
            </w:r>
            <w:r w:rsidR="005D2DE2">
              <w:rPr>
                <w:rFonts w:ascii="Calibri" w:hAnsi="Calibri" w:cs="Calibri"/>
                <w:sz w:val="22"/>
                <w:szCs w:val="22"/>
              </w:rPr>
              <w:t>mprovement</w:t>
            </w:r>
            <w:r w:rsidR="00335BA1">
              <w:rPr>
                <w:rFonts w:ascii="Calibri" w:hAnsi="Calibri" w:cs="Calibri"/>
                <w:sz w:val="22"/>
                <w:szCs w:val="22"/>
              </w:rPr>
              <w:t>s</w:t>
            </w:r>
            <w:r w:rsidR="005D2DE2">
              <w:rPr>
                <w:rFonts w:ascii="Calibri" w:hAnsi="Calibri" w:cs="Calibri"/>
                <w:sz w:val="22"/>
                <w:szCs w:val="22"/>
              </w:rPr>
              <w:t xml:space="preserve"> </w:t>
            </w:r>
            <w:r>
              <w:rPr>
                <w:rFonts w:ascii="Calibri" w:hAnsi="Calibri" w:cs="Calibri"/>
                <w:sz w:val="22"/>
                <w:szCs w:val="22"/>
              </w:rPr>
              <w:t xml:space="preserve">on Mile End Road. </w:t>
            </w:r>
            <w:r w:rsidR="00026601">
              <w:rPr>
                <w:rFonts w:ascii="Calibri" w:hAnsi="Calibri" w:cs="Calibri"/>
                <w:sz w:val="22"/>
                <w:szCs w:val="22"/>
              </w:rPr>
              <w:t xml:space="preserve"> </w:t>
            </w:r>
            <w:r>
              <w:rPr>
                <w:rFonts w:ascii="Calibri" w:hAnsi="Calibri" w:cs="Calibri"/>
                <w:sz w:val="22"/>
                <w:szCs w:val="22"/>
              </w:rPr>
              <w:t xml:space="preserve">The </w:t>
            </w:r>
            <w:r w:rsidR="005C110D">
              <w:rPr>
                <w:rFonts w:ascii="Calibri" w:hAnsi="Calibri" w:cs="Calibri"/>
                <w:sz w:val="22"/>
                <w:szCs w:val="22"/>
              </w:rPr>
              <w:t xml:space="preserve">main </w:t>
            </w:r>
            <w:r>
              <w:rPr>
                <w:rFonts w:ascii="Calibri" w:hAnsi="Calibri" w:cs="Calibri"/>
                <w:sz w:val="22"/>
                <w:szCs w:val="22"/>
              </w:rPr>
              <w:t xml:space="preserve">key attractors and </w:t>
            </w:r>
            <w:r w:rsidR="00520786">
              <w:rPr>
                <w:rFonts w:ascii="Calibri" w:hAnsi="Calibri" w:cs="Calibri"/>
                <w:sz w:val="22"/>
                <w:szCs w:val="22"/>
              </w:rPr>
              <w:t>N</w:t>
            </w:r>
            <w:r>
              <w:rPr>
                <w:rFonts w:ascii="Calibri" w:hAnsi="Calibri" w:cs="Calibri"/>
                <w:sz w:val="22"/>
                <w:szCs w:val="22"/>
              </w:rPr>
              <w:t xml:space="preserve">eighbourhood </w:t>
            </w:r>
            <w:r w:rsidR="00520786">
              <w:rPr>
                <w:rFonts w:ascii="Calibri" w:hAnsi="Calibri" w:cs="Calibri"/>
                <w:sz w:val="22"/>
                <w:szCs w:val="22"/>
              </w:rPr>
              <w:t>C</w:t>
            </w:r>
            <w:r>
              <w:rPr>
                <w:rFonts w:ascii="Calibri" w:hAnsi="Calibri" w:cs="Calibri"/>
                <w:sz w:val="22"/>
                <w:szCs w:val="22"/>
              </w:rPr>
              <w:t>entres are shown</w:t>
            </w:r>
            <w:r w:rsidR="005C110D">
              <w:rPr>
                <w:rFonts w:ascii="Calibri" w:hAnsi="Calibri" w:cs="Calibri"/>
                <w:sz w:val="22"/>
                <w:szCs w:val="22"/>
              </w:rPr>
              <w:t xml:space="preserve"> on the map to provide background as to how the proposed route improvements will assist cyclists</w:t>
            </w:r>
            <w:r w:rsidR="00892090">
              <w:rPr>
                <w:rFonts w:ascii="Calibri" w:hAnsi="Calibri" w:cs="Calibri"/>
                <w:sz w:val="22"/>
                <w:szCs w:val="22"/>
              </w:rPr>
              <w:t xml:space="preserve"> and </w:t>
            </w:r>
            <w:r w:rsidR="00335BA1">
              <w:rPr>
                <w:rFonts w:ascii="Calibri" w:hAnsi="Calibri" w:cs="Calibri"/>
                <w:sz w:val="22"/>
                <w:szCs w:val="22"/>
              </w:rPr>
              <w:t xml:space="preserve">help </w:t>
            </w:r>
            <w:r w:rsidR="00892090">
              <w:rPr>
                <w:rFonts w:ascii="Calibri" w:hAnsi="Calibri" w:cs="Calibri"/>
                <w:sz w:val="22"/>
                <w:szCs w:val="22"/>
              </w:rPr>
              <w:t>transfer motorists to other sustainable modes</w:t>
            </w:r>
            <w:r w:rsidR="005C110D">
              <w:rPr>
                <w:rFonts w:ascii="Calibri" w:hAnsi="Calibri" w:cs="Calibri"/>
                <w:sz w:val="22"/>
                <w:szCs w:val="22"/>
              </w:rPr>
              <w:t>.</w:t>
            </w:r>
            <w:r>
              <w:rPr>
                <w:rFonts w:ascii="Calibri" w:hAnsi="Calibri" w:cs="Calibri"/>
                <w:sz w:val="22"/>
                <w:szCs w:val="22"/>
              </w:rPr>
              <w:t xml:space="preserve">  </w:t>
            </w:r>
          </w:p>
          <w:p w:rsidR="000D6D36" w:rsidRDefault="000D6D36" w:rsidP="00BD4DB2">
            <w:pPr>
              <w:tabs>
                <w:tab w:val="left" w:pos="1985"/>
              </w:tabs>
              <w:spacing w:before="120"/>
              <w:ind w:left="426"/>
              <w:rPr>
                <w:rFonts w:ascii="Calibri" w:hAnsi="Calibri" w:cs="Calibri"/>
                <w:sz w:val="22"/>
                <w:szCs w:val="22"/>
              </w:rPr>
            </w:pPr>
          </w:p>
          <w:p w:rsidR="000D6D36" w:rsidRDefault="00131AD5" w:rsidP="00BD4DB2">
            <w:pPr>
              <w:tabs>
                <w:tab w:val="left" w:pos="1985"/>
              </w:tabs>
              <w:spacing w:before="120"/>
              <w:ind w:left="426"/>
              <w:rPr>
                <w:rFonts w:ascii="Calibri" w:hAnsi="Calibri" w:cs="Calibri"/>
                <w:sz w:val="22"/>
                <w:szCs w:val="22"/>
              </w:rPr>
            </w:pPr>
            <w:r>
              <w:rPr>
                <w:rFonts w:ascii="Calibri" w:hAnsi="Calibri" w:cs="Calibri"/>
                <w:noProof/>
                <w:sz w:val="22"/>
                <w:szCs w:val="22"/>
                <w:lang w:eastAsia="en-GB"/>
              </w:rPr>
              <w:lastRenderedPageBreak/>
              <w:drawing>
                <wp:inline distT="0" distB="0" distL="0" distR="0">
                  <wp:extent cx="6102985" cy="4646295"/>
                  <wp:effectExtent l="0" t="0" r="0" b="1905"/>
                  <wp:docPr id="6" name="Picture 1" descr="DC200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20069-0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2985" cy="4646295"/>
                          </a:xfrm>
                          <a:prstGeom prst="rect">
                            <a:avLst/>
                          </a:prstGeom>
                          <a:noFill/>
                          <a:ln>
                            <a:noFill/>
                          </a:ln>
                        </pic:spPr>
                      </pic:pic>
                    </a:graphicData>
                  </a:graphic>
                </wp:inline>
              </w:drawing>
            </w:r>
          </w:p>
          <w:p w:rsidR="001D0987" w:rsidRDefault="001D0987" w:rsidP="00BD4DB2">
            <w:pPr>
              <w:tabs>
                <w:tab w:val="left" w:pos="1985"/>
              </w:tabs>
              <w:spacing w:before="120"/>
              <w:ind w:left="426"/>
              <w:rPr>
                <w:rFonts w:ascii="Calibri" w:hAnsi="Calibri" w:cs="Calibri"/>
                <w:sz w:val="22"/>
                <w:szCs w:val="22"/>
              </w:rPr>
            </w:pPr>
          </w:p>
          <w:p w:rsidR="008F5142" w:rsidRDefault="008F5142" w:rsidP="008F5142">
            <w:pPr>
              <w:pStyle w:val="ListParagraph"/>
              <w:numPr>
                <w:ilvl w:val="1"/>
                <w:numId w:val="2"/>
              </w:numPr>
              <w:tabs>
                <w:tab w:val="left" w:pos="1134"/>
              </w:tabs>
              <w:spacing w:before="240" w:after="240" w:line="360" w:lineRule="auto"/>
              <w:rPr>
                <w:rFonts w:ascii="Calibri" w:hAnsi="Calibri" w:cs="Calibri"/>
                <w:b/>
                <w:i/>
                <w:sz w:val="22"/>
                <w:szCs w:val="22"/>
              </w:rPr>
            </w:pPr>
            <w:bookmarkStart w:id="2" w:name="_Ref412107566"/>
            <w:r w:rsidRPr="00B402D1">
              <w:rPr>
                <w:rFonts w:ascii="Calibri" w:hAnsi="Calibri" w:cs="Calibri"/>
                <w:b/>
                <w:i/>
                <w:sz w:val="22"/>
                <w:szCs w:val="22"/>
              </w:rPr>
              <w:t xml:space="preserve">Strategic </w:t>
            </w:r>
            <w:r>
              <w:rPr>
                <w:rFonts w:ascii="Calibri" w:hAnsi="Calibri" w:cs="Calibri"/>
                <w:b/>
                <w:i/>
                <w:sz w:val="22"/>
                <w:szCs w:val="22"/>
              </w:rPr>
              <w:t>Case</w:t>
            </w:r>
            <w:bookmarkEnd w:id="2"/>
            <w:r>
              <w:rPr>
                <w:rFonts w:ascii="Calibri" w:hAnsi="Calibri" w:cs="Calibri"/>
                <w:b/>
                <w:i/>
                <w:sz w:val="22"/>
                <w:szCs w:val="22"/>
              </w:rPr>
              <w:t xml:space="preserve"> </w:t>
            </w:r>
          </w:p>
          <w:p w:rsidR="00D5292E" w:rsidRPr="00C56E4B" w:rsidRDefault="00D5292E" w:rsidP="00D5292E">
            <w:pPr>
              <w:tabs>
                <w:tab w:val="left" w:pos="1134"/>
              </w:tabs>
              <w:spacing w:before="120"/>
              <w:ind w:left="426"/>
              <w:rPr>
                <w:rFonts w:ascii="Calibri" w:hAnsi="Calibri" w:cs="Calibri"/>
                <w:sz w:val="22"/>
                <w:szCs w:val="22"/>
              </w:rPr>
            </w:pPr>
            <w:r w:rsidRPr="00C56E4B">
              <w:rPr>
                <w:rFonts w:ascii="Calibri" w:hAnsi="Calibri" w:cs="Calibri"/>
                <w:sz w:val="22"/>
                <w:szCs w:val="22"/>
              </w:rPr>
              <w:t xml:space="preserve">Colchester is one of the fastest growing towns in the country. Over the period 2001-2023 Colchester has allocated land for 19,000 new houses and is on target to deliver this target. The adopted Plan for Colchester also allows for the creation of 14,000 new jobs over the same period.  </w:t>
            </w:r>
          </w:p>
          <w:p w:rsidR="00D5292E" w:rsidRPr="00C56E4B" w:rsidRDefault="00D5292E" w:rsidP="00D5292E">
            <w:pPr>
              <w:tabs>
                <w:tab w:val="left" w:pos="1134"/>
              </w:tabs>
              <w:spacing w:before="120"/>
              <w:ind w:left="426"/>
              <w:rPr>
                <w:rFonts w:ascii="Calibri" w:hAnsi="Calibri" w:cs="Calibri"/>
                <w:sz w:val="22"/>
                <w:szCs w:val="22"/>
              </w:rPr>
            </w:pPr>
            <w:r w:rsidRPr="00C56E4B">
              <w:rPr>
                <w:rFonts w:ascii="Calibri" w:hAnsi="Calibri" w:cs="Calibri"/>
                <w:sz w:val="22"/>
                <w:szCs w:val="22"/>
              </w:rPr>
              <w:t>The town centre is the major employment area for Colchester providing approximately 20,000 jobs.  Maintaining reliable access between North Colchester and the town centre is essential for employment and other town centre opportunities, such as further education, retail and leisure. There are 15,000 existing jobs in the area to the north of Colchester, with a proportion working at Colchester General Hospital.</w:t>
            </w:r>
          </w:p>
          <w:p w:rsidR="00D5292E" w:rsidRPr="00C56E4B" w:rsidRDefault="00D5292E" w:rsidP="00D5292E">
            <w:pPr>
              <w:tabs>
                <w:tab w:val="left" w:pos="1134"/>
              </w:tabs>
              <w:spacing w:before="120"/>
              <w:ind w:left="426"/>
              <w:rPr>
                <w:rFonts w:ascii="Calibri" w:hAnsi="Calibri" w:cs="Calibri"/>
                <w:sz w:val="22"/>
                <w:szCs w:val="22"/>
              </w:rPr>
            </w:pPr>
            <w:r w:rsidRPr="00C56E4B">
              <w:rPr>
                <w:rFonts w:ascii="Calibri" w:hAnsi="Calibri" w:cs="Calibri"/>
                <w:sz w:val="22"/>
                <w:szCs w:val="22"/>
              </w:rPr>
              <w:t xml:space="preserve">To date there has already been significant growth to the north, and approximately 3,000 dwellings with planning permission remain to be completed in the North Growth Area in the remainder of the Plan period, along with 3,500 highly skilled jobs in 129,320m2 of employment and commercial floor space in the Strategic Employment Zone adjacent to the A12, which will balance the new homes and growth in population.  Colchester town centre, already a major regional shopping centre, will also see substantial growth, with 2,000 new homes and planned increases in office and retail </w:t>
            </w:r>
            <w:proofErr w:type="spellStart"/>
            <w:r w:rsidRPr="00C56E4B">
              <w:rPr>
                <w:rFonts w:ascii="Calibri" w:hAnsi="Calibri" w:cs="Calibri"/>
                <w:sz w:val="22"/>
                <w:szCs w:val="22"/>
              </w:rPr>
              <w:t>floorspace</w:t>
            </w:r>
            <w:proofErr w:type="spellEnd"/>
            <w:r w:rsidRPr="00C56E4B">
              <w:rPr>
                <w:rFonts w:ascii="Calibri" w:hAnsi="Calibri" w:cs="Calibri"/>
                <w:sz w:val="22"/>
                <w:szCs w:val="22"/>
              </w:rPr>
              <w:t xml:space="preserve"> of 40,000m2 and 67,000m2, respectively.</w:t>
            </w:r>
          </w:p>
          <w:p w:rsidR="00D5292E" w:rsidRPr="00C56E4B" w:rsidRDefault="00D5292E" w:rsidP="00D5292E">
            <w:pPr>
              <w:tabs>
                <w:tab w:val="left" w:pos="1134"/>
              </w:tabs>
              <w:spacing w:before="120"/>
              <w:ind w:left="426"/>
              <w:rPr>
                <w:rFonts w:ascii="Calibri" w:hAnsi="Calibri" w:cs="Calibri"/>
                <w:sz w:val="22"/>
                <w:szCs w:val="22"/>
              </w:rPr>
            </w:pPr>
          </w:p>
          <w:p w:rsidR="00D5292E" w:rsidRDefault="00D5292E" w:rsidP="00D5292E">
            <w:pPr>
              <w:tabs>
                <w:tab w:val="left" w:pos="1134"/>
              </w:tabs>
              <w:spacing w:before="120"/>
              <w:ind w:left="426"/>
              <w:rPr>
                <w:rFonts w:ascii="Calibri" w:hAnsi="Calibri" w:cs="Calibri"/>
                <w:sz w:val="22"/>
                <w:szCs w:val="22"/>
              </w:rPr>
            </w:pPr>
            <w:r w:rsidRPr="00C56E4B">
              <w:rPr>
                <w:rFonts w:ascii="Calibri" w:hAnsi="Calibri" w:cs="Calibri"/>
                <w:sz w:val="22"/>
                <w:szCs w:val="22"/>
              </w:rPr>
              <w:t xml:space="preserve">Congestion in Colchester is negatively affecting the local economy, especially at key </w:t>
            </w:r>
            <w:proofErr w:type="spellStart"/>
            <w:r w:rsidRPr="00C56E4B">
              <w:rPr>
                <w:rFonts w:ascii="Calibri" w:hAnsi="Calibri" w:cs="Calibri"/>
                <w:sz w:val="22"/>
                <w:szCs w:val="22"/>
              </w:rPr>
              <w:t>pinchpoints</w:t>
            </w:r>
            <w:proofErr w:type="spellEnd"/>
            <w:r w:rsidRPr="00C56E4B">
              <w:rPr>
                <w:rFonts w:ascii="Calibri" w:hAnsi="Calibri" w:cs="Calibri"/>
                <w:sz w:val="22"/>
                <w:szCs w:val="22"/>
              </w:rPr>
              <w:t xml:space="preserve"> along the A134 and at the railway bridge outside Colchester Station (with 5.5 million passenger movements per annum, including London commuters and University of Essex students) that a key north-south link passes through, including over 600 buses per day.  These issues restrict traffic flows between North Colchester and the Town Centre, and across the rest of the town, and lead to unreliable journey times, late deliveries and gridlock in car </w:t>
            </w:r>
            <w:r w:rsidRPr="00C56E4B">
              <w:rPr>
                <w:rFonts w:ascii="Calibri" w:hAnsi="Calibri" w:cs="Calibri"/>
                <w:sz w:val="22"/>
                <w:szCs w:val="22"/>
              </w:rPr>
              <w:lastRenderedPageBreak/>
              <w:t>parks</w:t>
            </w:r>
            <w:r>
              <w:rPr>
                <w:rFonts w:ascii="Calibri" w:hAnsi="Calibri" w:cs="Calibri"/>
                <w:sz w:val="22"/>
                <w:szCs w:val="22"/>
              </w:rPr>
              <w:t>.</w:t>
            </w:r>
            <w:r w:rsidRPr="00C56E4B">
              <w:rPr>
                <w:rFonts w:ascii="Calibri" w:hAnsi="Calibri" w:cs="Calibri"/>
                <w:sz w:val="22"/>
                <w:szCs w:val="22"/>
              </w:rPr>
              <w:t xml:space="preserve">  The Essex Business Survey (2010) found that 35% of businesses are concerned about local traffic congestion, with the road / transport network being identified as a priority for investment.  </w:t>
            </w:r>
          </w:p>
          <w:p w:rsidR="008F5142" w:rsidRDefault="008F5142" w:rsidP="00D5292E">
            <w:pPr>
              <w:ind w:left="426"/>
            </w:pPr>
          </w:p>
          <w:p w:rsidR="00D5292E" w:rsidRDefault="00D5292E" w:rsidP="00D5292E">
            <w:pPr>
              <w:tabs>
                <w:tab w:val="left" w:pos="1134"/>
              </w:tabs>
              <w:spacing w:before="120"/>
              <w:ind w:left="426"/>
              <w:rPr>
                <w:rFonts w:ascii="Calibri" w:hAnsi="Calibri" w:cs="Calibri"/>
                <w:sz w:val="22"/>
                <w:szCs w:val="22"/>
              </w:rPr>
            </w:pPr>
            <w:r w:rsidRPr="00D5292E">
              <w:rPr>
                <w:rFonts w:ascii="Calibri" w:hAnsi="Calibri" w:cs="Calibri"/>
                <w:sz w:val="22"/>
                <w:szCs w:val="22"/>
              </w:rPr>
              <w:t xml:space="preserve">The provision of improving </w:t>
            </w:r>
            <w:r w:rsidR="00931131">
              <w:rPr>
                <w:rFonts w:ascii="Calibri" w:hAnsi="Calibri" w:cs="Calibri"/>
                <w:sz w:val="22"/>
                <w:szCs w:val="22"/>
              </w:rPr>
              <w:t xml:space="preserve">the various </w:t>
            </w:r>
            <w:proofErr w:type="spellStart"/>
            <w:r w:rsidRPr="00D5292E">
              <w:rPr>
                <w:rFonts w:ascii="Calibri" w:hAnsi="Calibri" w:cs="Calibri"/>
                <w:sz w:val="22"/>
                <w:szCs w:val="22"/>
              </w:rPr>
              <w:t>cycleways</w:t>
            </w:r>
            <w:proofErr w:type="spellEnd"/>
            <w:r w:rsidRPr="00D5292E">
              <w:rPr>
                <w:rFonts w:ascii="Calibri" w:hAnsi="Calibri" w:cs="Calibri"/>
                <w:sz w:val="22"/>
                <w:szCs w:val="22"/>
              </w:rPr>
              <w:t xml:space="preserve"> and footways</w:t>
            </w:r>
            <w:r w:rsidR="00931131">
              <w:rPr>
                <w:rFonts w:ascii="Calibri" w:hAnsi="Calibri" w:cs="Calibri"/>
                <w:sz w:val="22"/>
                <w:szCs w:val="22"/>
              </w:rPr>
              <w:t xml:space="preserve"> identified previously within paragraph </w:t>
            </w:r>
            <w:r w:rsidR="00931131">
              <w:rPr>
                <w:rFonts w:ascii="Calibri" w:hAnsi="Calibri" w:cs="Calibri"/>
                <w:sz w:val="22"/>
                <w:szCs w:val="22"/>
              </w:rPr>
              <w:fldChar w:fldCharType="begin"/>
            </w:r>
            <w:r w:rsidR="00931131">
              <w:rPr>
                <w:rFonts w:ascii="Calibri" w:hAnsi="Calibri" w:cs="Calibri"/>
                <w:sz w:val="22"/>
                <w:szCs w:val="22"/>
              </w:rPr>
              <w:instrText xml:space="preserve"> REF _Ref412107579 \r \h </w:instrText>
            </w:r>
            <w:r w:rsidR="00931131">
              <w:rPr>
                <w:rFonts w:ascii="Calibri" w:hAnsi="Calibri" w:cs="Calibri"/>
                <w:sz w:val="22"/>
                <w:szCs w:val="22"/>
              </w:rPr>
            </w:r>
            <w:r w:rsidR="00931131">
              <w:rPr>
                <w:rFonts w:ascii="Calibri" w:hAnsi="Calibri" w:cs="Calibri"/>
                <w:sz w:val="22"/>
                <w:szCs w:val="22"/>
              </w:rPr>
              <w:fldChar w:fldCharType="separate"/>
            </w:r>
            <w:r w:rsidR="00396E69">
              <w:rPr>
                <w:rFonts w:ascii="Calibri" w:hAnsi="Calibri" w:cs="Calibri"/>
                <w:sz w:val="22"/>
                <w:szCs w:val="22"/>
              </w:rPr>
              <w:t>1.2</w:t>
            </w:r>
            <w:r w:rsidR="00931131">
              <w:rPr>
                <w:rFonts w:ascii="Calibri" w:hAnsi="Calibri" w:cs="Calibri"/>
                <w:sz w:val="22"/>
                <w:szCs w:val="22"/>
              </w:rPr>
              <w:fldChar w:fldCharType="end"/>
            </w:r>
            <w:proofErr w:type="gramStart"/>
            <w:r w:rsidR="00931131">
              <w:rPr>
                <w:rFonts w:ascii="Calibri" w:hAnsi="Calibri" w:cs="Calibri"/>
                <w:sz w:val="22"/>
                <w:szCs w:val="22"/>
              </w:rPr>
              <w:t>,</w:t>
            </w:r>
            <w:proofErr w:type="gramEnd"/>
            <w:r w:rsidR="00931131">
              <w:rPr>
                <w:rFonts w:ascii="Calibri" w:hAnsi="Calibri" w:cs="Calibri"/>
                <w:sz w:val="22"/>
                <w:szCs w:val="22"/>
              </w:rPr>
              <w:t xml:space="preserve"> </w:t>
            </w:r>
            <w:r w:rsidRPr="00D5292E">
              <w:rPr>
                <w:rFonts w:ascii="Calibri" w:hAnsi="Calibri" w:cs="Calibri"/>
                <w:sz w:val="22"/>
                <w:szCs w:val="22"/>
              </w:rPr>
              <w:t>will</w:t>
            </w:r>
            <w:r w:rsidR="00A53D2C">
              <w:rPr>
                <w:rFonts w:ascii="Calibri" w:hAnsi="Calibri" w:cs="Calibri"/>
                <w:sz w:val="22"/>
                <w:szCs w:val="22"/>
              </w:rPr>
              <w:t xml:space="preserve"> enable delivery of growth in North Colchester</w:t>
            </w:r>
            <w:r w:rsidR="00856120">
              <w:rPr>
                <w:rFonts w:ascii="Calibri" w:hAnsi="Calibri" w:cs="Calibri"/>
                <w:sz w:val="22"/>
                <w:szCs w:val="22"/>
              </w:rPr>
              <w:t>, as</w:t>
            </w:r>
            <w:r w:rsidR="00A53D2C">
              <w:rPr>
                <w:rFonts w:ascii="Calibri" w:hAnsi="Calibri" w:cs="Calibri"/>
                <w:sz w:val="22"/>
                <w:szCs w:val="22"/>
              </w:rPr>
              <w:t xml:space="preserve"> identified in the adopted local plan</w:t>
            </w:r>
            <w:r w:rsidR="00856120">
              <w:rPr>
                <w:rFonts w:ascii="Calibri" w:hAnsi="Calibri" w:cs="Calibri"/>
                <w:sz w:val="22"/>
                <w:szCs w:val="22"/>
              </w:rPr>
              <w:t>.</w:t>
            </w:r>
            <w:r w:rsidR="00A53D2C">
              <w:rPr>
                <w:rFonts w:ascii="Calibri" w:hAnsi="Calibri" w:cs="Calibri"/>
                <w:sz w:val="22"/>
                <w:szCs w:val="22"/>
              </w:rPr>
              <w:t xml:space="preserve"> </w:t>
            </w:r>
            <w:r w:rsidR="00856120">
              <w:rPr>
                <w:rFonts w:ascii="Calibri" w:hAnsi="Calibri" w:cs="Calibri"/>
                <w:sz w:val="22"/>
                <w:szCs w:val="22"/>
              </w:rPr>
              <w:t>T</w:t>
            </w:r>
            <w:r w:rsidR="00A53D2C">
              <w:rPr>
                <w:rFonts w:ascii="Calibri" w:hAnsi="Calibri" w:cs="Calibri"/>
                <w:sz w:val="22"/>
                <w:szCs w:val="22"/>
              </w:rPr>
              <w:t xml:space="preserve">his business case will also </w:t>
            </w:r>
            <w:r w:rsidR="00931131">
              <w:rPr>
                <w:rFonts w:ascii="Calibri" w:hAnsi="Calibri" w:cs="Calibri"/>
                <w:sz w:val="22"/>
                <w:szCs w:val="22"/>
              </w:rPr>
              <w:t xml:space="preserve">compliment other </w:t>
            </w:r>
            <w:r w:rsidR="00A53D2C">
              <w:rPr>
                <w:rFonts w:ascii="Calibri" w:hAnsi="Calibri" w:cs="Calibri"/>
                <w:sz w:val="22"/>
                <w:szCs w:val="22"/>
              </w:rPr>
              <w:t xml:space="preserve">pending business case packages for Colchester P&amp;R, Colchester Town Centre and Access, and Colchester Integrated Transport Package. </w:t>
            </w:r>
            <w:r w:rsidR="00931131">
              <w:rPr>
                <w:rFonts w:ascii="Calibri" w:hAnsi="Calibri" w:cs="Calibri"/>
                <w:sz w:val="22"/>
                <w:szCs w:val="22"/>
              </w:rPr>
              <w:t xml:space="preserve"> </w:t>
            </w:r>
          </w:p>
          <w:p w:rsidR="00A53D2C" w:rsidRDefault="00A53D2C" w:rsidP="00D5292E">
            <w:pPr>
              <w:tabs>
                <w:tab w:val="left" w:pos="1134"/>
              </w:tabs>
              <w:spacing w:before="120"/>
              <w:ind w:left="426"/>
              <w:rPr>
                <w:rFonts w:ascii="Calibri" w:hAnsi="Calibri" w:cs="Calibri"/>
                <w:sz w:val="22"/>
                <w:szCs w:val="22"/>
              </w:rPr>
            </w:pPr>
            <w:r>
              <w:rPr>
                <w:rFonts w:ascii="Calibri" w:hAnsi="Calibri" w:cs="Calibri"/>
                <w:sz w:val="22"/>
                <w:szCs w:val="22"/>
              </w:rPr>
              <w:t>The South East LEP’s Strategic Economic Plans aims to:</w:t>
            </w:r>
          </w:p>
          <w:p w:rsidR="00856120" w:rsidRPr="00573507"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xml:space="preserve">enable the </w:t>
            </w:r>
            <w:r>
              <w:rPr>
                <w:rFonts w:ascii="Calibri" w:hAnsi="Calibri" w:cs="Calibri"/>
                <w:sz w:val="22"/>
                <w:szCs w:val="22"/>
              </w:rPr>
              <w:t xml:space="preserve">creation of 200,000 sustainable </w:t>
            </w:r>
            <w:r w:rsidRPr="00573507">
              <w:rPr>
                <w:rFonts w:ascii="Calibri" w:hAnsi="Calibri" w:cs="Calibri"/>
                <w:sz w:val="22"/>
                <w:szCs w:val="22"/>
              </w:rPr>
              <w:t>private</w:t>
            </w:r>
            <w:r>
              <w:rPr>
                <w:rFonts w:ascii="Calibri" w:hAnsi="Calibri" w:cs="Calibri"/>
                <w:sz w:val="22"/>
                <w:szCs w:val="22"/>
              </w:rPr>
              <w:t xml:space="preserve"> sector jobs over the decade to </w:t>
            </w:r>
            <w:r w:rsidRPr="00573507">
              <w:rPr>
                <w:rFonts w:ascii="Calibri" w:hAnsi="Calibri" w:cs="Calibri"/>
                <w:sz w:val="22"/>
                <w:szCs w:val="22"/>
              </w:rPr>
              <w:t>2021, an increase of 11.4% since 2011;</w:t>
            </w:r>
          </w:p>
          <w:p w:rsidR="00856120" w:rsidRPr="00573507"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comp</w:t>
            </w:r>
            <w:r>
              <w:rPr>
                <w:rFonts w:ascii="Calibri" w:hAnsi="Calibri" w:cs="Calibri"/>
                <w:sz w:val="22"/>
                <w:szCs w:val="22"/>
              </w:rPr>
              <w:t xml:space="preserve">lete 100,000 new homes by 2021, </w:t>
            </w:r>
            <w:r w:rsidRPr="00573507">
              <w:rPr>
                <w:rFonts w:ascii="Calibri" w:hAnsi="Calibri" w:cs="Calibri"/>
                <w:sz w:val="22"/>
                <w:szCs w:val="22"/>
              </w:rPr>
              <w:t>which wil</w:t>
            </w:r>
            <w:r>
              <w:rPr>
                <w:rFonts w:ascii="Calibri" w:hAnsi="Calibri" w:cs="Calibri"/>
                <w:sz w:val="22"/>
                <w:szCs w:val="22"/>
              </w:rPr>
              <w:t xml:space="preserve">l entail, </w:t>
            </w:r>
            <w:r w:rsidRPr="00573507">
              <w:rPr>
                <w:rFonts w:ascii="Calibri" w:hAnsi="Calibri" w:cs="Calibri"/>
                <w:sz w:val="22"/>
                <w:szCs w:val="22"/>
              </w:rPr>
              <w:t>increasing</w:t>
            </w:r>
            <w:r>
              <w:rPr>
                <w:rFonts w:ascii="Calibri" w:hAnsi="Calibri" w:cs="Calibri"/>
                <w:sz w:val="22"/>
                <w:szCs w:val="22"/>
              </w:rPr>
              <w:t xml:space="preserve"> the annual rate of completions </w:t>
            </w:r>
            <w:r w:rsidRPr="00573507">
              <w:rPr>
                <w:rFonts w:ascii="Calibri" w:hAnsi="Calibri" w:cs="Calibri"/>
                <w:sz w:val="22"/>
                <w:szCs w:val="22"/>
              </w:rPr>
              <w:t>by ove</w:t>
            </w:r>
            <w:r>
              <w:rPr>
                <w:rFonts w:ascii="Calibri" w:hAnsi="Calibri" w:cs="Calibri"/>
                <w:sz w:val="22"/>
                <w:szCs w:val="22"/>
              </w:rPr>
              <w:t xml:space="preserve">r 50% by comparison with recent </w:t>
            </w:r>
            <w:r w:rsidRPr="00573507">
              <w:rPr>
                <w:rFonts w:ascii="Calibri" w:hAnsi="Calibri" w:cs="Calibri"/>
                <w:sz w:val="22"/>
                <w:szCs w:val="22"/>
              </w:rPr>
              <w:t>years; and,</w:t>
            </w:r>
          </w:p>
          <w:p w:rsidR="00856120"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lever in</w:t>
            </w:r>
            <w:r>
              <w:rPr>
                <w:rFonts w:ascii="Calibri" w:hAnsi="Calibri" w:cs="Calibri"/>
                <w:sz w:val="22"/>
                <w:szCs w:val="22"/>
              </w:rPr>
              <w:t xml:space="preserve">vestment totalling £10 billion, to accelerate growth, jobs and </w:t>
            </w:r>
            <w:r w:rsidRPr="00573507">
              <w:rPr>
                <w:rFonts w:ascii="Calibri" w:hAnsi="Calibri" w:cs="Calibri"/>
                <w:sz w:val="22"/>
                <w:szCs w:val="22"/>
              </w:rPr>
              <w:t>homebuilding.</w:t>
            </w:r>
          </w:p>
          <w:p w:rsidR="00856120" w:rsidRPr="00573507" w:rsidRDefault="00856120" w:rsidP="00856120">
            <w:pPr>
              <w:tabs>
                <w:tab w:val="left" w:pos="1134"/>
              </w:tabs>
              <w:spacing w:before="120"/>
              <w:ind w:left="426"/>
              <w:rPr>
                <w:rFonts w:ascii="Calibri" w:hAnsi="Calibri" w:cs="Calibri"/>
                <w:sz w:val="22"/>
                <w:szCs w:val="22"/>
              </w:rPr>
            </w:pPr>
            <w:r>
              <w:rPr>
                <w:rFonts w:ascii="Calibri" w:hAnsi="Calibri" w:cs="Calibri"/>
                <w:sz w:val="22"/>
                <w:szCs w:val="22"/>
              </w:rPr>
              <w:t xml:space="preserve">The SEP acknowledges that </w:t>
            </w:r>
            <w:r w:rsidRPr="00573507">
              <w:rPr>
                <w:rFonts w:ascii="Calibri" w:hAnsi="Calibri" w:cs="Calibri"/>
                <w:sz w:val="22"/>
                <w:szCs w:val="22"/>
              </w:rPr>
              <w:t>growth depends on</w:t>
            </w:r>
            <w:r>
              <w:rPr>
                <w:rFonts w:ascii="Calibri" w:hAnsi="Calibri" w:cs="Calibri"/>
                <w:sz w:val="22"/>
                <w:szCs w:val="22"/>
              </w:rPr>
              <w:t xml:space="preserve"> </w:t>
            </w:r>
            <w:r w:rsidRPr="00573507">
              <w:rPr>
                <w:rFonts w:ascii="Calibri" w:hAnsi="Calibri" w:cs="Calibri"/>
                <w:sz w:val="22"/>
                <w:szCs w:val="22"/>
              </w:rPr>
              <w:t>planned investment in transport and</w:t>
            </w:r>
            <w:r>
              <w:rPr>
                <w:rFonts w:ascii="Calibri" w:hAnsi="Calibri" w:cs="Calibri"/>
                <w:sz w:val="22"/>
                <w:szCs w:val="22"/>
              </w:rPr>
              <w:t xml:space="preserve"> </w:t>
            </w:r>
            <w:r w:rsidRPr="00573507">
              <w:rPr>
                <w:rFonts w:ascii="Calibri" w:hAnsi="Calibri" w:cs="Calibri"/>
                <w:sz w:val="22"/>
                <w:szCs w:val="22"/>
              </w:rPr>
              <w:t>other infrastructure</w:t>
            </w:r>
            <w:r>
              <w:rPr>
                <w:rFonts w:ascii="Calibri" w:hAnsi="Calibri" w:cs="Calibri"/>
                <w:sz w:val="22"/>
                <w:szCs w:val="22"/>
              </w:rPr>
              <w:t xml:space="preserve"> focussed on </w:t>
            </w:r>
            <w:r w:rsidRPr="00573507">
              <w:rPr>
                <w:rFonts w:ascii="Calibri" w:hAnsi="Calibri" w:cs="Calibri"/>
                <w:sz w:val="22"/>
                <w:szCs w:val="22"/>
              </w:rPr>
              <w:t>12 growth corridors</w:t>
            </w:r>
            <w:r>
              <w:rPr>
                <w:rFonts w:ascii="Calibri" w:hAnsi="Calibri" w:cs="Calibri"/>
                <w:sz w:val="22"/>
                <w:szCs w:val="22"/>
              </w:rPr>
              <w:t xml:space="preserve"> in the entire SE LEP </w:t>
            </w:r>
            <w:r w:rsidRPr="00573507">
              <w:rPr>
                <w:rFonts w:ascii="Calibri" w:hAnsi="Calibri" w:cs="Calibri"/>
                <w:sz w:val="22"/>
                <w:szCs w:val="22"/>
              </w:rPr>
              <w:t>area</w:t>
            </w:r>
            <w:r>
              <w:rPr>
                <w:rFonts w:ascii="Calibri" w:hAnsi="Calibri" w:cs="Calibri"/>
                <w:sz w:val="22"/>
                <w:szCs w:val="22"/>
              </w:rPr>
              <w:t xml:space="preserve"> And including the following corridors within Essex</w:t>
            </w:r>
          </w:p>
          <w:p w:rsidR="00856120" w:rsidRPr="00573507"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A120 Haven Gateway;</w:t>
            </w:r>
          </w:p>
          <w:p w:rsidR="00856120" w:rsidRPr="00573507"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A12 and Great Eastern Mainline;</w:t>
            </w:r>
          </w:p>
          <w:p w:rsidR="00856120" w:rsidRPr="00573507"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xml:space="preserve">• M11 West </w:t>
            </w:r>
            <w:r>
              <w:rPr>
                <w:rFonts w:ascii="Calibri" w:hAnsi="Calibri" w:cs="Calibri"/>
                <w:sz w:val="22"/>
                <w:szCs w:val="22"/>
              </w:rPr>
              <w:t>Anglia Mainline: London-Harlow-</w:t>
            </w:r>
            <w:r w:rsidRPr="00573507">
              <w:rPr>
                <w:rFonts w:ascii="Calibri" w:hAnsi="Calibri" w:cs="Calibri"/>
                <w:sz w:val="22"/>
                <w:szCs w:val="22"/>
              </w:rPr>
              <w:t>Stansted-Cambridge;</w:t>
            </w:r>
          </w:p>
          <w:p w:rsidR="00856120" w:rsidRPr="00573507"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A127 London-Basildon-Southend;</w:t>
            </w:r>
          </w:p>
          <w:p w:rsidR="00856120" w:rsidRDefault="00856120" w:rsidP="00856120">
            <w:pPr>
              <w:tabs>
                <w:tab w:val="left" w:pos="1134"/>
              </w:tabs>
              <w:spacing w:before="120"/>
              <w:ind w:left="426"/>
              <w:rPr>
                <w:rFonts w:ascii="Calibri" w:hAnsi="Calibri" w:cs="Calibri"/>
                <w:sz w:val="22"/>
                <w:szCs w:val="22"/>
              </w:rPr>
            </w:pPr>
            <w:r w:rsidRPr="00573507">
              <w:rPr>
                <w:rFonts w:ascii="Calibri" w:hAnsi="Calibri" w:cs="Calibri"/>
                <w:sz w:val="22"/>
                <w:szCs w:val="22"/>
              </w:rPr>
              <w:t>• A13 London-Thurrock-Canvey Island;</w:t>
            </w:r>
          </w:p>
          <w:p w:rsidR="008F5142" w:rsidRDefault="00856120" w:rsidP="00856120">
            <w:pPr>
              <w:tabs>
                <w:tab w:val="left" w:pos="1134"/>
              </w:tabs>
              <w:spacing w:before="120"/>
              <w:ind w:left="426"/>
              <w:rPr>
                <w:rFonts w:ascii="Calibri" w:hAnsi="Calibri" w:cs="Calibri"/>
                <w:sz w:val="22"/>
                <w:szCs w:val="22"/>
              </w:rPr>
            </w:pPr>
            <w:r w:rsidRPr="00DD3762">
              <w:rPr>
                <w:rFonts w:ascii="Calibri" w:hAnsi="Calibri" w:cs="Calibri"/>
                <w:sz w:val="22"/>
                <w:szCs w:val="22"/>
              </w:rPr>
              <w:t xml:space="preserve">Colchester is located at the intersection of the A120 Haven Gateway and A12 Great Eastern Mainline </w:t>
            </w:r>
            <w:r w:rsidRPr="006E79A1">
              <w:rPr>
                <w:rFonts w:ascii="Calibri" w:hAnsi="Calibri" w:cs="Calibri"/>
                <w:sz w:val="22"/>
                <w:szCs w:val="22"/>
              </w:rPr>
              <w:t xml:space="preserve">Growth </w:t>
            </w:r>
            <w:r w:rsidRPr="00B1105B">
              <w:rPr>
                <w:rFonts w:ascii="Calibri" w:hAnsi="Calibri" w:cs="Calibri"/>
                <w:sz w:val="22"/>
                <w:szCs w:val="22"/>
              </w:rPr>
              <w:t xml:space="preserve">Corridors and the SEP states that; </w:t>
            </w:r>
            <w:r w:rsidRPr="00B1105B">
              <w:rPr>
                <w:rFonts w:ascii="Calibri" w:hAnsi="Calibri" w:cs="Calibri"/>
                <w:i/>
                <w:sz w:val="22"/>
                <w:szCs w:val="22"/>
              </w:rPr>
              <w:t>Colchester will accommodate significant future growth, with development planned for</w:t>
            </w:r>
            <w:r w:rsidRPr="00DD3762">
              <w:rPr>
                <w:rFonts w:ascii="Calibri" w:hAnsi="Calibri" w:cs="Calibri"/>
                <w:i/>
                <w:sz w:val="22"/>
                <w:szCs w:val="22"/>
              </w:rPr>
              <w:t xml:space="preserve"> the town centre and the </w:t>
            </w:r>
            <w:r w:rsidRPr="00DD3762">
              <w:rPr>
                <w:rFonts w:ascii="Calibri" w:hAnsi="Calibri" w:cs="Calibri"/>
                <w:bCs/>
                <w:i/>
                <w:sz w:val="22"/>
                <w:szCs w:val="22"/>
              </w:rPr>
              <w:t>Northern Gateway</w:t>
            </w:r>
            <w:r w:rsidRPr="00DD3762">
              <w:rPr>
                <w:rFonts w:ascii="Calibri" w:hAnsi="Calibri" w:cs="Calibri"/>
                <w:i/>
                <w:sz w:val="22"/>
                <w:szCs w:val="22"/>
              </w:rPr>
              <w:t xml:space="preserve"> creating a new leisure/sporting hub and leveraging £60m of private investment. </w:t>
            </w:r>
            <w:r w:rsidR="004E5AEB">
              <w:rPr>
                <w:rFonts w:ascii="Calibri" w:hAnsi="Calibri" w:cs="Calibri"/>
                <w:i/>
                <w:sz w:val="22"/>
                <w:szCs w:val="22"/>
              </w:rPr>
              <w:t xml:space="preserve"> </w:t>
            </w:r>
            <w:r w:rsidRPr="00DD3762">
              <w:rPr>
                <w:rFonts w:ascii="Calibri" w:hAnsi="Calibri" w:cs="Calibri"/>
                <w:bCs/>
                <w:i/>
                <w:sz w:val="22"/>
                <w:szCs w:val="22"/>
              </w:rPr>
              <w:t>A</w:t>
            </w:r>
            <w:r w:rsidRPr="00DD3762">
              <w:rPr>
                <w:rFonts w:ascii="Calibri" w:hAnsi="Calibri" w:cs="Calibri"/>
                <w:i/>
                <w:sz w:val="22"/>
                <w:szCs w:val="22"/>
              </w:rPr>
              <w:t xml:space="preserve"> </w:t>
            </w:r>
            <w:r w:rsidRPr="00DD3762">
              <w:rPr>
                <w:rFonts w:ascii="Calibri" w:hAnsi="Calibri" w:cs="Calibri"/>
                <w:bCs/>
                <w:i/>
                <w:sz w:val="22"/>
                <w:szCs w:val="22"/>
              </w:rPr>
              <w:t>digital incubation centre for the creative</w:t>
            </w:r>
            <w:r w:rsidRPr="00DD3762">
              <w:rPr>
                <w:rFonts w:ascii="Calibri" w:hAnsi="Calibri" w:cs="Calibri"/>
                <w:i/>
                <w:sz w:val="22"/>
                <w:szCs w:val="22"/>
              </w:rPr>
              <w:t xml:space="preserve"> </w:t>
            </w:r>
            <w:r w:rsidRPr="00DD3762">
              <w:rPr>
                <w:rFonts w:ascii="Calibri" w:hAnsi="Calibri" w:cs="Calibri"/>
                <w:bCs/>
                <w:i/>
                <w:sz w:val="22"/>
                <w:szCs w:val="22"/>
              </w:rPr>
              <w:t xml:space="preserve">industries </w:t>
            </w:r>
            <w:r w:rsidRPr="00DD3762">
              <w:rPr>
                <w:rFonts w:ascii="Calibri" w:hAnsi="Calibri" w:cs="Calibri"/>
                <w:i/>
                <w:sz w:val="22"/>
                <w:szCs w:val="22"/>
              </w:rPr>
              <w:t xml:space="preserve">in the heart of Colchester will support this priority sector. </w:t>
            </w:r>
            <w:r w:rsidR="004E5AEB">
              <w:rPr>
                <w:rFonts w:ascii="Calibri" w:hAnsi="Calibri" w:cs="Calibri"/>
                <w:i/>
                <w:sz w:val="22"/>
                <w:szCs w:val="22"/>
              </w:rPr>
              <w:t xml:space="preserve"> </w:t>
            </w:r>
            <w:r w:rsidRPr="00DD3762">
              <w:rPr>
                <w:rFonts w:ascii="Calibri" w:hAnsi="Calibri" w:cs="Calibri"/>
                <w:i/>
                <w:sz w:val="22"/>
                <w:szCs w:val="22"/>
              </w:rPr>
              <w:t xml:space="preserve">The development of a </w:t>
            </w:r>
            <w:r w:rsidRPr="00DD3762">
              <w:rPr>
                <w:rFonts w:ascii="Calibri" w:hAnsi="Calibri" w:cs="Calibri"/>
                <w:bCs/>
                <w:i/>
                <w:sz w:val="22"/>
                <w:szCs w:val="22"/>
              </w:rPr>
              <w:t xml:space="preserve">STEM </w:t>
            </w:r>
            <w:r w:rsidRPr="00DD3762">
              <w:rPr>
                <w:rFonts w:ascii="Calibri" w:hAnsi="Calibri" w:cs="Calibri"/>
                <w:i/>
                <w:sz w:val="22"/>
                <w:szCs w:val="22"/>
              </w:rPr>
              <w:t>training centre will help raise local skills to support priority sectors across the</w:t>
            </w:r>
            <w:r w:rsidRPr="00B1105B">
              <w:rPr>
                <w:rFonts w:ascii="Calibri" w:hAnsi="Calibri" w:cs="Calibri"/>
                <w:i/>
                <w:sz w:val="22"/>
                <w:szCs w:val="22"/>
              </w:rPr>
              <w:t xml:space="preserve"> Corridor.</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 xml:space="preserve">The Essex County Council Corporate Outcomes Framework 2014-2018 sets out the seven high level outcomes that ECC want to achieve to ensure prosperity and wellbeing for Essex residents.  Securing these outcomes will make Essex a more prosperous county; one where people can flourish, live well and achieve their ambitions. </w:t>
            </w:r>
          </w:p>
          <w:p w:rsidR="00856120" w:rsidRPr="00B1105B" w:rsidRDefault="00215601" w:rsidP="00215601">
            <w:pPr>
              <w:tabs>
                <w:tab w:val="left" w:pos="1134"/>
              </w:tabs>
              <w:spacing w:before="120"/>
              <w:ind w:left="426"/>
              <w:rPr>
                <w:rFonts w:ascii="Calibri" w:hAnsi="Calibri" w:cs="Calibri"/>
                <w:sz w:val="22"/>
                <w:szCs w:val="22"/>
              </w:rPr>
            </w:pPr>
            <w:r>
              <w:rPr>
                <w:rFonts w:ascii="Calibri" w:hAnsi="Calibri" w:cs="Calibri"/>
                <w:sz w:val="22"/>
                <w:szCs w:val="22"/>
              </w:rPr>
              <w:t>T</w:t>
            </w:r>
            <w:r w:rsidR="00856120" w:rsidRPr="00B1105B">
              <w:rPr>
                <w:rFonts w:ascii="Calibri" w:hAnsi="Calibri" w:cs="Calibri"/>
                <w:sz w:val="22"/>
                <w:szCs w:val="22"/>
              </w:rPr>
              <w:t>he seven outcomes are listed below:</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Children in Essex get the best start in life</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People in Essex enjoy good health and wellbeing</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People have aspirations and achieve their ambitions through education, training and lifelong- learning</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People in Essex live in safe communities and are protected from harm</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Sustainable economic growth for Essex communities and businesses</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People in Essex experience a high quality and sustainable environment</w:t>
            </w:r>
          </w:p>
          <w:p w:rsidR="00856120" w:rsidRPr="00B1105B" w:rsidRDefault="00856120" w:rsidP="00856120">
            <w:pPr>
              <w:tabs>
                <w:tab w:val="left" w:pos="1134"/>
              </w:tabs>
              <w:spacing w:before="120"/>
              <w:ind w:left="426"/>
              <w:rPr>
                <w:rFonts w:ascii="Calibri" w:hAnsi="Calibri" w:cs="Calibri"/>
                <w:sz w:val="22"/>
                <w:szCs w:val="22"/>
              </w:rPr>
            </w:pPr>
            <w:r w:rsidRPr="00B1105B">
              <w:rPr>
                <w:rFonts w:ascii="Calibri" w:hAnsi="Calibri" w:cs="Calibri"/>
                <w:sz w:val="22"/>
                <w:szCs w:val="22"/>
              </w:rPr>
              <w:t>•</w:t>
            </w:r>
            <w:r w:rsidRPr="00B1105B">
              <w:rPr>
                <w:rFonts w:ascii="Calibri" w:hAnsi="Calibri" w:cs="Calibri"/>
                <w:sz w:val="22"/>
                <w:szCs w:val="22"/>
              </w:rPr>
              <w:tab/>
              <w:t>People in Essex can live independently and exercise control over their lives</w:t>
            </w:r>
          </w:p>
          <w:p w:rsidR="00856120" w:rsidRDefault="00856120" w:rsidP="00856120">
            <w:pPr>
              <w:tabs>
                <w:tab w:val="left" w:pos="1134"/>
              </w:tabs>
              <w:spacing w:before="120"/>
              <w:ind w:left="426"/>
              <w:rPr>
                <w:rFonts w:ascii="Calibri" w:hAnsi="Calibri" w:cs="Calibri"/>
                <w:sz w:val="22"/>
                <w:szCs w:val="22"/>
              </w:rPr>
            </w:pPr>
          </w:p>
          <w:p w:rsidR="00856120" w:rsidRDefault="00856120" w:rsidP="00856120">
            <w:pPr>
              <w:tabs>
                <w:tab w:val="left" w:pos="1134"/>
              </w:tabs>
              <w:spacing w:before="120"/>
              <w:ind w:left="426"/>
              <w:rPr>
                <w:rFonts w:ascii="Calibri" w:hAnsi="Calibri" w:cs="Calibri"/>
                <w:sz w:val="22"/>
                <w:szCs w:val="22"/>
              </w:rPr>
            </w:pPr>
            <w:r>
              <w:rPr>
                <w:rFonts w:ascii="Calibri" w:hAnsi="Calibri" w:cs="Calibri"/>
                <w:sz w:val="22"/>
                <w:szCs w:val="22"/>
              </w:rPr>
              <w:t xml:space="preserve">The construction of Colchester LSTF improvement measures will improve connectivity </w:t>
            </w:r>
            <w:r w:rsidR="00637242">
              <w:rPr>
                <w:rFonts w:ascii="Calibri" w:hAnsi="Calibri" w:cs="Calibri"/>
                <w:sz w:val="22"/>
                <w:szCs w:val="22"/>
              </w:rPr>
              <w:t>and transport modal choice, whilst being consistent with ECC principles and fully support the achievement of ECC outcomes:</w:t>
            </w:r>
          </w:p>
          <w:p w:rsidR="00637242" w:rsidRDefault="00637242" w:rsidP="00637242">
            <w:pPr>
              <w:numPr>
                <w:ilvl w:val="0"/>
                <w:numId w:val="32"/>
              </w:numPr>
              <w:tabs>
                <w:tab w:val="left" w:pos="1134"/>
              </w:tabs>
              <w:spacing w:before="120"/>
              <w:ind w:left="1134"/>
              <w:rPr>
                <w:rFonts w:ascii="Calibri" w:hAnsi="Calibri" w:cs="Calibri"/>
                <w:sz w:val="22"/>
                <w:szCs w:val="22"/>
              </w:rPr>
            </w:pPr>
            <w:r w:rsidRPr="00B1105B">
              <w:rPr>
                <w:rFonts w:ascii="Calibri" w:hAnsi="Calibri" w:cs="Calibri"/>
                <w:sz w:val="22"/>
                <w:szCs w:val="22"/>
              </w:rPr>
              <w:t xml:space="preserve">The wider development at North Colchester has been identified as a key driver of economic growth in the A120 Haven Gateway corridor creating </w:t>
            </w:r>
            <w:r>
              <w:rPr>
                <w:rFonts w:ascii="Calibri" w:hAnsi="Calibri" w:cs="Calibri"/>
                <w:sz w:val="22"/>
                <w:szCs w:val="22"/>
              </w:rPr>
              <w:t>3500 jobs and 3000 homes.</w:t>
            </w:r>
          </w:p>
          <w:p w:rsidR="00637242" w:rsidRPr="00B1105B" w:rsidRDefault="00637242" w:rsidP="00637242">
            <w:pPr>
              <w:numPr>
                <w:ilvl w:val="0"/>
                <w:numId w:val="32"/>
              </w:numPr>
              <w:tabs>
                <w:tab w:val="left" w:pos="1134"/>
              </w:tabs>
              <w:spacing w:before="120"/>
              <w:ind w:left="1134"/>
              <w:rPr>
                <w:rFonts w:ascii="Calibri" w:hAnsi="Calibri" w:cs="Calibri"/>
                <w:sz w:val="22"/>
                <w:szCs w:val="22"/>
              </w:rPr>
            </w:pPr>
            <w:r>
              <w:rPr>
                <w:rFonts w:ascii="Calibri" w:hAnsi="Calibri" w:cs="Calibri"/>
                <w:sz w:val="22"/>
                <w:szCs w:val="22"/>
              </w:rPr>
              <w:t xml:space="preserve">Encouraging mode shift to </w:t>
            </w:r>
            <w:r w:rsidR="00510C33">
              <w:rPr>
                <w:rFonts w:ascii="Calibri" w:hAnsi="Calibri" w:cs="Calibri"/>
                <w:sz w:val="22"/>
                <w:szCs w:val="22"/>
              </w:rPr>
              <w:t xml:space="preserve">cycling will ensure that the people in Essex experience a high quality and </w:t>
            </w:r>
            <w:r w:rsidR="00510C33">
              <w:rPr>
                <w:rFonts w:ascii="Calibri" w:hAnsi="Calibri" w:cs="Calibri"/>
                <w:sz w:val="22"/>
                <w:szCs w:val="22"/>
              </w:rPr>
              <w:lastRenderedPageBreak/>
              <w:t xml:space="preserve">sustainable environment, and improved access to travel to the Rail Station enabling that people in Essex can live independently and exercise control over their lives. </w:t>
            </w:r>
          </w:p>
          <w:p w:rsidR="00856120" w:rsidRPr="001D0987" w:rsidRDefault="00856120" w:rsidP="00856120">
            <w:pPr>
              <w:tabs>
                <w:tab w:val="left" w:pos="1134"/>
              </w:tabs>
              <w:spacing w:before="120"/>
              <w:ind w:left="426"/>
            </w:pPr>
          </w:p>
          <w:p w:rsidR="00604EF7" w:rsidRDefault="00DB7DAE" w:rsidP="006B7419">
            <w:pPr>
              <w:pStyle w:val="ListParagraph"/>
              <w:numPr>
                <w:ilvl w:val="1"/>
                <w:numId w:val="2"/>
              </w:numPr>
              <w:tabs>
                <w:tab w:val="left" w:pos="1134"/>
              </w:tabs>
              <w:spacing w:before="240" w:after="240" w:line="360" w:lineRule="auto"/>
              <w:rPr>
                <w:rFonts w:ascii="Calibri" w:hAnsi="Calibri" w:cs="Calibri"/>
                <w:b/>
                <w:i/>
                <w:sz w:val="22"/>
                <w:szCs w:val="22"/>
              </w:rPr>
            </w:pPr>
            <w:r w:rsidRPr="00B402D1">
              <w:rPr>
                <w:rFonts w:ascii="Calibri" w:hAnsi="Calibri" w:cs="Calibri"/>
                <w:b/>
                <w:i/>
                <w:sz w:val="22"/>
                <w:szCs w:val="22"/>
              </w:rPr>
              <w:t xml:space="preserve">Strategic </w:t>
            </w:r>
            <w:r w:rsidR="008F5142">
              <w:rPr>
                <w:rFonts w:ascii="Calibri" w:hAnsi="Calibri" w:cs="Calibri"/>
                <w:b/>
                <w:i/>
                <w:sz w:val="22"/>
                <w:szCs w:val="22"/>
              </w:rPr>
              <w:t>C</w:t>
            </w:r>
            <w:r w:rsidRPr="00B402D1">
              <w:rPr>
                <w:rFonts w:ascii="Calibri" w:hAnsi="Calibri" w:cs="Calibri"/>
                <w:b/>
                <w:i/>
                <w:sz w:val="22"/>
                <w:szCs w:val="22"/>
              </w:rPr>
              <w:t>ontext</w:t>
            </w:r>
            <w:r w:rsidR="00D77E17">
              <w:rPr>
                <w:rFonts w:ascii="Calibri" w:hAnsi="Calibri" w:cs="Calibri"/>
                <w:b/>
                <w:i/>
                <w:sz w:val="22"/>
                <w:szCs w:val="22"/>
              </w:rPr>
              <w:t xml:space="preserve"> </w:t>
            </w:r>
          </w:p>
          <w:p w:rsidR="00BD4DB2" w:rsidRPr="00DA59F7" w:rsidRDefault="00BD4DB2" w:rsidP="00BD4DB2">
            <w:pPr>
              <w:tabs>
                <w:tab w:val="left" w:pos="1985"/>
              </w:tabs>
              <w:spacing w:before="120"/>
              <w:ind w:left="426"/>
              <w:rPr>
                <w:rFonts w:ascii="Calibri" w:hAnsi="Calibri" w:cs="Calibri"/>
                <w:sz w:val="22"/>
                <w:szCs w:val="22"/>
              </w:rPr>
            </w:pPr>
            <w:r w:rsidRPr="00DA59F7">
              <w:rPr>
                <w:rFonts w:ascii="Calibri" w:hAnsi="Calibri" w:cs="Calibri"/>
                <w:sz w:val="22"/>
                <w:szCs w:val="22"/>
              </w:rPr>
              <w:t xml:space="preserve">Colchester is the largest town in north-east Essex, with a population of 105,000, and is expected to accommodate in excess of 19,000 new houses and </w:t>
            </w:r>
            <w:r w:rsidR="00C44114">
              <w:rPr>
                <w:rFonts w:ascii="Calibri" w:hAnsi="Calibri" w:cs="Calibri"/>
                <w:sz w:val="22"/>
                <w:szCs w:val="22"/>
              </w:rPr>
              <w:t>14</w:t>
            </w:r>
            <w:r w:rsidRPr="00DA59F7">
              <w:rPr>
                <w:rFonts w:ascii="Calibri" w:hAnsi="Calibri" w:cs="Calibri"/>
                <w:sz w:val="22"/>
                <w:szCs w:val="22"/>
              </w:rPr>
              <w:t>,000 new jobs between 2001- 2023. With approximately 50% of these homes already delivered</w:t>
            </w:r>
            <w:r w:rsidR="00520786">
              <w:rPr>
                <w:rFonts w:ascii="Calibri" w:hAnsi="Calibri" w:cs="Calibri"/>
                <w:sz w:val="22"/>
                <w:szCs w:val="22"/>
              </w:rPr>
              <w:t>,</w:t>
            </w:r>
            <w:r w:rsidRPr="00DA59F7">
              <w:rPr>
                <w:rFonts w:ascii="Calibri" w:hAnsi="Calibri" w:cs="Calibri"/>
                <w:sz w:val="22"/>
                <w:szCs w:val="22"/>
              </w:rPr>
              <w:t xml:space="preserve"> it is one of the fastest growing towns in the country.</w:t>
            </w:r>
          </w:p>
          <w:p w:rsidR="00BD4DB2" w:rsidRPr="00DA59F7" w:rsidRDefault="00BD4DB2" w:rsidP="00BD4DB2">
            <w:pPr>
              <w:tabs>
                <w:tab w:val="left" w:pos="1985"/>
              </w:tabs>
              <w:spacing w:before="120"/>
              <w:ind w:left="426"/>
              <w:rPr>
                <w:rFonts w:ascii="Calibri" w:hAnsi="Calibri" w:cs="Calibri"/>
                <w:sz w:val="22"/>
                <w:szCs w:val="22"/>
              </w:rPr>
            </w:pPr>
            <w:r w:rsidRPr="00DA59F7">
              <w:rPr>
                <w:rFonts w:ascii="Calibri" w:hAnsi="Calibri" w:cs="Calibri"/>
                <w:sz w:val="22"/>
                <w:szCs w:val="22"/>
              </w:rPr>
              <w:t xml:space="preserve">Much of the development </w:t>
            </w:r>
            <w:r>
              <w:rPr>
                <w:rFonts w:ascii="Calibri" w:hAnsi="Calibri" w:cs="Calibri"/>
                <w:sz w:val="22"/>
                <w:szCs w:val="22"/>
              </w:rPr>
              <w:t>(</w:t>
            </w:r>
            <w:r w:rsidR="00D77E17" w:rsidRPr="00D77E17">
              <w:rPr>
                <w:rFonts w:ascii="Calibri" w:hAnsi="Calibri" w:cs="Calibri"/>
                <w:sz w:val="22"/>
                <w:szCs w:val="22"/>
              </w:rPr>
              <w:t>over 3,000</w:t>
            </w:r>
            <w:r>
              <w:rPr>
                <w:rFonts w:ascii="Calibri" w:hAnsi="Calibri" w:cs="Calibri"/>
                <w:sz w:val="22"/>
                <w:szCs w:val="22"/>
              </w:rPr>
              <w:t xml:space="preserve"> houses and 3,500 jobs) </w:t>
            </w:r>
            <w:r w:rsidRPr="00DA59F7">
              <w:rPr>
                <w:rFonts w:ascii="Calibri" w:hAnsi="Calibri" w:cs="Calibri"/>
                <w:sz w:val="22"/>
                <w:szCs w:val="22"/>
              </w:rPr>
              <w:t>is f</w:t>
            </w:r>
            <w:r>
              <w:rPr>
                <w:rFonts w:ascii="Calibri" w:hAnsi="Calibri" w:cs="Calibri"/>
                <w:sz w:val="22"/>
                <w:szCs w:val="22"/>
              </w:rPr>
              <w:t>ocu</w:t>
            </w:r>
            <w:r w:rsidR="00C1047F">
              <w:rPr>
                <w:rFonts w:ascii="Calibri" w:hAnsi="Calibri" w:cs="Calibri"/>
                <w:sz w:val="22"/>
                <w:szCs w:val="22"/>
              </w:rPr>
              <w:t>s</w:t>
            </w:r>
            <w:r w:rsidR="00673D56">
              <w:rPr>
                <w:rFonts w:ascii="Calibri" w:hAnsi="Calibri" w:cs="Calibri"/>
                <w:sz w:val="22"/>
                <w:szCs w:val="22"/>
              </w:rPr>
              <w:t>s</w:t>
            </w:r>
            <w:r>
              <w:rPr>
                <w:rFonts w:ascii="Calibri" w:hAnsi="Calibri" w:cs="Calibri"/>
                <w:sz w:val="22"/>
                <w:szCs w:val="22"/>
              </w:rPr>
              <w:t>ed to the north of Colchest</w:t>
            </w:r>
            <w:r w:rsidRPr="00DA59F7">
              <w:rPr>
                <w:rFonts w:ascii="Calibri" w:hAnsi="Calibri" w:cs="Calibri"/>
                <w:sz w:val="22"/>
                <w:szCs w:val="22"/>
              </w:rPr>
              <w:t xml:space="preserve">er.  A package of </w:t>
            </w:r>
            <w:r w:rsidR="00B1581C">
              <w:rPr>
                <w:rFonts w:ascii="Calibri" w:hAnsi="Calibri" w:cs="Calibri"/>
                <w:sz w:val="22"/>
                <w:szCs w:val="22"/>
              </w:rPr>
              <w:t>sustainable</w:t>
            </w:r>
            <w:r w:rsidRPr="00DA59F7">
              <w:rPr>
                <w:rFonts w:ascii="Calibri" w:hAnsi="Calibri" w:cs="Calibri"/>
                <w:sz w:val="22"/>
                <w:szCs w:val="22"/>
              </w:rPr>
              <w:t xml:space="preserve"> improvements, including </w:t>
            </w:r>
            <w:r w:rsidR="00B1581C">
              <w:rPr>
                <w:rFonts w:ascii="Calibri" w:hAnsi="Calibri" w:cs="Calibri"/>
                <w:sz w:val="22"/>
                <w:szCs w:val="22"/>
              </w:rPr>
              <w:t>improved walking and cycling facilities</w:t>
            </w:r>
            <w:r w:rsidRPr="00DA59F7">
              <w:rPr>
                <w:rFonts w:ascii="Calibri" w:hAnsi="Calibri" w:cs="Calibri"/>
                <w:sz w:val="22"/>
                <w:szCs w:val="22"/>
              </w:rPr>
              <w:t xml:space="preserve"> are planned to support development and to </w:t>
            </w:r>
            <w:r>
              <w:rPr>
                <w:rFonts w:ascii="Calibri" w:hAnsi="Calibri" w:cs="Calibri"/>
                <w:sz w:val="22"/>
                <w:szCs w:val="22"/>
              </w:rPr>
              <w:t>provide high levels of connectivity from</w:t>
            </w:r>
            <w:r w:rsidRPr="00DA59F7">
              <w:rPr>
                <w:rFonts w:ascii="Calibri" w:hAnsi="Calibri" w:cs="Calibri"/>
                <w:sz w:val="22"/>
                <w:szCs w:val="22"/>
              </w:rPr>
              <w:t xml:space="preserve"> the north of Colchester to the </w:t>
            </w:r>
            <w:r w:rsidR="00B1581C">
              <w:rPr>
                <w:rFonts w:ascii="Calibri" w:hAnsi="Calibri" w:cs="Calibri"/>
                <w:sz w:val="22"/>
                <w:szCs w:val="22"/>
              </w:rPr>
              <w:t xml:space="preserve">railway station and </w:t>
            </w:r>
            <w:r w:rsidRPr="00DA59F7">
              <w:rPr>
                <w:rFonts w:ascii="Calibri" w:hAnsi="Calibri" w:cs="Calibri"/>
                <w:sz w:val="22"/>
                <w:szCs w:val="22"/>
              </w:rPr>
              <w:t>town centre.</w:t>
            </w:r>
          </w:p>
          <w:p w:rsidR="00BD4DB2" w:rsidRPr="00971D6D" w:rsidRDefault="00BD4DB2" w:rsidP="00BD4DB2">
            <w:pPr>
              <w:tabs>
                <w:tab w:val="left" w:pos="1985"/>
              </w:tabs>
              <w:spacing w:before="120"/>
              <w:ind w:left="426"/>
              <w:rPr>
                <w:rFonts w:ascii="Calibri" w:hAnsi="Calibri" w:cs="Calibri"/>
                <w:sz w:val="22"/>
                <w:szCs w:val="22"/>
              </w:rPr>
            </w:pPr>
            <w:r w:rsidRPr="00971D6D">
              <w:rPr>
                <w:rFonts w:ascii="Calibri" w:hAnsi="Calibri" w:cs="Calibri"/>
                <w:sz w:val="22"/>
                <w:szCs w:val="22"/>
              </w:rPr>
              <w:t>Investment in this corridor is wholly compliant with the aspirations of the Essex Economic Strategy and the Greater Essex Integrated County Strategy, supports the delivery of the Essex Local Transport Plan, and has the suppor</w:t>
            </w:r>
            <w:r>
              <w:rPr>
                <w:rFonts w:ascii="Calibri" w:hAnsi="Calibri" w:cs="Calibri"/>
                <w:sz w:val="22"/>
                <w:szCs w:val="22"/>
              </w:rPr>
              <w:t>t of Colchester Borough Council.</w:t>
            </w:r>
          </w:p>
          <w:p w:rsidR="00BD4DB2" w:rsidRPr="00971D6D" w:rsidRDefault="00BD4DB2" w:rsidP="00BD4DB2">
            <w:pPr>
              <w:tabs>
                <w:tab w:val="left" w:pos="1985"/>
              </w:tabs>
              <w:spacing w:before="120"/>
              <w:ind w:left="426"/>
              <w:rPr>
                <w:rFonts w:ascii="Calibri" w:hAnsi="Calibri" w:cs="Calibri"/>
                <w:sz w:val="22"/>
                <w:szCs w:val="22"/>
              </w:rPr>
            </w:pPr>
            <w:r w:rsidRPr="00971D6D">
              <w:rPr>
                <w:rFonts w:ascii="Calibri" w:hAnsi="Calibri" w:cs="Calibri"/>
                <w:sz w:val="22"/>
                <w:szCs w:val="22"/>
              </w:rPr>
              <w:t>The Economic Growth Strategy has the stated ambition to make Essex the location of choice for business; for those already based in Essex and those who may choose Essex in the future.  To grow, the Essex economy depends on the efficient movement of people, goods and information, via effective and reliable transport and communications networks at competitive prices to provide access to markets and suppliers.  The Economic Growth Strategy also acknowledges that our future economic prosperity depends on ensuring a ready supply of development land, new housing and the co-ordinated provision of appropriate infrastructure.</w:t>
            </w:r>
          </w:p>
          <w:p w:rsidR="00BD4DB2" w:rsidRPr="00971D6D" w:rsidRDefault="00BD4DB2" w:rsidP="00BD4DB2">
            <w:pPr>
              <w:tabs>
                <w:tab w:val="left" w:pos="1985"/>
              </w:tabs>
              <w:spacing w:before="120"/>
              <w:ind w:left="426"/>
              <w:rPr>
                <w:rFonts w:ascii="Calibri" w:hAnsi="Calibri" w:cs="Calibri"/>
                <w:sz w:val="22"/>
                <w:szCs w:val="22"/>
              </w:rPr>
            </w:pPr>
            <w:r w:rsidRPr="00971D6D">
              <w:rPr>
                <w:rFonts w:ascii="Calibri" w:hAnsi="Calibri" w:cs="Calibri"/>
                <w:sz w:val="22"/>
                <w:szCs w:val="22"/>
              </w:rPr>
              <w:t xml:space="preserve">Essex County Council has been working closely with the district, borough, city and unitary councils to agree on where growth should take place in future. The results of this cooperation form the Integrated County Strategy for Greater Essex.  Investment will be focused on </w:t>
            </w:r>
            <w:r w:rsidR="00C1047F">
              <w:rPr>
                <w:rFonts w:ascii="Calibri" w:hAnsi="Calibri" w:cs="Calibri"/>
                <w:sz w:val="22"/>
                <w:szCs w:val="22"/>
              </w:rPr>
              <w:t>the</w:t>
            </w:r>
            <w:r w:rsidRPr="00971D6D">
              <w:rPr>
                <w:rFonts w:ascii="Calibri" w:hAnsi="Calibri" w:cs="Calibri"/>
                <w:sz w:val="22"/>
                <w:szCs w:val="22"/>
              </w:rPr>
              <w:t xml:space="preserve"> principal urban areas; Basildon, Chelmsford, Colchester and Harlow (as well as Southend and </w:t>
            </w:r>
            <w:proofErr w:type="spellStart"/>
            <w:r w:rsidRPr="00971D6D">
              <w:rPr>
                <w:rFonts w:ascii="Calibri" w:hAnsi="Calibri" w:cs="Calibri"/>
                <w:sz w:val="22"/>
                <w:szCs w:val="22"/>
              </w:rPr>
              <w:t>Grays</w:t>
            </w:r>
            <w:proofErr w:type="spellEnd"/>
            <w:r w:rsidRPr="00971D6D">
              <w:rPr>
                <w:rFonts w:ascii="Calibri" w:hAnsi="Calibri" w:cs="Calibri"/>
                <w:sz w:val="22"/>
                <w:szCs w:val="22"/>
              </w:rPr>
              <w:t>) as these are the main locations for growth.</w:t>
            </w:r>
          </w:p>
          <w:p w:rsidR="00BD4DB2" w:rsidRDefault="00BD4DB2" w:rsidP="00BD4DB2">
            <w:pPr>
              <w:tabs>
                <w:tab w:val="left" w:pos="1985"/>
              </w:tabs>
              <w:spacing w:before="120"/>
              <w:ind w:left="426"/>
              <w:rPr>
                <w:rFonts w:ascii="Calibri" w:hAnsi="Calibri" w:cs="Calibri"/>
                <w:sz w:val="22"/>
                <w:szCs w:val="22"/>
              </w:rPr>
            </w:pPr>
            <w:r w:rsidRPr="00971D6D">
              <w:rPr>
                <w:rFonts w:ascii="Calibri" w:hAnsi="Calibri" w:cs="Calibri"/>
                <w:sz w:val="22"/>
                <w:szCs w:val="22"/>
              </w:rPr>
              <w:t xml:space="preserve">The Local Transport Plan applies an incremental approach to ensuring that </w:t>
            </w:r>
            <w:r w:rsidR="00C1047F">
              <w:rPr>
                <w:rFonts w:ascii="Calibri" w:hAnsi="Calibri" w:cs="Calibri"/>
                <w:sz w:val="22"/>
                <w:szCs w:val="22"/>
              </w:rPr>
              <w:t>the</w:t>
            </w:r>
            <w:r w:rsidRPr="00971D6D">
              <w:rPr>
                <w:rFonts w:ascii="Calibri" w:hAnsi="Calibri" w:cs="Calibri"/>
                <w:sz w:val="22"/>
                <w:szCs w:val="22"/>
              </w:rPr>
              <w:t xml:space="preserve"> transport network is fit for purpose and enables economic growth. This entails; prioritising the maintenance and smarter use of </w:t>
            </w:r>
            <w:r w:rsidR="00C1047F">
              <w:rPr>
                <w:rFonts w:ascii="Calibri" w:hAnsi="Calibri" w:cs="Calibri"/>
                <w:sz w:val="22"/>
                <w:szCs w:val="22"/>
              </w:rPr>
              <w:t>the</w:t>
            </w:r>
            <w:r w:rsidRPr="00971D6D">
              <w:rPr>
                <w:rFonts w:ascii="Calibri" w:hAnsi="Calibri" w:cs="Calibri"/>
                <w:sz w:val="22"/>
                <w:szCs w:val="22"/>
              </w:rPr>
              <w:t xml:space="preserve"> existing transport network; making targeted investments to address local network pinch points and land to support local development; and promoting larger scale projects</w:t>
            </w:r>
            <w:r w:rsidR="00520786">
              <w:rPr>
                <w:rFonts w:ascii="Calibri" w:hAnsi="Calibri" w:cs="Calibri"/>
                <w:sz w:val="22"/>
                <w:szCs w:val="22"/>
              </w:rPr>
              <w:t>,</w:t>
            </w:r>
            <w:r w:rsidRPr="00971D6D">
              <w:rPr>
                <w:rFonts w:ascii="Calibri" w:hAnsi="Calibri" w:cs="Calibri"/>
                <w:sz w:val="22"/>
                <w:szCs w:val="22"/>
              </w:rPr>
              <w:t xml:space="preserve"> only where these are required to most effectively address the transport challenges facing Essex.</w:t>
            </w:r>
          </w:p>
          <w:p w:rsidR="006B1286" w:rsidRDefault="006B1286" w:rsidP="00BD4DB2">
            <w:pPr>
              <w:tabs>
                <w:tab w:val="left" w:pos="1985"/>
              </w:tabs>
              <w:spacing w:before="120"/>
              <w:ind w:left="426"/>
              <w:rPr>
                <w:rFonts w:ascii="Calibri" w:hAnsi="Calibri" w:cs="Calibri"/>
                <w:sz w:val="22"/>
                <w:szCs w:val="22"/>
              </w:rPr>
            </w:pPr>
          </w:p>
          <w:p w:rsidR="004E5AEB" w:rsidRPr="00971D6D" w:rsidRDefault="006B1286" w:rsidP="006B1286">
            <w:pPr>
              <w:ind w:left="426"/>
              <w:rPr>
                <w:rFonts w:ascii="Calibri" w:hAnsi="Calibri" w:cs="Calibri"/>
                <w:sz w:val="22"/>
                <w:szCs w:val="22"/>
              </w:rPr>
            </w:pPr>
            <w:r w:rsidRPr="006B1286">
              <w:rPr>
                <w:rFonts w:ascii="Calibri" w:hAnsi="Calibri" w:cs="Calibri"/>
                <w:sz w:val="22"/>
                <w:szCs w:val="22"/>
              </w:rPr>
              <w:t xml:space="preserve">This package is complementary to other Colchester schemes under consideration eg Colchester Park and Ride, Colchester </w:t>
            </w:r>
            <w:r>
              <w:rPr>
                <w:rFonts w:ascii="Calibri" w:hAnsi="Calibri" w:cs="Calibri"/>
                <w:sz w:val="22"/>
                <w:szCs w:val="22"/>
              </w:rPr>
              <w:t>Town Centre traffic &amp; Access</w:t>
            </w:r>
            <w:r w:rsidRPr="006B1286">
              <w:rPr>
                <w:rFonts w:ascii="Calibri" w:hAnsi="Calibri" w:cs="Calibri"/>
                <w:sz w:val="22"/>
                <w:szCs w:val="22"/>
              </w:rPr>
              <w:t xml:space="preserve"> and Colchester ITP.  Jointly, they will respond to the objectives detailed above.  There is ‘a golden thread’ running from the Colchester LDF core strategy, the Essex Economic Growth Strategy and the Economic Plan for Essex, which pulls these all together, and ensures the future delivery of growth in Colchester in a sustainable manner.</w:t>
            </w:r>
          </w:p>
          <w:p w:rsidR="00BD4DB2" w:rsidRPr="00B402D1" w:rsidRDefault="00E5192B" w:rsidP="00C1047F">
            <w:pPr>
              <w:tabs>
                <w:tab w:val="left" w:pos="1985"/>
              </w:tabs>
              <w:spacing w:before="120"/>
              <w:ind w:left="426"/>
              <w:rPr>
                <w:rFonts w:ascii="Calibri" w:hAnsi="Calibri" w:cs="Calibri"/>
                <w:b/>
                <w:i/>
                <w:sz w:val="22"/>
                <w:szCs w:val="22"/>
              </w:rPr>
            </w:pPr>
            <w:r>
              <w:rPr>
                <w:rFonts w:ascii="Calibri" w:hAnsi="Calibri" w:cs="Calibri"/>
                <w:sz w:val="22"/>
                <w:szCs w:val="22"/>
              </w:rPr>
              <w:t xml:space="preserve"> </w:t>
            </w:r>
            <w:r w:rsidR="00BD4DB2">
              <w:rPr>
                <w:rFonts w:ascii="Calibri" w:hAnsi="Calibri" w:cs="Calibri"/>
                <w:sz w:val="22"/>
                <w:szCs w:val="22"/>
              </w:rPr>
              <w:t xml:space="preserve">     </w:t>
            </w:r>
          </w:p>
        </w:tc>
      </w:tr>
    </w:tbl>
    <w:p w:rsidR="00604EF7" w:rsidRDefault="00604EF7" w:rsidP="00F01424">
      <w:pPr>
        <w:spacing w:line="276" w:lineRule="auto"/>
        <w:rPr>
          <w:rFonts w:ascii="Calibri" w:hAnsi="Calibri" w:cs="Calibri"/>
          <w:b/>
          <w:color w:val="000081"/>
          <w:sz w:val="28"/>
          <w:szCs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82"/>
      </w:tblGrid>
      <w:tr w:rsidR="00DB7DAE" w:rsidRPr="00641C39" w:rsidTr="00714045">
        <w:tc>
          <w:tcPr>
            <w:tcW w:w="5000" w:type="pct"/>
            <w:shd w:val="clear" w:color="auto" w:fill="81DEFF"/>
          </w:tcPr>
          <w:p w:rsidR="00DB7DAE" w:rsidRPr="00755BD6" w:rsidRDefault="00DB7DAE" w:rsidP="004957D6">
            <w:pPr>
              <w:tabs>
                <w:tab w:val="left" w:pos="1985"/>
              </w:tabs>
              <w:spacing w:before="120"/>
              <w:rPr>
                <w:rFonts w:ascii="Calibri" w:hAnsi="Calibri" w:cs="Calibri"/>
                <w:i/>
                <w:color w:val="1F497D"/>
                <w:sz w:val="22"/>
                <w:szCs w:val="22"/>
              </w:rPr>
            </w:pPr>
            <w:r w:rsidRPr="00755BD6">
              <w:rPr>
                <w:rFonts w:ascii="Calibri" w:hAnsi="Calibri" w:cs="Calibri"/>
                <w:b/>
                <w:color w:val="000081"/>
                <w:sz w:val="28"/>
                <w:szCs w:val="28"/>
                <w:u w:val="single"/>
              </w:rPr>
              <w:t xml:space="preserve">Case </w:t>
            </w:r>
            <w:r>
              <w:rPr>
                <w:rFonts w:ascii="Calibri" w:hAnsi="Calibri" w:cs="Calibri"/>
                <w:b/>
                <w:color w:val="000081"/>
                <w:sz w:val="28"/>
                <w:szCs w:val="28"/>
                <w:u w:val="single"/>
              </w:rPr>
              <w:t>for Change</w:t>
            </w:r>
          </w:p>
        </w:tc>
      </w:tr>
      <w:tr w:rsidR="00DB7DAE" w:rsidRPr="00641C39" w:rsidTr="00714045">
        <w:tc>
          <w:tcPr>
            <w:tcW w:w="5000" w:type="pct"/>
            <w:tcBorders>
              <w:top w:val="single" w:sz="4" w:space="0" w:color="auto"/>
              <w:left w:val="single" w:sz="4" w:space="0" w:color="auto"/>
              <w:bottom w:val="single" w:sz="4" w:space="0" w:color="auto"/>
              <w:right w:val="single" w:sz="4" w:space="0" w:color="auto"/>
            </w:tcBorders>
            <w:shd w:val="clear" w:color="auto" w:fill="B6DDE8"/>
          </w:tcPr>
          <w:p w:rsidR="00DB7DAE" w:rsidRPr="00DB7DAE" w:rsidRDefault="00DB7DAE" w:rsidP="006B7419">
            <w:pPr>
              <w:pStyle w:val="ListParagraph"/>
              <w:keepNext/>
              <w:numPr>
                <w:ilvl w:val="0"/>
                <w:numId w:val="2"/>
              </w:numPr>
              <w:tabs>
                <w:tab w:val="left" w:pos="1134"/>
              </w:tabs>
              <w:spacing w:before="120"/>
              <w:rPr>
                <w:rFonts w:ascii="Calibri" w:hAnsi="Calibri" w:cs="Calibri"/>
                <w:b/>
                <w:i/>
                <w:sz w:val="22"/>
                <w:szCs w:val="22"/>
              </w:rPr>
            </w:pPr>
            <w:r w:rsidRPr="00DB7DAE">
              <w:rPr>
                <w:rFonts w:ascii="Calibri" w:hAnsi="Calibri" w:cs="Calibri"/>
                <w:b/>
                <w:i/>
                <w:sz w:val="22"/>
                <w:szCs w:val="22"/>
              </w:rPr>
              <w:t>Business needs</w:t>
            </w:r>
            <w:r>
              <w:rPr>
                <w:rFonts w:ascii="Calibri" w:hAnsi="Calibri" w:cs="Calibri"/>
                <w:b/>
                <w:i/>
                <w:sz w:val="22"/>
                <w:szCs w:val="22"/>
              </w:rPr>
              <w:t xml:space="preserve"> / Reasons</w:t>
            </w:r>
          </w:p>
        </w:tc>
      </w:tr>
      <w:tr w:rsidR="00DB7DAE" w:rsidRPr="00641C39" w:rsidTr="00714045">
        <w:tc>
          <w:tcPr>
            <w:tcW w:w="5000" w:type="pct"/>
            <w:tcBorders>
              <w:top w:val="single" w:sz="4" w:space="0" w:color="auto"/>
              <w:left w:val="single" w:sz="4" w:space="0" w:color="auto"/>
              <w:bottom w:val="single" w:sz="4" w:space="0" w:color="auto"/>
              <w:right w:val="single" w:sz="4" w:space="0" w:color="auto"/>
            </w:tcBorders>
          </w:tcPr>
          <w:p w:rsidR="00E321B4" w:rsidRDefault="00E321B4" w:rsidP="00E321B4">
            <w:pPr>
              <w:tabs>
                <w:tab w:val="left" w:pos="1985"/>
              </w:tabs>
              <w:spacing w:before="120"/>
              <w:ind w:left="426"/>
              <w:rPr>
                <w:rFonts w:ascii="Calibri" w:hAnsi="Calibri" w:cs="Calibri"/>
                <w:b/>
                <w:sz w:val="22"/>
                <w:szCs w:val="22"/>
              </w:rPr>
            </w:pPr>
            <w:r w:rsidRPr="00DC6BDA">
              <w:rPr>
                <w:rFonts w:ascii="Calibri" w:hAnsi="Calibri" w:cs="Calibri"/>
                <w:b/>
                <w:sz w:val="22"/>
                <w:szCs w:val="22"/>
              </w:rPr>
              <w:t>Problems with the Status Quo</w:t>
            </w:r>
          </w:p>
          <w:p w:rsidR="00D97B89" w:rsidRDefault="00131AD5" w:rsidP="00E321B4">
            <w:pPr>
              <w:tabs>
                <w:tab w:val="left" w:pos="1985"/>
              </w:tabs>
              <w:spacing w:before="120"/>
              <w:ind w:left="426"/>
              <w:rPr>
                <w:color w:val="548DD4"/>
              </w:rPr>
            </w:pPr>
            <w:r>
              <w:rPr>
                <w:noProof/>
                <w:color w:val="548DD4"/>
                <w:lang w:eastAsia="en-GB"/>
              </w:rPr>
              <w:lastRenderedPageBreak/>
              <w:drawing>
                <wp:inline distT="0" distB="0" distL="0" distR="0">
                  <wp:extent cx="6411595" cy="452945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1595" cy="4529455"/>
                          </a:xfrm>
                          <a:prstGeom prst="rect">
                            <a:avLst/>
                          </a:prstGeom>
                          <a:noFill/>
                          <a:ln>
                            <a:noFill/>
                          </a:ln>
                        </pic:spPr>
                      </pic:pic>
                    </a:graphicData>
                  </a:graphic>
                </wp:inline>
              </w:drawing>
            </w:r>
          </w:p>
          <w:p w:rsidR="00D97B89" w:rsidRDefault="00131AD5" w:rsidP="00E321B4">
            <w:pPr>
              <w:tabs>
                <w:tab w:val="left" w:pos="1985"/>
              </w:tabs>
              <w:spacing w:before="120"/>
              <w:ind w:left="426"/>
              <w:rPr>
                <w:rFonts w:ascii="Calibri" w:hAnsi="Calibri" w:cs="Calibri"/>
                <w:sz w:val="22"/>
                <w:szCs w:val="22"/>
              </w:rPr>
            </w:pPr>
            <w:r>
              <w:rPr>
                <w:noProof/>
                <w:color w:val="548DD4"/>
                <w:lang w:eastAsia="en-GB"/>
              </w:rPr>
              <w:lastRenderedPageBreak/>
              <w:drawing>
                <wp:inline distT="0" distB="0" distL="0" distR="0">
                  <wp:extent cx="6475095" cy="4582795"/>
                  <wp:effectExtent l="0" t="0" r="1905" b="8255"/>
                  <wp:docPr id="3" name="Picture 3" descr="PM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 Spee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095" cy="4582795"/>
                          </a:xfrm>
                          <a:prstGeom prst="rect">
                            <a:avLst/>
                          </a:prstGeom>
                          <a:noFill/>
                          <a:ln>
                            <a:noFill/>
                          </a:ln>
                        </pic:spPr>
                      </pic:pic>
                    </a:graphicData>
                  </a:graphic>
                </wp:inline>
              </w:drawing>
            </w:r>
          </w:p>
          <w:p w:rsidR="00E321B4" w:rsidRPr="006702E8" w:rsidRDefault="00E321B4" w:rsidP="00103698">
            <w:pPr>
              <w:tabs>
                <w:tab w:val="left" w:pos="1985"/>
              </w:tabs>
              <w:spacing w:before="120"/>
              <w:ind w:left="426"/>
              <w:rPr>
                <w:rFonts w:ascii="Calibri" w:hAnsi="Calibri" w:cs="Calibri"/>
                <w:sz w:val="22"/>
                <w:szCs w:val="22"/>
              </w:rPr>
            </w:pPr>
            <w:r w:rsidRPr="006702E8">
              <w:rPr>
                <w:rFonts w:ascii="Calibri" w:hAnsi="Calibri" w:cs="Calibri"/>
                <w:sz w:val="22"/>
                <w:szCs w:val="22"/>
              </w:rPr>
              <w:t xml:space="preserve">North Colchester is a focus for new development over the next two decades with </w:t>
            </w:r>
            <w:r w:rsidR="00D77E17">
              <w:rPr>
                <w:rFonts w:ascii="Calibri" w:hAnsi="Calibri" w:cs="Calibri"/>
                <w:sz w:val="22"/>
                <w:szCs w:val="22"/>
              </w:rPr>
              <w:t xml:space="preserve">over 3,000 </w:t>
            </w:r>
            <w:r w:rsidRPr="006702E8">
              <w:rPr>
                <w:rFonts w:ascii="Calibri" w:hAnsi="Calibri" w:cs="Calibri"/>
                <w:sz w:val="22"/>
                <w:szCs w:val="22"/>
              </w:rPr>
              <w:t xml:space="preserve">homes identified as being delivered within the North Growth Area. </w:t>
            </w:r>
            <w:r w:rsidR="00026601">
              <w:rPr>
                <w:rFonts w:ascii="Calibri" w:hAnsi="Calibri" w:cs="Calibri"/>
                <w:sz w:val="22"/>
                <w:szCs w:val="22"/>
              </w:rPr>
              <w:t xml:space="preserve"> </w:t>
            </w:r>
            <w:r w:rsidRPr="006702E8">
              <w:rPr>
                <w:rFonts w:ascii="Calibri" w:hAnsi="Calibri" w:cs="Calibri"/>
                <w:sz w:val="22"/>
                <w:szCs w:val="22"/>
              </w:rPr>
              <w:t>Colchester Borough Council’s (CBC) Adopted Core Strategy includes an additional 129,320m2 of employment and commercial floor space at the Strategic Employment Zone adjacent to the A12</w:t>
            </w:r>
            <w:r w:rsidR="00026601">
              <w:rPr>
                <w:rFonts w:ascii="Calibri" w:hAnsi="Calibri" w:cs="Calibri"/>
                <w:sz w:val="22"/>
                <w:szCs w:val="22"/>
              </w:rPr>
              <w:t>,</w:t>
            </w:r>
            <w:r w:rsidRPr="006702E8">
              <w:rPr>
                <w:rFonts w:ascii="Calibri" w:hAnsi="Calibri" w:cs="Calibri"/>
                <w:sz w:val="22"/>
                <w:szCs w:val="22"/>
              </w:rPr>
              <w:t xml:space="preserve"> which is expected to provide 3,500 new jobs. </w:t>
            </w:r>
            <w:r w:rsidR="00026601">
              <w:rPr>
                <w:rFonts w:ascii="Calibri" w:hAnsi="Calibri" w:cs="Calibri"/>
                <w:sz w:val="22"/>
                <w:szCs w:val="22"/>
              </w:rPr>
              <w:t xml:space="preserve"> </w:t>
            </w:r>
            <w:r w:rsidRPr="006702E8">
              <w:rPr>
                <w:rFonts w:ascii="Calibri" w:hAnsi="Calibri" w:cs="Calibri"/>
                <w:sz w:val="22"/>
                <w:szCs w:val="22"/>
              </w:rPr>
              <w:t>Since the new junction 28 on the A12 was delivered</w:t>
            </w:r>
            <w:r w:rsidR="001A74EF">
              <w:rPr>
                <w:rFonts w:ascii="Calibri" w:hAnsi="Calibri" w:cs="Calibri"/>
                <w:sz w:val="22"/>
                <w:szCs w:val="22"/>
              </w:rPr>
              <w:t>,</w:t>
            </w:r>
            <w:r w:rsidRPr="006702E8">
              <w:rPr>
                <w:rFonts w:ascii="Calibri" w:hAnsi="Calibri" w:cs="Calibri"/>
                <w:sz w:val="22"/>
                <w:szCs w:val="22"/>
              </w:rPr>
              <w:t xml:space="preserve"> there has been interest in this area with increasing numbers of businesses looking at the possibility of investing in this area. </w:t>
            </w:r>
          </w:p>
          <w:p w:rsidR="00E321B4" w:rsidRDefault="00E321B4" w:rsidP="00E321B4">
            <w:pPr>
              <w:tabs>
                <w:tab w:val="left" w:pos="1985"/>
              </w:tabs>
              <w:spacing w:before="120"/>
              <w:ind w:left="426"/>
              <w:rPr>
                <w:rFonts w:ascii="Calibri" w:hAnsi="Calibri" w:cs="Calibri"/>
                <w:sz w:val="22"/>
                <w:szCs w:val="22"/>
              </w:rPr>
            </w:pPr>
            <w:r w:rsidRPr="006702E8">
              <w:rPr>
                <w:rFonts w:ascii="Calibri" w:hAnsi="Calibri" w:cs="Calibri"/>
                <w:sz w:val="22"/>
                <w:szCs w:val="22"/>
              </w:rPr>
              <w:t xml:space="preserve">The Essex Business Survey (2010) highlighted the need for infrastructure improvements. </w:t>
            </w:r>
            <w:r w:rsidR="00026601">
              <w:rPr>
                <w:rFonts w:ascii="Calibri" w:hAnsi="Calibri" w:cs="Calibri"/>
                <w:sz w:val="22"/>
                <w:szCs w:val="22"/>
              </w:rPr>
              <w:t xml:space="preserve"> </w:t>
            </w:r>
            <w:r w:rsidRPr="006702E8">
              <w:rPr>
                <w:rFonts w:ascii="Calibri" w:hAnsi="Calibri" w:cs="Calibri"/>
                <w:sz w:val="22"/>
                <w:szCs w:val="22"/>
              </w:rPr>
              <w:t>According to Essex businesses, the top three investment priorities were: information and communications technology</w:t>
            </w:r>
            <w:r w:rsidR="00C1047F">
              <w:rPr>
                <w:rFonts w:ascii="Calibri" w:hAnsi="Calibri" w:cs="Calibri"/>
                <w:sz w:val="22"/>
                <w:szCs w:val="22"/>
              </w:rPr>
              <w:t>,</w:t>
            </w:r>
            <w:r w:rsidRPr="006702E8">
              <w:rPr>
                <w:rFonts w:ascii="Calibri" w:hAnsi="Calibri" w:cs="Calibri"/>
                <w:sz w:val="22"/>
                <w:szCs w:val="22"/>
              </w:rPr>
              <w:t xml:space="preserve"> particularly </w:t>
            </w:r>
            <w:r w:rsidRPr="009E0821">
              <w:rPr>
                <w:rFonts w:ascii="Calibri" w:hAnsi="Calibri" w:cs="Calibri"/>
                <w:sz w:val="22"/>
                <w:szCs w:val="22"/>
              </w:rPr>
              <w:t>high spe</w:t>
            </w:r>
            <w:r w:rsidR="00C1047F" w:rsidRPr="009E0821">
              <w:rPr>
                <w:rFonts w:ascii="Calibri" w:hAnsi="Calibri" w:cs="Calibri"/>
                <w:sz w:val="22"/>
                <w:szCs w:val="22"/>
              </w:rPr>
              <w:t>e</w:t>
            </w:r>
            <w:r w:rsidRPr="009E0821">
              <w:rPr>
                <w:rFonts w:ascii="Calibri" w:hAnsi="Calibri" w:cs="Calibri"/>
                <w:sz w:val="22"/>
                <w:szCs w:val="22"/>
              </w:rPr>
              <w:t>d</w:t>
            </w:r>
            <w:r w:rsidRPr="006702E8">
              <w:rPr>
                <w:rFonts w:ascii="Calibri" w:hAnsi="Calibri" w:cs="Calibri"/>
                <w:sz w:val="22"/>
                <w:szCs w:val="22"/>
              </w:rPr>
              <w:t xml:space="preserve"> broadband networks</w:t>
            </w:r>
            <w:r w:rsidR="001A74EF">
              <w:rPr>
                <w:rFonts w:ascii="Calibri" w:hAnsi="Calibri" w:cs="Calibri"/>
                <w:sz w:val="22"/>
                <w:szCs w:val="22"/>
              </w:rPr>
              <w:t>;</w:t>
            </w:r>
            <w:r w:rsidRPr="006702E8">
              <w:rPr>
                <w:rFonts w:ascii="Calibri" w:hAnsi="Calibri" w:cs="Calibri"/>
                <w:sz w:val="22"/>
                <w:szCs w:val="22"/>
              </w:rPr>
              <w:t xml:space="preserve"> more reliable and cheaper transport services; and the road/transport network. Over one third (35%) of businesses are concerned about local traffic congestion, especially large and medium companies.</w:t>
            </w:r>
          </w:p>
          <w:p w:rsidR="001B2B4C" w:rsidRDefault="001B2B4C" w:rsidP="00E321B4">
            <w:pPr>
              <w:tabs>
                <w:tab w:val="left" w:pos="1985"/>
              </w:tabs>
              <w:spacing w:before="120"/>
              <w:ind w:left="426"/>
              <w:rPr>
                <w:rFonts w:ascii="Calibri" w:hAnsi="Calibri" w:cs="Calibri"/>
                <w:sz w:val="22"/>
                <w:szCs w:val="22"/>
              </w:rPr>
            </w:pPr>
            <w:r>
              <w:rPr>
                <w:rFonts w:ascii="Calibri" w:hAnsi="Calibri" w:cs="Calibri"/>
                <w:sz w:val="22"/>
                <w:szCs w:val="22"/>
              </w:rPr>
              <w:t xml:space="preserve">Traffic Master data </w:t>
            </w:r>
            <w:r w:rsidR="00026601">
              <w:rPr>
                <w:rFonts w:ascii="Calibri" w:hAnsi="Calibri" w:cs="Calibri"/>
                <w:sz w:val="22"/>
                <w:szCs w:val="22"/>
              </w:rPr>
              <w:t xml:space="preserve">(above) </w:t>
            </w:r>
            <w:r>
              <w:rPr>
                <w:rFonts w:ascii="Calibri" w:hAnsi="Calibri" w:cs="Calibri"/>
                <w:sz w:val="22"/>
                <w:szCs w:val="22"/>
              </w:rPr>
              <w:t xml:space="preserve">clearly illustrates that the Colchester road network is largely at </w:t>
            </w:r>
            <w:r w:rsidRPr="00502DAB">
              <w:rPr>
                <w:rFonts w:ascii="Calibri" w:hAnsi="Calibri" w:cs="Calibri"/>
                <w:sz w:val="22"/>
                <w:szCs w:val="22"/>
              </w:rPr>
              <w:t>capacity</w:t>
            </w:r>
            <w:r w:rsidR="004E5AEB" w:rsidRPr="00502DAB">
              <w:rPr>
                <w:rFonts w:ascii="Calibri" w:hAnsi="Calibri" w:cs="Calibri"/>
                <w:sz w:val="22"/>
                <w:szCs w:val="22"/>
              </w:rPr>
              <w:t>,</w:t>
            </w:r>
            <w:r w:rsidR="00994DB9" w:rsidRPr="00502DAB">
              <w:rPr>
                <w:rFonts w:ascii="Calibri" w:hAnsi="Calibri" w:cs="Calibri"/>
                <w:sz w:val="22"/>
                <w:szCs w:val="22"/>
              </w:rPr>
              <w:t xml:space="preserve"> due to the reduced speeds</w:t>
            </w:r>
            <w:r w:rsidRPr="00502DAB">
              <w:rPr>
                <w:rFonts w:ascii="Calibri" w:hAnsi="Calibri" w:cs="Calibri"/>
                <w:sz w:val="22"/>
                <w:szCs w:val="22"/>
              </w:rPr>
              <w:t>, particularly at peak periods on the key radial routes into the town.  Congestion is occurring</w:t>
            </w:r>
            <w:r>
              <w:rPr>
                <w:rFonts w:ascii="Calibri" w:hAnsi="Calibri" w:cs="Calibri"/>
                <w:sz w:val="22"/>
                <w:szCs w:val="22"/>
              </w:rPr>
              <w:t xml:space="preserve"> for longer time periods year on year</w:t>
            </w:r>
            <w:r w:rsidR="00026601">
              <w:rPr>
                <w:rFonts w:ascii="Calibri" w:hAnsi="Calibri" w:cs="Calibri"/>
                <w:sz w:val="22"/>
                <w:szCs w:val="22"/>
              </w:rPr>
              <w:t>,</w:t>
            </w:r>
            <w:r>
              <w:rPr>
                <w:rFonts w:ascii="Calibri" w:hAnsi="Calibri" w:cs="Calibri"/>
                <w:sz w:val="22"/>
                <w:szCs w:val="22"/>
              </w:rPr>
              <w:t xml:space="preserve"> demonstrating a tendency towards </w:t>
            </w:r>
            <w:r w:rsidR="00026601">
              <w:rPr>
                <w:rFonts w:ascii="Calibri" w:hAnsi="Calibri" w:cs="Calibri"/>
                <w:sz w:val="22"/>
                <w:szCs w:val="22"/>
              </w:rPr>
              <w:t>‘</w:t>
            </w:r>
            <w:r>
              <w:rPr>
                <w:rFonts w:ascii="Calibri" w:hAnsi="Calibri" w:cs="Calibri"/>
                <w:sz w:val="22"/>
                <w:szCs w:val="22"/>
              </w:rPr>
              <w:t>peak spreading</w:t>
            </w:r>
            <w:r w:rsidR="00026601">
              <w:rPr>
                <w:rFonts w:ascii="Calibri" w:hAnsi="Calibri" w:cs="Calibri"/>
                <w:sz w:val="22"/>
                <w:szCs w:val="22"/>
              </w:rPr>
              <w:t>’</w:t>
            </w:r>
            <w:r>
              <w:rPr>
                <w:rFonts w:ascii="Calibri" w:hAnsi="Calibri" w:cs="Calibri"/>
                <w:sz w:val="22"/>
                <w:szCs w:val="22"/>
              </w:rPr>
              <w:t>.  Air Quality Management areas can be found across the town.</w:t>
            </w:r>
          </w:p>
          <w:p w:rsidR="001B2B4C" w:rsidRDefault="001B2B4C" w:rsidP="00E321B4">
            <w:pPr>
              <w:tabs>
                <w:tab w:val="left" w:pos="1985"/>
              </w:tabs>
              <w:spacing w:before="120"/>
              <w:ind w:left="426"/>
              <w:rPr>
                <w:rFonts w:ascii="Calibri" w:hAnsi="Calibri" w:cs="Calibri"/>
                <w:sz w:val="22"/>
                <w:szCs w:val="22"/>
              </w:rPr>
            </w:pPr>
            <w:r>
              <w:rPr>
                <w:rFonts w:ascii="Calibri" w:hAnsi="Calibri" w:cs="Calibri"/>
                <w:sz w:val="22"/>
                <w:szCs w:val="22"/>
              </w:rPr>
              <w:t>In combination with expected growth in housing here is a concentration of key attractors in the Northern Growth area</w:t>
            </w:r>
            <w:r w:rsidR="00026601">
              <w:rPr>
                <w:rFonts w:ascii="Calibri" w:hAnsi="Calibri" w:cs="Calibri"/>
                <w:sz w:val="22"/>
                <w:szCs w:val="22"/>
              </w:rPr>
              <w:t>,</w:t>
            </w:r>
            <w:r>
              <w:rPr>
                <w:rFonts w:ascii="Calibri" w:hAnsi="Calibri" w:cs="Calibri"/>
                <w:sz w:val="22"/>
                <w:szCs w:val="22"/>
              </w:rPr>
              <w:t xml:space="preserve"> including new and existing employment at </w:t>
            </w:r>
            <w:proofErr w:type="spellStart"/>
            <w:r>
              <w:rPr>
                <w:rFonts w:ascii="Calibri" w:hAnsi="Calibri" w:cs="Calibri"/>
                <w:sz w:val="22"/>
                <w:szCs w:val="22"/>
              </w:rPr>
              <w:t>Severalls</w:t>
            </w:r>
            <w:proofErr w:type="spellEnd"/>
            <w:r>
              <w:rPr>
                <w:rFonts w:ascii="Calibri" w:hAnsi="Calibri" w:cs="Calibri"/>
                <w:sz w:val="22"/>
                <w:szCs w:val="22"/>
              </w:rPr>
              <w:t xml:space="preserve"> Business Park, Colchester Station, Colchester General Hospital, Schools, </w:t>
            </w:r>
            <w:proofErr w:type="spellStart"/>
            <w:r>
              <w:rPr>
                <w:rFonts w:ascii="Calibri" w:hAnsi="Calibri" w:cs="Calibri"/>
                <w:sz w:val="22"/>
                <w:szCs w:val="22"/>
              </w:rPr>
              <w:t>Highwoods</w:t>
            </w:r>
            <w:proofErr w:type="spellEnd"/>
            <w:r>
              <w:rPr>
                <w:rFonts w:ascii="Calibri" w:hAnsi="Calibri" w:cs="Calibri"/>
                <w:sz w:val="22"/>
                <w:szCs w:val="22"/>
              </w:rPr>
              <w:t xml:space="preserve"> Country Park, </w:t>
            </w:r>
            <w:r w:rsidR="00026601">
              <w:rPr>
                <w:rFonts w:ascii="Calibri" w:hAnsi="Calibri" w:cs="Calibri"/>
                <w:sz w:val="22"/>
                <w:szCs w:val="22"/>
              </w:rPr>
              <w:t xml:space="preserve">and </w:t>
            </w:r>
            <w:r w:rsidR="002F530B">
              <w:rPr>
                <w:rFonts w:ascii="Calibri" w:hAnsi="Calibri" w:cs="Calibri"/>
                <w:sz w:val="22"/>
                <w:szCs w:val="22"/>
              </w:rPr>
              <w:t>Weston Homes Community</w:t>
            </w:r>
            <w:r>
              <w:rPr>
                <w:rFonts w:ascii="Calibri" w:hAnsi="Calibri" w:cs="Calibri"/>
                <w:sz w:val="22"/>
                <w:szCs w:val="22"/>
              </w:rPr>
              <w:t xml:space="preserve"> Stadium.  In addition there is significant demand for travel into the town centre area for retail and employment purposes.  </w:t>
            </w:r>
          </w:p>
          <w:p w:rsidR="00E321B4" w:rsidRDefault="00D06AD9" w:rsidP="00E321B4">
            <w:pPr>
              <w:tabs>
                <w:tab w:val="left" w:pos="1985"/>
              </w:tabs>
              <w:spacing w:before="120"/>
              <w:ind w:left="426"/>
              <w:rPr>
                <w:rFonts w:ascii="Calibri" w:hAnsi="Calibri" w:cs="Calibri"/>
                <w:b/>
                <w:sz w:val="22"/>
                <w:szCs w:val="22"/>
              </w:rPr>
            </w:pPr>
            <w:r w:rsidRPr="006702E8">
              <w:rPr>
                <w:rFonts w:ascii="Calibri" w:hAnsi="Calibri" w:cs="Calibri"/>
                <w:b/>
                <w:sz w:val="22"/>
                <w:szCs w:val="22"/>
              </w:rPr>
              <w:t>Releasing Growth &amp; Barriers to Growth</w:t>
            </w:r>
          </w:p>
          <w:p w:rsidR="001B2B4C" w:rsidRDefault="001B2B4C" w:rsidP="001B2B4C">
            <w:pPr>
              <w:tabs>
                <w:tab w:val="left" w:pos="1985"/>
              </w:tabs>
              <w:spacing w:before="120"/>
              <w:ind w:left="426"/>
              <w:rPr>
                <w:rFonts w:ascii="Calibri" w:hAnsi="Calibri" w:cs="Calibri"/>
                <w:sz w:val="22"/>
                <w:szCs w:val="22"/>
              </w:rPr>
            </w:pPr>
            <w:r>
              <w:rPr>
                <w:rFonts w:ascii="Calibri" w:hAnsi="Calibri" w:cs="Calibri"/>
                <w:sz w:val="22"/>
                <w:szCs w:val="22"/>
              </w:rPr>
              <w:t>To allow growth to be sustainable, provision of linked up and good quality cycling and walking infrastructure is key to embedding sustainable travel behaviour, providing choice and promoting healthy lifestyles.</w:t>
            </w:r>
          </w:p>
          <w:p w:rsidR="006B1286" w:rsidRDefault="006B1286" w:rsidP="001B2B4C">
            <w:pPr>
              <w:tabs>
                <w:tab w:val="left" w:pos="1985"/>
              </w:tabs>
              <w:spacing w:before="120"/>
              <w:ind w:left="426"/>
              <w:rPr>
                <w:rFonts w:ascii="Calibri" w:hAnsi="Calibri" w:cs="Calibri"/>
                <w:sz w:val="22"/>
                <w:szCs w:val="22"/>
              </w:rPr>
            </w:pPr>
          </w:p>
          <w:p w:rsidR="004420D6" w:rsidRDefault="004420D6" w:rsidP="00E321B4">
            <w:pPr>
              <w:tabs>
                <w:tab w:val="left" w:pos="1985"/>
              </w:tabs>
              <w:spacing w:before="120"/>
              <w:ind w:left="426"/>
              <w:rPr>
                <w:rFonts w:ascii="Calibri" w:hAnsi="Calibri" w:cs="Calibri"/>
                <w:b/>
                <w:sz w:val="22"/>
                <w:szCs w:val="22"/>
              </w:rPr>
            </w:pPr>
            <w:r w:rsidRPr="004420D6">
              <w:rPr>
                <w:rFonts w:ascii="Calibri" w:hAnsi="Calibri" w:cs="Calibri"/>
                <w:b/>
                <w:sz w:val="22"/>
                <w:szCs w:val="22"/>
              </w:rPr>
              <w:lastRenderedPageBreak/>
              <w:t>The Need for Sustainable Travel</w:t>
            </w:r>
          </w:p>
          <w:p w:rsidR="004420D6" w:rsidRPr="006702E8" w:rsidRDefault="004420D6" w:rsidP="004420D6">
            <w:pPr>
              <w:tabs>
                <w:tab w:val="left" w:pos="1985"/>
              </w:tabs>
              <w:spacing w:before="120"/>
              <w:ind w:left="426"/>
              <w:rPr>
                <w:rFonts w:ascii="Calibri" w:hAnsi="Calibri" w:cs="Calibri"/>
                <w:sz w:val="22"/>
                <w:szCs w:val="22"/>
              </w:rPr>
            </w:pPr>
            <w:r w:rsidRPr="006702E8">
              <w:rPr>
                <w:rFonts w:ascii="Calibri" w:hAnsi="Calibri" w:cs="Calibri"/>
                <w:sz w:val="22"/>
                <w:szCs w:val="22"/>
              </w:rPr>
              <w:t xml:space="preserve">As part of the Colchester Local Development Framework Core Strategy development process, additional highway infrastructure has been considered in the form of junction and link improvements on these approaches; however, the scale of the improvements required cannot keep pace with the level of traffic demand likely to arise from growth of the town and are often not feasible in the area of land available.  In addition, Colchester town centre has several declared and emerging AQMAs which </w:t>
            </w:r>
            <w:r w:rsidRPr="009E0821">
              <w:rPr>
                <w:rFonts w:ascii="Calibri" w:hAnsi="Calibri" w:cs="Calibri"/>
                <w:sz w:val="22"/>
                <w:szCs w:val="22"/>
              </w:rPr>
              <w:t>cannot be addressed</w:t>
            </w:r>
            <w:r w:rsidRPr="006702E8">
              <w:rPr>
                <w:rFonts w:ascii="Calibri" w:hAnsi="Calibri" w:cs="Calibri"/>
                <w:sz w:val="22"/>
                <w:szCs w:val="22"/>
              </w:rPr>
              <w:t xml:space="preserve"> through facilitating additional traffic to access the area.  Thus</w:t>
            </w:r>
            <w:r w:rsidR="00026601">
              <w:rPr>
                <w:rFonts w:ascii="Calibri" w:hAnsi="Calibri" w:cs="Calibri"/>
                <w:sz w:val="22"/>
                <w:szCs w:val="22"/>
              </w:rPr>
              <w:t>,</w:t>
            </w:r>
            <w:r w:rsidRPr="006702E8">
              <w:rPr>
                <w:rFonts w:ascii="Calibri" w:hAnsi="Calibri" w:cs="Calibri"/>
                <w:sz w:val="22"/>
                <w:szCs w:val="22"/>
              </w:rPr>
              <w:t xml:space="preserve"> infrastructure building alone</w:t>
            </w:r>
            <w:r w:rsidR="00026601">
              <w:rPr>
                <w:rFonts w:ascii="Calibri" w:hAnsi="Calibri" w:cs="Calibri"/>
                <w:sz w:val="22"/>
                <w:szCs w:val="22"/>
              </w:rPr>
              <w:t>,</w:t>
            </w:r>
            <w:r w:rsidRPr="006702E8">
              <w:rPr>
                <w:rFonts w:ascii="Calibri" w:hAnsi="Calibri" w:cs="Calibri"/>
                <w:sz w:val="22"/>
                <w:szCs w:val="22"/>
              </w:rPr>
              <w:t xml:space="preserve"> focussing on general traffic</w:t>
            </w:r>
            <w:r w:rsidR="00026601">
              <w:rPr>
                <w:rFonts w:ascii="Calibri" w:hAnsi="Calibri" w:cs="Calibri"/>
                <w:sz w:val="22"/>
                <w:szCs w:val="22"/>
              </w:rPr>
              <w:t>,</w:t>
            </w:r>
            <w:r w:rsidRPr="006702E8">
              <w:rPr>
                <w:rFonts w:ascii="Calibri" w:hAnsi="Calibri" w:cs="Calibri"/>
                <w:sz w:val="22"/>
                <w:szCs w:val="22"/>
              </w:rPr>
              <w:t xml:space="preserve"> is not a viable option.</w:t>
            </w:r>
          </w:p>
          <w:p w:rsidR="004420D6" w:rsidRDefault="004420D6" w:rsidP="00C73FE4">
            <w:pPr>
              <w:tabs>
                <w:tab w:val="left" w:pos="1985"/>
              </w:tabs>
              <w:spacing w:before="120"/>
              <w:ind w:left="426"/>
              <w:rPr>
                <w:rFonts w:ascii="Calibri" w:hAnsi="Calibri" w:cs="Calibri"/>
                <w:sz w:val="22"/>
                <w:szCs w:val="22"/>
              </w:rPr>
            </w:pPr>
            <w:r w:rsidRPr="00D77E17">
              <w:rPr>
                <w:rFonts w:ascii="Calibri" w:hAnsi="Calibri" w:cs="Calibri"/>
                <w:sz w:val="22"/>
                <w:szCs w:val="22"/>
              </w:rPr>
              <w:t>Measures such as personalised travel planning, Colchester Cycling Town and an award-winning Station Travel Plan are in</w:t>
            </w:r>
            <w:r w:rsidRPr="006702E8">
              <w:rPr>
                <w:rFonts w:ascii="Calibri" w:hAnsi="Calibri" w:cs="Calibri"/>
                <w:sz w:val="22"/>
                <w:szCs w:val="22"/>
              </w:rPr>
              <w:t xml:space="preserve"> place, seeking to address trip</w:t>
            </w:r>
            <w:r w:rsidR="001A74EF">
              <w:rPr>
                <w:rFonts w:ascii="Calibri" w:hAnsi="Calibri" w:cs="Calibri"/>
                <w:sz w:val="22"/>
                <w:szCs w:val="22"/>
              </w:rPr>
              <w:t>-</w:t>
            </w:r>
            <w:r w:rsidRPr="006702E8">
              <w:rPr>
                <w:rFonts w:ascii="Calibri" w:hAnsi="Calibri" w:cs="Calibri"/>
                <w:sz w:val="22"/>
                <w:szCs w:val="22"/>
              </w:rPr>
              <w:t>making behaviour within the town.  However, in order to support economic growth and to allow Colchester to compete regionally as a centre for</w:t>
            </w:r>
            <w:r w:rsidR="00655733">
              <w:rPr>
                <w:rFonts w:ascii="Calibri" w:hAnsi="Calibri" w:cs="Calibri"/>
                <w:sz w:val="22"/>
                <w:szCs w:val="22"/>
              </w:rPr>
              <w:t xml:space="preserve"> employment, retail and housing, more sustainable solutions are required for the town centre</w:t>
            </w:r>
            <w:r w:rsidR="00C1047F">
              <w:rPr>
                <w:rFonts w:ascii="Calibri" w:hAnsi="Calibri" w:cs="Calibri"/>
                <w:sz w:val="22"/>
                <w:szCs w:val="22"/>
              </w:rPr>
              <w:t>,</w:t>
            </w:r>
            <w:r w:rsidR="00655733">
              <w:rPr>
                <w:rFonts w:ascii="Calibri" w:hAnsi="Calibri" w:cs="Calibri"/>
                <w:sz w:val="22"/>
                <w:szCs w:val="22"/>
              </w:rPr>
              <w:t xml:space="preserve"> especially to ease existing congestion levels</w:t>
            </w:r>
            <w:r w:rsidR="005D122D">
              <w:rPr>
                <w:rFonts w:ascii="Calibri" w:hAnsi="Calibri" w:cs="Calibri"/>
                <w:sz w:val="22"/>
                <w:szCs w:val="22"/>
              </w:rPr>
              <w:t xml:space="preserve"> around North Station</w:t>
            </w:r>
            <w:r w:rsidRPr="006702E8">
              <w:rPr>
                <w:rFonts w:ascii="Calibri" w:hAnsi="Calibri" w:cs="Calibri"/>
                <w:sz w:val="22"/>
                <w:szCs w:val="22"/>
              </w:rPr>
              <w:t>.</w:t>
            </w:r>
            <w:r w:rsidR="005D122D">
              <w:rPr>
                <w:rFonts w:ascii="Calibri" w:hAnsi="Calibri" w:cs="Calibri"/>
                <w:sz w:val="22"/>
                <w:szCs w:val="22"/>
              </w:rPr>
              <w:t xml:space="preserve"> </w:t>
            </w:r>
          </w:p>
          <w:p w:rsidR="005D122D" w:rsidRDefault="005D122D" w:rsidP="004420D6">
            <w:pPr>
              <w:tabs>
                <w:tab w:val="left" w:pos="1985"/>
              </w:tabs>
              <w:spacing w:before="120"/>
              <w:ind w:left="426"/>
              <w:rPr>
                <w:rFonts w:ascii="Calibri" w:hAnsi="Calibri" w:cs="Calibri"/>
                <w:sz w:val="22"/>
                <w:szCs w:val="22"/>
              </w:rPr>
            </w:pPr>
            <w:r>
              <w:rPr>
                <w:rFonts w:ascii="Calibri" w:hAnsi="Calibri" w:cs="Calibri"/>
                <w:sz w:val="22"/>
                <w:szCs w:val="22"/>
              </w:rPr>
              <w:t xml:space="preserve">The scheme will assist with providing alternatives to </w:t>
            </w:r>
            <w:r w:rsidR="002F530B">
              <w:rPr>
                <w:rFonts w:ascii="Calibri" w:hAnsi="Calibri" w:cs="Calibri"/>
                <w:sz w:val="22"/>
                <w:szCs w:val="22"/>
              </w:rPr>
              <w:t xml:space="preserve">car </w:t>
            </w:r>
            <w:r>
              <w:rPr>
                <w:rFonts w:ascii="Calibri" w:hAnsi="Calibri" w:cs="Calibri"/>
                <w:sz w:val="22"/>
                <w:szCs w:val="22"/>
              </w:rPr>
              <w:t>travel</w:t>
            </w:r>
            <w:r w:rsidR="00026601">
              <w:rPr>
                <w:rFonts w:ascii="Calibri" w:hAnsi="Calibri" w:cs="Calibri"/>
                <w:sz w:val="22"/>
                <w:szCs w:val="22"/>
              </w:rPr>
              <w:t>,</w:t>
            </w:r>
            <w:r>
              <w:rPr>
                <w:rFonts w:ascii="Calibri" w:hAnsi="Calibri" w:cs="Calibri"/>
                <w:sz w:val="22"/>
                <w:szCs w:val="22"/>
              </w:rPr>
              <w:t xml:space="preserve"> with both footway widening and cycle route </w:t>
            </w:r>
            <w:r w:rsidRPr="009E0821">
              <w:rPr>
                <w:rFonts w:ascii="Calibri" w:hAnsi="Calibri" w:cs="Calibri"/>
                <w:sz w:val="22"/>
                <w:szCs w:val="22"/>
              </w:rPr>
              <w:t xml:space="preserve">improvements </w:t>
            </w:r>
            <w:r w:rsidR="00C1047F" w:rsidRPr="009E0821">
              <w:rPr>
                <w:rFonts w:ascii="Calibri" w:hAnsi="Calibri" w:cs="Calibri"/>
                <w:sz w:val="22"/>
                <w:szCs w:val="22"/>
              </w:rPr>
              <w:t>which</w:t>
            </w:r>
            <w:r w:rsidR="00C1047F">
              <w:rPr>
                <w:rFonts w:ascii="Calibri" w:hAnsi="Calibri" w:cs="Calibri"/>
                <w:sz w:val="22"/>
                <w:szCs w:val="22"/>
              </w:rPr>
              <w:t xml:space="preserve"> </w:t>
            </w:r>
            <w:r>
              <w:rPr>
                <w:rFonts w:ascii="Calibri" w:hAnsi="Calibri" w:cs="Calibri"/>
                <w:sz w:val="22"/>
                <w:szCs w:val="22"/>
              </w:rPr>
              <w:t>will contribute additional links to the rail station and town centre.</w:t>
            </w:r>
          </w:p>
          <w:p w:rsidR="005D122D" w:rsidRPr="006702E8" w:rsidRDefault="005D122D" w:rsidP="005D122D">
            <w:pPr>
              <w:tabs>
                <w:tab w:val="left" w:pos="1985"/>
              </w:tabs>
              <w:spacing w:before="120"/>
              <w:ind w:left="426"/>
              <w:rPr>
                <w:rFonts w:ascii="Calibri" w:hAnsi="Calibri" w:cs="Calibri"/>
                <w:b/>
                <w:sz w:val="22"/>
                <w:szCs w:val="22"/>
              </w:rPr>
            </w:pPr>
            <w:r w:rsidRPr="006702E8">
              <w:rPr>
                <w:rFonts w:ascii="Calibri" w:hAnsi="Calibri" w:cs="Calibri"/>
                <w:b/>
                <w:sz w:val="22"/>
                <w:szCs w:val="22"/>
              </w:rPr>
              <w:t>What happens if there is no LGF Funding?</w:t>
            </w:r>
          </w:p>
          <w:p w:rsidR="00DB7DAE" w:rsidRDefault="001B0D79" w:rsidP="00F87259">
            <w:pPr>
              <w:tabs>
                <w:tab w:val="left" w:pos="1985"/>
              </w:tabs>
              <w:spacing w:before="120"/>
              <w:ind w:left="426"/>
              <w:rPr>
                <w:rFonts w:ascii="Calibri" w:hAnsi="Calibri" w:cs="Calibri"/>
                <w:i/>
                <w:color w:val="1F497D"/>
                <w:sz w:val="22"/>
                <w:szCs w:val="22"/>
              </w:rPr>
            </w:pPr>
            <w:r>
              <w:rPr>
                <w:rFonts w:ascii="Calibri" w:hAnsi="Calibri" w:cs="Calibri"/>
                <w:sz w:val="22"/>
                <w:szCs w:val="22"/>
              </w:rPr>
              <w:t>Without LGF funding, there will be a piecemeal approach to upgrading of the pedestrian and cycle network as developer funding allows.  LGF funding will allow a more strategic and comprehensive approach to be taken</w:t>
            </w:r>
            <w:r w:rsidR="002F4710">
              <w:rPr>
                <w:rFonts w:ascii="Calibri" w:hAnsi="Calibri" w:cs="Calibri"/>
                <w:sz w:val="22"/>
                <w:szCs w:val="22"/>
              </w:rPr>
              <w:t xml:space="preserve"> which has the potential to significantly increase the benefits associated with the investment</w:t>
            </w:r>
            <w:r>
              <w:rPr>
                <w:rFonts w:ascii="Calibri" w:hAnsi="Calibri" w:cs="Calibri"/>
                <w:sz w:val="22"/>
                <w:szCs w:val="22"/>
              </w:rPr>
              <w:t>.</w:t>
            </w:r>
          </w:p>
          <w:p w:rsidR="001B0D79" w:rsidRPr="00B402D1" w:rsidRDefault="001B0D79" w:rsidP="00F87259">
            <w:pPr>
              <w:tabs>
                <w:tab w:val="left" w:pos="1985"/>
              </w:tabs>
              <w:spacing w:before="120"/>
              <w:ind w:left="426"/>
              <w:rPr>
                <w:rFonts w:ascii="Calibri" w:hAnsi="Calibri" w:cs="Calibri"/>
                <w:i/>
                <w:color w:val="1F497D"/>
                <w:sz w:val="22"/>
                <w:szCs w:val="22"/>
              </w:rPr>
            </w:pPr>
          </w:p>
        </w:tc>
      </w:tr>
      <w:tr w:rsidR="00DB7DAE" w:rsidRPr="007F394D" w:rsidTr="00714045">
        <w:tc>
          <w:tcPr>
            <w:tcW w:w="5000" w:type="pct"/>
            <w:tcBorders>
              <w:top w:val="single" w:sz="4" w:space="0" w:color="auto"/>
              <w:left w:val="single" w:sz="4" w:space="0" w:color="auto"/>
              <w:bottom w:val="single" w:sz="4" w:space="0" w:color="auto"/>
              <w:right w:val="single" w:sz="4" w:space="0" w:color="auto"/>
            </w:tcBorders>
            <w:shd w:val="clear" w:color="auto" w:fill="B6DDE8"/>
          </w:tcPr>
          <w:p w:rsidR="00DB7DAE" w:rsidRPr="00DB7DAE" w:rsidRDefault="00DB7DAE" w:rsidP="006B7419">
            <w:pPr>
              <w:pStyle w:val="ListParagraph"/>
              <w:keepNext/>
              <w:numPr>
                <w:ilvl w:val="0"/>
                <w:numId w:val="2"/>
              </w:numPr>
              <w:tabs>
                <w:tab w:val="left" w:pos="1134"/>
              </w:tabs>
              <w:spacing w:before="120"/>
              <w:rPr>
                <w:rFonts w:ascii="Calibri" w:hAnsi="Calibri" w:cs="Calibri"/>
                <w:b/>
                <w:i/>
                <w:sz w:val="22"/>
                <w:szCs w:val="22"/>
              </w:rPr>
            </w:pPr>
            <w:r>
              <w:rPr>
                <w:rFonts w:ascii="Calibri" w:hAnsi="Calibri" w:cs="Calibri"/>
                <w:b/>
                <w:i/>
                <w:sz w:val="22"/>
                <w:szCs w:val="22"/>
              </w:rPr>
              <w:lastRenderedPageBreak/>
              <w:t>Benefits</w:t>
            </w:r>
            <w:r w:rsidRPr="00DB7DAE">
              <w:rPr>
                <w:rFonts w:ascii="Calibri" w:hAnsi="Calibri" w:cs="Calibri"/>
                <w:b/>
                <w:i/>
                <w:sz w:val="22"/>
                <w:szCs w:val="22"/>
              </w:rPr>
              <w:t xml:space="preserve"> </w:t>
            </w:r>
          </w:p>
        </w:tc>
      </w:tr>
      <w:tr w:rsidR="00DB7DAE" w:rsidRPr="007F394D" w:rsidTr="00714045">
        <w:tc>
          <w:tcPr>
            <w:tcW w:w="5000" w:type="pct"/>
            <w:tcBorders>
              <w:top w:val="single" w:sz="4" w:space="0" w:color="auto"/>
              <w:left w:val="single" w:sz="4" w:space="0" w:color="auto"/>
              <w:bottom w:val="single" w:sz="4" w:space="0" w:color="auto"/>
              <w:right w:val="single" w:sz="4" w:space="0" w:color="auto"/>
            </w:tcBorders>
          </w:tcPr>
          <w:p w:rsidR="00A703B5" w:rsidRPr="0033735B" w:rsidRDefault="00A703B5" w:rsidP="006B7419">
            <w:pPr>
              <w:pStyle w:val="ListParagraph"/>
              <w:numPr>
                <w:ilvl w:val="2"/>
                <w:numId w:val="2"/>
              </w:numPr>
              <w:tabs>
                <w:tab w:val="left" w:pos="1134"/>
              </w:tabs>
              <w:spacing w:before="120"/>
              <w:ind w:left="1985" w:hanging="1559"/>
              <w:rPr>
                <w:rFonts w:ascii="Calibri" w:hAnsi="Calibri" w:cs="Calibri"/>
                <w:b/>
                <w:i/>
                <w:color w:val="365F91"/>
                <w:sz w:val="22"/>
                <w:szCs w:val="22"/>
                <w:lang w:val="en-GB"/>
              </w:rPr>
            </w:pPr>
            <w:r w:rsidRPr="0065668C">
              <w:rPr>
                <w:rFonts w:ascii="Calibri" w:hAnsi="Calibri" w:cs="Calibri"/>
                <w:i/>
                <w:color w:val="1F497D"/>
                <w:sz w:val="22"/>
                <w:szCs w:val="22"/>
                <w:lang w:val="en-GB"/>
              </w:rPr>
              <w:t>Estimate jobs and homes</w:t>
            </w:r>
            <w:r>
              <w:rPr>
                <w:rFonts w:ascii="Calibri" w:hAnsi="Calibri" w:cs="Calibri"/>
                <w:i/>
                <w:color w:val="1F497D"/>
                <w:sz w:val="22"/>
                <w:szCs w:val="22"/>
                <w:lang w:val="en-GB"/>
              </w:rPr>
              <w:t xml:space="preserve"> (direct, indirect, safeguarding, construction </w:t>
            </w:r>
            <w:proofErr w:type="spellStart"/>
            <w:r>
              <w:rPr>
                <w:rFonts w:ascii="Calibri" w:hAnsi="Calibri" w:cs="Calibri"/>
                <w:i/>
                <w:color w:val="1F497D"/>
                <w:sz w:val="22"/>
                <w:szCs w:val="22"/>
                <w:lang w:val="en-GB"/>
              </w:rPr>
              <w:t>etc</w:t>
            </w:r>
            <w:proofErr w:type="spellEnd"/>
            <w:r>
              <w:rPr>
                <w:rFonts w:ascii="Calibri" w:hAnsi="Calibri" w:cs="Calibri"/>
                <w:i/>
                <w:color w:val="1F497D"/>
                <w:sz w:val="22"/>
                <w:szCs w:val="22"/>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973"/>
              <w:gridCol w:w="973"/>
              <w:gridCol w:w="973"/>
              <w:gridCol w:w="973"/>
              <w:gridCol w:w="1123"/>
              <w:gridCol w:w="1134"/>
              <w:gridCol w:w="709"/>
              <w:gridCol w:w="879"/>
            </w:tblGrid>
            <w:tr w:rsidR="00A703B5" w:rsidRPr="007F394D" w:rsidTr="006B1286">
              <w:trPr>
                <w:trHeight w:val="454"/>
              </w:trPr>
              <w:tc>
                <w:tcPr>
                  <w:tcW w:w="249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rPr>
                      <w:rFonts w:ascii="Calibri" w:hAnsi="Calibri" w:cs="Arial"/>
                      <w:b/>
                      <w:sz w:val="18"/>
                      <w:szCs w:val="18"/>
                    </w:rPr>
                  </w:pP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2015/16</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2016/17</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2017/18</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2018/19</w:t>
                  </w:r>
                </w:p>
              </w:tc>
              <w:tc>
                <w:tcPr>
                  <w:tcW w:w="112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2019/2020</w:t>
                  </w:r>
                </w:p>
              </w:tc>
              <w:tc>
                <w:tcPr>
                  <w:tcW w:w="1134"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20</w:t>
                  </w:r>
                  <w:r>
                    <w:rPr>
                      <w:rFonts w:ascii="Calibri" w:hAnsi="Calibri" w:cs="Arial"/>
                      <w:b/>
                      <w:sz w:val="18"/>
                      <w:szCs w:val="18"/>
                    </w:rPr>
                    <w:t>20/</w:t>
                  </w:r>
                  <w:r w:rsidRPr="007F394D">
                    <w:rPr>
                      <w:rFonts w:ascii="Calibri" w:hAnsi="Calibri" w:cs="Arial"/>
                      <w:b/>
                      <w:sz w:val="18"/>
                      <w:szCs w:val="18"/>
                    </w:rPr>
                    <w:t>202</w:t>
                  </w:r>
                  <w:r>
                    <w:rPr>
                      <w:rFonts w:ascii="Calibri" w:hAnsi="Calibri" w:cs="Arial"/>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Pr>
                      <w:rFonts w:ascii="Calibri" w:hAnsi="Calibri" w:cs="Arial"/>
                      <w:b/>
                      <w:sz w:val="18"/>
                      <w:szCs w:val="18"/>
                    </w:rPr>
                    <w:t>Post 2025</w:t>
                  </w:r>
                </w:p>
              </w:tc>
              <w:tc>
                <w:tcPr>
                  <w:tcW w:w="879"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jc w:val="center"/>
                    <w:rPr>
                      <w:rFonts w:ascii="Calibri" w:hAnsi="Calibri" w:cs="Arial"/>
                      <w:b/>
                      <w:sz w:val="18"/>
                      <w:szCs w:val="18"/>
                    </w:rPr>
                  </w:pPr>
                  <w:r w:rsidRPr="007F394D">
                    <w:rPr>
                      <w:rFonts w:ascii="Calibri" w:hAnsi="Calibri" w:cs="Arial"/>
                      <w:b/>
                      <w:sz w:val="18"/>
                      <w:szCs w:val="18"/>
                    </w:rPr>
                    <w:t>Total</w:t>
                  </w:r>
                </w:p>
              </w:tc>
            </w:tr>
            <w:tr w:rsidR="00A703B5" w:rsidRPr="007F394D" w:rsidTr="006B1286">
              <w:trPr>
                <w:trHeight w:val="284"/>
              </w:trPr>
              <w:tc>
                <w:tcPr>
                  <w:tcW w:w="249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rPr>
                      <w:rFonts w:ascii="Calibri" w:hAnsi="Calibri" w:cs="Arial"/>
                    </w:rPr>
                  </w:pPr>
                  <w:r w:rsidRPr="007F394D">
                    <w:rPr>
                      <w:rFonts w:ascii="Calibri" w:hAnsi="Calibri" w:cs="Arial"/>
                    </w:rPr>
                    <w:t>Jobs</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81</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81</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81</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81</w:t>
                  </w:r>
                </w:p>
              </w:tc>
              <w:tc>
                <w:tcPr>
                  <w:tcW w:w="112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81</w:t>
                  </w:r>
                </w:p>
              </w:tc>
              <w:tc>
                <w:tcPr>
                  <w:tcW w:w="1134"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518</w:t>
                  </w:r>
                </w:p>
              </w:tc>
              <w:tc>
                <w:tcPr>
                  <w:tcW w:w="709"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345</w:t>
                  </w:r>
                </w:p>
              </w:tc>
              <w:tc>
                <w:tcPr>
                  <w:tcW w:w="879" w:type="dxa"/>
                  <w:tcBorders>
                    <w:top w:val="single" w:sz="4" w:space="0" w:color="auto"/>
                    <w:left w:val="single" w:sz="4" w:space="0" w:color="auto"/>
                    <w:bottom w:val="single" w:sz="4" w:space="0" w:color="auto"/>
                    <w:right w:val="single" w:sz="4" w:space="0" w:color="auto"/>
                  </w:tcBorders>
                  <w:vAlign w:val="center"/>
                </w:tcPr>
                <w:p w:rsidR="00A703B5" w:rsidRPr="009E0821" w:rsidRDefault="00D600CC" w:rsidP="006B1286">
                  <w:pPr>
                    <w:jc w:val="center"/>
                    <w:rPr>
                      <w:rFonts w:ascii="Calibri" w:hAnsi="Calibri" w:cs="Arial"/>
                      <w:b/>
                      <w:sz w:val="16"/>
                      <w:szCs w:val="16"/>
                    </w:rPr>
                  </w:pPr>
                  <w:r>
                    <w:rPr>
                      <w:rFonts w:ascii="Calibri" w:hAnsi="Calibri" w:cs="Arial"/>
                      <w:b/>
                      <w:sz w:val="16"/>
                      <w:szCs w:val="16"/>
                    </w:rPr>
                    <w:t>1293</w:t>
                  </w:r>
                </w:p>
              </w:tc>
            </w:tr>
            <w:tr w:rsidR="00A703B5" w:rsidRPr="007F394D" w:rsidTr="006B1286">
              <w:trPr>
                <w:trHeight w:val="284"/>
              </w:trPr>
              <w:tc>
                <w:tcPr>
                  <w:tcW w:w="2493" w:type="dxa"/>
                  <w:tcBorders>
                    <w:top w:val="single" w:sz="4" w:space="0" w:color="auto"/>
                    <w:left w:val="single" w:sz="4" w:space="0" w:color="auto"/>
                    <w:bottom w:val="single" w:sz="4" w:space="0" w:color="auto"/>
                    <w:right w:val="single" w:sz="4" w:space="0" w:color="auto"/>
                  </w:tcBorders>
                  <w:vAlign w:val="center"/>
                </w:tcPr>
                <w:p w:rsidR="00A703B5" w:rsidRPr="007F394D" w:rsidRDefault="00A703B5" w:rsidP="00141DDE">
                  <w:pPr>
                    <w:rPr>
                      <w:rFonts w:ascii="Calibri" w:hAnsi="Calibri" w:cs="Arial"/>
                    </w:rPr>
                  </w:pPr>
                  <w:r w:rsidRPr="007F394D">
                    <w:rPr>
                      <w:rFonts w:ascii="Calibri" w:hAnsi="Calibri" w:cs="Arial"/>
                    </w:rPr>
                    <w:t>Homes</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91</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91</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91</w:t>
                  </w:r>
                </w:p>
              </w:tc>
              <w:tc>
                <w:tcPr>
                  <w:tcW w:w="97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91</w:t>
                  </w:r>
                </w:p>
              </w:tc>
              <w:tc>
                <w:tcPr>
                  <w:tcW w:w="1123"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91</w:t>
                  </w:r>
                </w:p>
              </w:tc>
              <w:tc>
                <w:tcPr>
                  <w:tcW w:w="1134"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548</w:t>
                  </w:r>
                </w:p>
              </w:tc>
              <w:tc>
                <w:tcPr>
                  <w:tcW w:w="709" w:type="dxa"/>
                  <w:tcBorders>
                    <w:top w:val="single" w:sz="4" w:space="0" w:color="auto"/>
                    <w:left w:val="single" w:sz="4" w:space="0" w:color="auto"/>
                    <w:bottom w:val="single" w:sz="4" w:space="0" w:color="auto"/>
                    <w:right w:val="single" w:sz="4" w:space="0" w:color="auto"/>
                  </w:tcBorders>
                  <w:vAlign w:val="center"/>
                </w:tcPr>
                <w:p w:rsidR="00A703B5" w:rsidRPr="007F394D" w:rsidRDefault="00D600CC" w:rsidP="006B1286">
                  <w:pPr>
                    <w:jc w:val="center"/>
                    <w:rPr>
                      <w:rFonts w:ascii="Calibri" w:hAnsi="Calibri" w:cs="Arial"/>
                      <w:sz w:val="16"/>
                      <w:szCs w:val="16"/>
                    </w:rPr>
                  </w:pPr>
                  <w:r>
                    <w:rPr>
                      <w:rFonts w:ascii="Calibri" w:hAnsi="Calibri" w:cs="Arial"/>
                      <w:sz w:val="16"/>
                      <w:szCs w:val="16"/>
                    </w:rPr>
                    <w:t>365</w:t>
                  </w:r>
                </w:p>
              </w:tc>
              <w:tc>
                <w:tcPr>
                  <w:tcW w:w="879" w:type="dxa"/>
                  <w:tcBorders>
                    <w:top w:val="single" w:sz="4" w:space="0" w:color="auto"/>
                    <w:left w:val="single" w:sz="4" w:space="0" w:color="auto"/>
                    <w:bottom w:val="single" w:sz="4" w:space="0" w:color="auto"/>
                    <w:right w:val="single" w:sz="4" w:space="0" w:color="auto"/>
                  </w:tcBorders>
                  <w:vAlign w:val="center"/>
                </w:tcPr>
                <w:p w:rsidR="00A703B5" w:rsidRPr="009E0821" w:rsidRDefault="00D600CC" w:rsidP="006B1286">
                  <w:pPr>
                    <w:jc w:val="center"/>
                    <w:rPr>
                      <w:rFonts w:ascii="Calibri" w:hAnsi="Calibri" w:cs="Arial"/>
                      <w:b/>
                      <w:sz w:val="16"/>
                      <w:szCs w:val="16"/>
                    </w:rPr>
                  </w:pPr>
                  <w:r>
                    <w:rPr>
                      <w:rFonts w:ascii="Calibri" w:hAnsi="Calibri" w:cs="Arial"/>
                      <w:b/>
                      <w:sz w:val="16"/>
                      <w:szCs w:val="16"/>
                    </w:rPr>
                    <w:t>1368</w:t>
                  </w:r>
                </w:p>
              </w:tc>
            </w:tr>
          </w:tbl>
          <w:p w:rsidR="00DB7DAE" w:rsidRPr="00DB7DAE" w:rsidRDefault="00DB7DAE" w:rsidP="00C73FE4">
            <w:pPr>
              <w:pStyle w:val="ListParagraph"/>
              <w:tabs>
                <w:tab w:val="left" w:pos="1134"/>
              </w:tabs>
              <w:spacing w:before="120"/>
              <w:ind w:left="360"/>
              <w:rPr>
                <w:rFonts w:ascii="Calibri" w:hAnsi="Calibri" w:cs="Calibri"/>
                <w:i/>
                <w:color w:val="1F497D"/>
                <w:sz w:val="22"/>
                <w:szCs w:val="22"/>
              </w:rPr>
            </w:pPr>
          </w:p>
        </w:tc>
      </w:tr>
      <w:tr w:rsidR="00DB7DAE" w:rsidRPr="00641C39" w:rsidTr="00714045">
        <w:tc>
          <w:tcPr>
            <w:tcW w:w="5000" w:type="pct"/>
            <w:shd w:val="clear" w:color="auto" w:fill="B6DDE8"/>
          </w:tcPr>
          <w:p w:rsidR="00DB7DAE" w:rsidRPr="00DB7DAE" w:rsidRDefault="00DB7DAE" w:rsidP="006B7419">
            <w:pPr>
              <w:numPr>
                <w:ilvl w:val="0"/>
                <w:numId w:val="2"/>
              </w:numPr>
              <w:tabs>
                <w:tab w:val="left" w:pos="1134"/>
              </w:tabs>
              <w:spacing w:before="120"/>
              <w:rPr>
                <w:rFonts w:ascii="Calibri" w:hAnsi="Calibri" w:cs="Calibri"/>
                <w:b/>
                <w:i/>
                <w:sz w:val="22"/>
                <w:szCs w:val="22"/>
              </w:rPr>
            </w:pPr>
            <w:r w:rsidRPr="00DB7DAE">
              <w:rPr>
                <w:rFonts w:ascii="Calibri" w:hAnsi="Calibri" w:cs="Calibri"/>
                <w:b/>
                <w:i/>
                <w:sz w:val="22"/>
                <w:szCs w:val="22"/>
              </w:rPr>
              <w:t>Risks</w:t>
            </w:r>
          </w:p>
        </w:tc>
      </w:tr>
      <w:tr w:rsidR="00DB7DAE" w:rsidRPr="00641C39" w:rsidTr="00714045">
        <w:tc>
          <w:tcPr>
            <w:tcW w:w="5000" w:type="pct"/>
          </w:tcPr>
          <w:p w:rsidR="007E7BFA" w:rsidRPr="00C73FE4" w:rsidRDefault="007E7BFA" w:rsidP="001A74EF">
            <w:pPr>
              <w:pStyle w:val="ListParagraph"/>
              <w:numPr>
                <w:ilvl w:val="1"/>
                <w:numId w:val="2"/>
              </w:numPr>
              <w:tabs>
                <w:tab w:val="left" w:pos="1134"/>
              </w:tabs>
              <w:spacing w:before="120"/>
              <w:ind w:hanging="294"/>
              <w:rPr>
                <w:rFonts w:ascii="Calibri" w:hAnsi="Calibri" w:cs="Arial"/>
                <w:i/>
                <w:color w:val="1F497D"/>
                <w:sz w:val="22"/>
                <w:szCs w:val="22"/>
                <w:lang w:val="en-GB"/>
              </w:rPr>
            </w:pPr>
            <w:r w:rsidRPr="00C73FE4">
              <w:rPr>
                <w:rFonts w:ascii="Calibri" w:hAnsi="Calibri" w:cs="Arial"/>
                <w:i/>
                <w:color w:val="1F497D"/>
                <w:sz w:val="22"/>
                <w:szCs w:val="22"/>
                <w:lang w:val="en-GB"/>
              </w:rPr>
              <w:t>Risk Assessment</w:t>
            </w:r>
          </w:p>
          <w:p w:rsidR="001A74EF" w:rsidRDefault="001A74EF" w:rsidP="001A74EF">
            <w:pPr>
              <w:pStyle w:val="ListParagraph"/>
              <w:tabs>
                <w:tab w:val="left" w:pos="1134"/>
              </w:tabs>
              <w:spacing w:before="120"/>
              <w:rPr>
                <w:rFonts w:ascii="Calibri" w:hAnsi="Calibri" w:cs="Arial"/>
                <w:i/>
                <w:color w:val="1F497D"/>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0"/>
              <w:gridCol w:w="956"/>
              <w:gridCol w:w="742"/>
              <w:gridCol w:w="956"/>
              <w:gridCol w:w="2631"/>
              <w:gridCol w:w="2631"/>
            </w:tblGrid>
            <w:tr w:rsidR="00C1781C" w:rsidRPr="007F394D" w:rsidTr="00C1781C">
              <w:tc>
                <w:tcPr>
                  <w:tcW w:w="1215" w:type="pct"/>
                  <w:tcBorders>
                    <w:top w:val="single" w:sz="4" w:space="0" w:color="auto"/>
                    <w:left w:val="single" w:sz="4" w:space="0" w:color="auto"/>
                    <w:bottom w:val="single" w:sz="4" w:space="0" w:color="auto"/>
                    <w:right w:val="single" w:sz="4" w:space="0" w:color="auto"/>
                  </w:tcBorders>
                  <w:shd w:val="clear" w:color="auto" w:fill="B6DDE8"/>
                </w:tcPr>
                <w:p w:rsidR="00C1781C" w:rsidRPr="002E2803" w:rsidRDefault="00C1781C" w:rsidP="00141DDE">
                  <w:pPr>
                    <w:tabs>
                      <w:tab w:val="left" w:pos="1985"/>
                    </w:tabs>
                    <w:spacing w:before="120"/>
                    <w:rPr>
                      <w:rFonts w:ascii="Calibri" w:hAnsi="Calibri" w:cs="Calibri"/>
                      <w:b/>
                      <w:color w:val="1F497D"/>
                      <w:sz w:val="22"/>
                      <w:szCs w:val="22"/>
                    </w:rPr>
                  </w:pPr>
                  <w:r w:rsidRPr="002E2803">
                    <w:rPr>
                      <w:rFonts w:ascii="Calibri" w:hAnsi="Calibri" w:cs="Calibri"/>
                      <w:b/>
                      <w:color w:val="1F497D"/>
                      <w:sz w:val="22"/>
                      <w:szCs w:val="22"/>
                    </w:rPr>
                    <w:t>Risk</w:t>
                  </w:r>
                  <w:r>
                    <w:rPr>
                      <w:rFonts w:ascii="Calibri" w:hAnsi="Calibri" w:cs="Calibri"/>
                      <w:b/>
                      <w:color w:val="1F497D"/>
                      <w:sz w:val="22"/>
                      <w:szCs w:val="22"/>
                    </w:rPr>
                    <w:t xml:space="preserve"> description</w:t>
                  </w:r>
                </w:p>
              </w:tc>
              <w:tc>
                <w:tcPr>
                  <w:tcW w:w="457" w:type="pct"/>
                  <w:tcBorders>
                    <w:top w:val="single" w:sz="4" w:space="0" w:color="auto"/>
                    <w:left w:val="single" w:sz="4" w:space="0" w:color="auto"/>
                    <w:bottom w:val="single" w:sz="4" w:space="0" w:color="auto"/>
                    <w:right w:val="single" w:sz="4" w:space="0" w:color="auto"/>
                  </w:tcBorders>
                  <w:shd w:val="clear" w:color="auto" w:fill="B6DDE8"/>
                </w:tcPr>
                <w:p w:rsidR="00C1781C" w:rsidRPr="002E2803" w:rsidRDefault="00C1781C" w:rsidP="00141DDE">
                  <w:pPr>
                    <w:tabs>
                      <w:tab w:val="left" w:pos="1985"/>
                    </w:tabs>
                    <w:spacing w:before="120"/>
                    <w:rPr>
                      <w:rFonts w:ascii="Calibri" w:hAnsi="Calibri" w:cs="Calibri"/>
                      <w:b/>
                      <w:color w:val="1F497D"/>
                      <w:sz w:val="22"/>
                      <w:szCs w:val="22"/>
                    </w:rPr>
                  </w:pPr>
                  <w:r w:rsidRPr="002E2803">
                    <w:rPr>
                      <w:rFonts w:ascii="Calibri" w:hAnsi="Calibri" w:cs="Calibri"/>
                      <w:b/>
                      <w:color w:val="1F497D"/>
                      <w:sz w:val="22"/>
                      <w:szCs w:val="22"/>
                    </w:rPr>
                    <w:t>Likelihood</w:t>
                  </w:r>
                </w:p>
              </w:tc>
              <w:tc>
                <w:tcPr>
                  <w:tcW w:w="355" w:type="pct"/>
                  <w:tcBorders>
                    <w:top w:val="single" w:sz="4" w:space="0" w:color="auto"/>
                    <w:left w:val="single" w:sz="4" w:space="0" w:color="auto"/>
                    <w:bottom w:val="single" w:sz="4" w:space="0" w:color="auto"/>
                    <w:right w:val="single" w:sz="4" w:space="0" w:color="auto"/>
                  </w:tcBorders>
                  <w:shd w:val="clear" w:color="auto" w:fill="B6DDE8"/>
                </w:tcPr>
                <w:p w:rsidR="00C1781C" w:rsidRPr="002E2803" w:rsidRDefault="00C1781C" w:rsidP="00141DDE">
                  <w:pPr>
                    <w:tabs>
                      <w:tab w:val="left" w:pos="1985"/>
                    </w:tabs>
                    <w:spacing w:before="120"/>
                    <w:rPr>
                      <w:rFonts w:ascii="Calibri" w:hAnsi="Calibri" w:cs="Calibri"/>
                      <w:b/>
                      <w:color w:val="1F497D"/>
                      <w:sz w:val="22"/>
                      <w:szCs w:val="22"/>
                    </w:rPr>
                  </w:pPr>
                  <w:r w:rsidRPr="002E2803">
                    <w:rPr>
                      <w:rFonts w:ascii="Calibri" w:hAnsi="Calibri" w:cs="Calibri"/>
                      <w:b/>
                      <w:color w:val="1F497D"/>
                      <w:sz w:val="22"/>
                      <w:szCs w:val="22"/>
                    </w:rPr>
                    <w:t>Impact</w:t>
                  </w:r>
                </w:p>
              </w:tc>
              <w:tc>
                <w:tcPr>
                  <w:tcW w:w="457" w:type="pct"/>
                  <w:tcBorders>
                    <w:top w:val="single" w:sz="4" w:space="0" w:color="auto"/>
                    <w:left w:val="single" w:sz="4" w:space="0" w:color="auto"/>
                    <w:bottom w:val="single" w:sz="4" w:space="0" w:color="auto"/>
                    <w:right w:val="single" w:sz="4" w:space="0" w:color="auto"/>
                  </w:tcBorders>
                  <w:shd w:val="clear" w:color="auto" w:fill="B6DDE8"/>
                </w:tcPr>
                <w:p w:rsidR="00C1781C" w:rsidRPr="002E2803" w:rsidRDefault="00C1781C" w:rsidP="00141DDE">
                  <w:pPr>
                    <w:tabs>
                      <w:tab w:val="left" w:pos="1985"/>
                    </w:tabs>
                    <w:spacing w:before="120"/>
                    <w:rPr>
                      <w:rFonts w:ascii="Calibri" w:hAnsi="Calibri" w:cs="Calibri"/>
                      <w:b/>
                      <w:color w:val="1F497D"/>
                      <w:sz w:val="22"/>
                      <w:szCs w:val="22"/>
                    </w:rPr>
                  </w:pPr>
                  <w:r w:rsidRPr="002E2803">
                    <w:rPr>
                      <w:rFonts w:ascii="Calibri" w:hAnsi="Calibri" w:cs="Calibri"/>
                      <w:b/>
                      <w:color w:val="1F497D"/>
                      <w:sz w:val="22"/>
                      <w:szCs w:val="22"/>
                    </w:rPr>
                    <w:t>Likelihood x Impact</w:t>
                  </w:r>
                </w:p>
              </w:tc>
              <w:tc>
                <w:tcPr>
                  <w:tcW w:w="1258" w:type="pct"/>
                  <w:tcBorders>
                    <w:top w:val="single" w:sz="4" w:space="0" w:color="auto"/>
                    <w:left w:val="single" w:sz="4" w:space="0" w:color="auto"/>
                    <w:bottom w:val="single" w:sz="4" w:space="0" w:color="auto"/>
                    <w:right w:val="single" w:sz="4" w:space="0" w:color="auto"/>
                  </w:tcBorders>
                  <w:shd w:val="clear" w:color="auto" w:fill="B6DDE8"/>
                </w:tcPr>
                <w:p w:rsidR="00C1781C" w:rsidRPr="002E2803" w:rsidRDefault="00C1781C" w:rsidP="00141DDE">
                  <w:pPr>
                    <w:tabs>
                      <w:tab w:val="left" w:pos="1985"/>
                    </w:tabs>
                    <w:spacing w:before="120"/>
                    <w:rPr>
                      <w:rFonts w:ascii="Calibri" w:hAnsi="Calibri" w:cs="Calibri"/>
                      <w:b/>
                      <w:color w:val="1F497D"/>
                      <w:sz w:val="22"/>
                      <w:szCs w:val="22"/>
                    </w:rPr>
                  </w:pPr>
                  <w:r w:rsidRPr="002E2803">
                    <w:rPr>
                      <w:rFonts w:ascii="Calibri" w:hAnsi="Calibri" w:cs="Calibri"/>
                      <w:b/>
                      <w:color w:val="1F497D"/>
                      <w:sz w:val="22"/>
                      <w:szCs w:val="22"/>
                    </w:rPr>
                    <w:t>Mitigation</w:t>
                  </w:r>
                </w:p>
              </w:tc>
              <w:tc>
                <w:tcPr>
                  <w:tcW w:w="1258" w:type="pct"/>
                  <w:tcBorders>
                    <w:top w:val="single" w:sz="4" w:space="0" w:color="auto"/>
                    <w:left w:val="single" w:sz="4" w:space="0" w:color="auto"/>
                    <w:bottom w:val="single" w:sz="4" w:space="0" w:color="auto"/>
                    <w:right w:val="single" w:sz="4" w:space="0" w:color="auto"/>
                  </w:tcBorders>
                  <w:shd w:val="clear" w:color="auto" w:fill="B6DDE8"/>
                </w:tcPr>
                <w:p w:rsidR="00C1781C" w:rsidRPr="002E2803" w:rsidRDefault="00C1781C" w:rsidP="00141DDE">
                  <w:pPr>
                    <w:tabs>
                      <w:tab w:val="left" w:pos="1985"/>
                    </w:tabs>
                    <w:spacing w:before="120"/>
                    <w:rPr>
                      <w:rFonts w:ascii="Calibri" w:hAnsi="Calibri" w:cs="Calibri"/>
                      <w:b/>
                      <w:color w:val="1F497D"/>
                      <w:sz w:val="22"/>
                      <w:szCs w:val="22"/>
                    </w:rPr>
                  </w:pPr>
                  <w:r>
                    <w:rPr>
                      <w:rFonts w:ascii="Calibri" w:hAnsi="Calibri" w:cs="Calibri"/>
                      <w:b/>
                      <w:color w:val="1F497D"/>
                      <w:sz w:val="22"/>
                      <w:szCs w:val="22"/>
                    </w:rPr>
                    <w:t>Risk Owner</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Tender prices at variance with estimates and client budget leading to re-design or scheme cancellation</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Obtain recent tender information for use in price base</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Weather events hinder or delay the works</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12</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 xml:space="preserve">Programme </w:t>
                  </w:r>
                  <w:r>
                    <w:rPr>
                      <w:rFonts w:ascii="Calibri" w:hAnsi="Calibri" w:cs="Calibri"/>
                      <w:i/>
                      <w:color w:val="1F497D"/>
                      <w:sz w:val="22"/>
                      <w:szCs w:val="22"/>
                    </w:rPr>
                    <w:t>f</w:t>
                  </w:r>
                  <w:r w:rsidRPr="00CE597B">
                    <w:rPr>
                      <w:rFonts w:ascii="Calibri" w:hAnsi="Calibri" w:cs="Calibri"/>
                      <w:i/>
                      <w:color w:val="1F497D"/>
                      <w:sz w:val="22"/>
                      <w:szCs w:val="22"/>
                    </w:rPr>
                    <w:t>loat</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C3 prices at variance with estimates and client budget leading to re-design or scheme cancellation</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9</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Timely C3 and C4 requests</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 xml:space="preserve">Discovery of undeclared utilities apparatus during </w:t>
                  </w:r>
                  <w:r w:rsidRPr="00CE597B">
                    <w:rPr>
                      <w:rFonts w:ascii="Calibri" w:hAnsi="Calibri" w:cs="Calibri"/>
                      <w:i/>
                      <w:color w:val="1F497D"/>
                      <w:sz w:val="22"/>
                      <w:szCs w:val="22"/>
                    </w:rPr>
                    <w:lastRenderedPageBreak/>
                    <w:t>construction</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lastRenderedPageBreak/>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Undertake GPR surveys and timely trial holes</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8E0956">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lastRenderedPageBreak/>
                    <w:t>Additional costs required to ensure the satisfaction of local residents/businesses</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6</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Early engagement with stakeholders to establish specific requirements and agree proposals</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Discovery of contaminated ground or material on site (including Coal Tar)</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Undertake timely site investigation.</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Soft spots/voids discovered during construction  - re design required</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12</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Undertake timely site investigation</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Pr>
                      <w:rFonts w:ascii="Calibri" w:hAnsi="Calibri" w:cs="Calibri"/>
                      <w:i/>
                      <w:color w:val="1F497D"/>
                      <w:sz w:val="22"/>
                      <w:szCs w:val="22"/>
                    </w:rPr>
                    <w:t>C</w:t>
                  </w:r>
                  <w:r w:rsidRPr="00CE597B">
                    <w:rPr>
                      <w:rFonts w:ascii="Calibri" w:hAnsi="Calibri" w:cs="Calibri"/>
                      <w:i/>
                      <w:color w:val="1F497D"/>
                      <w:sz w:val="22"/>
                      <w:szCs w:val="22"/>
                    </w:rPr>
                    <w:t>laims from nearby residents on noise and vibration</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Undertake pre-construction monitoring, Ensure contractor is aware of responsibilities</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Invasive species found on-site, additional cost for site clearance</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6</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Undertake Site Survey</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Construction costs escalate at greater than 2.7%</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None</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Unforeseen discovery of protected species</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Undertake surveys for protected species, early site clearance</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Contractor has failings in delivery resulting in programme overrun</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2</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Tender scheme usin</w:t>
                  </w:r>
                  <w:r>
                    <w:rPr>
                      <w:rFonts w:ascii="Calibri" w:hAnsi="Calibri" w:cs="Calibri"/>
                      <w:i/>
                      <w:color w:val="1F497D"/>
                      <w:sz w:val="22"/>
                      <w:szCs w:val="22"/>
                    </w:rPr>
                    <w:t>g appropriate quality questions</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Land required outside the authorities ownership resulting in necessary land acquisition which jeopardises the scheme</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4</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12</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Establish scheme footprint and existing boundary information and tailor the scheme to suit</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Cost and time overrun associated with mitigating TPO's</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3</w:t>
                  </w:r>
                </w:p>
              </w:tc>
              <w:tc>
                <w:tcPr>
                  <w:tcW w:w="355"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5</w:t>
                  </w:r>
                </w:p>
              </w:tc>
              <w:tc>
                <w:tcPr>
                  <w:tcW w:w="457" w:type="pct"/>
                  <w:tcBorders>
                    <w:top w:val="single" w:sz="4" w:space="0" w:color="auto"/>
                    <w:left w:val="single" w:sz="4" w:space="0" w:color="auto"/>
                    <w:bottom w:val="single" w:sz="4" w:space="0" w:color="auto"/>
                    <w:right w:val="single" w:sz="4" w:space="0" w:color="auto"/>
                  </w:tcBorders>
                </w:tcPr>
                <w:p w:rsidR="00C1781C" w:rsidRPr="00CE597B" w:rsidRDefault="00C1781C" w:rsidP="00714045">
                  <w:pPr>
                    <w:tabs>
                      <w:tab w:val="left" w:pos="1985"/>
                    </w:tabs>
                    <w:spacing w:before="120"/>
                    <w:jc w:val="center"/>
                    <w:rPr>
                      <w:rFonts w:ascii="Calibri" w:hAnsi="Calibri" w:cs="Calibri"/>
                      <w:i/>
                      <w:color w:val="1F497D"/>
                      <w:sz w:val="22"/>
                      <w:szCs w:val="22"/>
                    </w:rPr>
                  </w:pPr>
                  <w:r w:rsidRPr="00CE597B">
                    <w:rPr>
                      <w:rFonts w:ascii="Calibri" w:hAnsi="Calibri" w:cs="Calibri"/>
                      <w:i/>
                      <w:color w:val="1F497D"/>
                      <w:sz w:val="22"/>
                      <w:szCs w:val="22"/>
                    </w:rPr>
                    <w:t>15</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r w:rsidRPr="00CE597B">
                    <w:rPr>
                      <w:rFonts w:ascii="Calibri" w:hAnsi="Calibri" w:cs="Calibri"/>
                      <w:i/>
                      <w:color w:val="1F497D"/>
                      <w:sz w:val="22"/>
                      <w:szCs w:val="22"/>
                    </w:rPr>
                    <w:t>Survey Trees, discuss mitigation early</w:t>
                  </w:r>
                </w:p>
              </w:tc>
              <w:tc>
                <w:tcPr>
                  <w:tcW w:w="1258" w:type="pct"/>
                  <w:tcBorders>
                    <w:top w:val="single" w:sz="4" w:space="0" w:color="auto"/>
                    <w:left w:val="single" w:sz="4" w:space="0" w:color="auto"/>
                    <w:bottom w:val="single" w:sz="4" w:space="0" w:color="auto"/>
                    <w:right w:val="single" w:sz="4" w:space="0" w:color="auto"/>
                  </w:tcBorders>
                </w:tcPr>
                <w:p w:rsidR="00C1781C" w:rsidRPr="00CE597B" w:rsidRDefault="00C1781C" w:rsidP="00CE597B">
                  <w:pPr>
                    <w:tabs>
                      <w:tab w:val="left" w:pos="1985"/>
                    </w:tabs>
                    <w:spacing w:before="120"/>
                    <w:rPr>
                      <w:rFonts w:ascii="Calibri" w:hAnsi="Calibri" w:cs="Calibri"/>
                      <w:i/>
                      <w:color w:val="1F497D"/>
                      <w:sz w:val="22"/>
                      <w:szCs w:val="22"/>
                    </w:rPr>
                  </w:pPr>
                  <w:proofErr w:type="spellStart"/>
                  <w:r>
                    <w:rPr>
                      <w:rFonts w:ascii="Calibri" w:hAnsi="Calibri" w:cs="Calibri"/>
                      <w:i/>
                      <w:color w:val="1F497D"/>
                      <w:sz w:val="22"/>
                      <w:szCs w:val="22"/>
                    </w:rPr>
                    <w:t>Ringway</w:t>
                  </w:r>
                  <w:proofErr w:type="spellEnd"/>
                  <w:r>
                    <w:rPr>
                      <w:rFonts w:ascii="Calibri" w:hAnsi="Calibri" w:cs="Calibri"/>
                      <w:i/>
                      <w:color w:val="1F497D"/>
                      <w:sz w:val="22"/>
                      <w:szCs w:val="22"/>
                    </w:rPr>
                    <w:t xml:space="preserve"> Jacobs</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932E64" w:rsidRDefault="00C1781C" w:rsidP="006B5D67">
                  <w:pPr>
                    <w:tabs>
                      <w:tab w:val="left" w:pos="1985"/>
                    </w:tabs>
                    <w:spacing w:before="120"/>
                    <w:rPr>
                      <w:rFonts w:ascii="Calibri" w:hAnsi="Calibri" w:cs="Calibri"/>
                      <w:i/>
                      <w:color w:val="1F497D"/>
                      <w:sz w:val="22"/>
                      <w:szCs w:val="22"/>
                    </w:rPr>
                  </w:pPr>
                  <w:r w:rsidRPr="00932E64">
                    <w:rPr>
                      <w:rFonts w:ascii="Calibri" w:hAnsi="Calibri" w:cs="Calibri"/>
                      <w:i/>
                      <w:color w:val="1F497D"/>
                      <w:sz w:val="22"/>
                      <w:szCs w:val="22"/>
                    </w:rPr>
                    <w:t>Stakeholder/Partnership risks</w:t>
                  </w:r>
                  <w:r>
                    <w:rPr>
                      <w:rFonts w:ascii="Calibri" w:hAnsi="Calibri" w:cs="Calibri"/>
                      <w:i/>
                      <w:color w:val="1F497D"/>
                      <w:sz w:val="22"/>
                      <w:szCs w:val="22"/>
                    </w:rPr>
                    <w:t xml:space="preserve"> -</w:t>
                  </w:r>
                  <w:r w:rsidR="00B87C48">
                    <w:rPr>
                      <w:rFonts w:ascii="Calibri" w:hAnsi="Calibri" w:cs="Calibri"/>
                      <w:i/>
                      <w:color w:val="1F497D"/>
                      <w:sz w:val="22"/>
                      <w:szCs w:val="22"/>
                    </w:rPr>
                    <w:t xml:space="preserve"> </w:t>
                  </w:r>
                  <w:r w:rsidRPr="00932E64">
                    <w:rPr>
                      <w:rFonts w:ascii="Calibri" w:hAnsi="Calibri" w:cs="Calibri"/>
                      <w:i/>
                      <w:color w:val="1F497D"/>
                      <w:sz w:val="22"/>
                      <w:szCs w:val="22"/>
                    </w:rPr>
                    <w:t xml:space="preserve">Unable to secure stakeholder (bus operators, traders, taxis, Network Rail, members of the public </w:t>
                  </w:r>
                  <w:proofErr w:type="spellStart"/>
                  <w:r w:rsidRPr="00932E64">
                    <w:rPr>
                      <w:rFonts w:ascii="Calibri" w:hAnsi="Calibri" w:cs="Calibri"/>
                      <w:i/>
                      <w:color w:val="1F497D"/>
                      <w:sz w:val="22"/>
                      <w:szCs w:val="22"/>
                    </w:rPr>
                    <w:t>etc</w:t>
                  </w:r>
                  <w:proofErr w:type="spellEnd"/>
                  <w:r w:rsidRPr="00932E64">
                    <w:rPr>
                      <w:rFonts w:ascii="Calibri" w:hAnsi="Calibri" w:cs="Calibri"/>
                      <w:i/>
                      <w:color w:val="1F497D"/>
                      <w:sz w:val="22"/>
                      <w:szCs w:val="22"/>
                    </w:rPr>
                    <w:t>) engagement and acceptance of the scheme in full</w:t>
                  </w:r>
                </w:p>
              </w:tc>
              <w:tc>
                <w:tcPr>
                  <w:tcW w:w="457" w:type="pct"/>
                  <w:tcBorders>
                    <w:top w:val="single" w:sz="4" w:space="0" w:color="auto"/>
                    <w:left w:val="single" w:sz="4" w:space="0" w:color="auto"/>
                    <w:bottom w:val="single" w:sz="4" w:space="0" w:color="auto"/>
                    <w:right w:val="single" w:sz="4" w:space="0" w:color="auto"/>
                  </w:tcBorders>
                </w:tcPr>
                <w:p w:rsidR="00C1781C" w:rsidRPr="00932E64" w:rsidRDefault="00C1781C" w:rsidP="00714045">
                  <w:pPr>
                    <w:tabs>
                      <w:tab w:val="left" w:pos="1985"/>
                    </w:tabs>
                    <w:spacing w:before="120"/>
                    <w:jc w:val="center"/>
                    <w:rPr>
                      <w:rFonts w:ascii="Calibri" w:hAnsi="Calibri" w:cs="Calibri"/>
                      <w:i/>
                      <w:color w:val="1F497D"/>
                      <w:sz w:val="22"/>
                      <w:szCs w:val="22"/>
                    </w:rPr>
                  </w:pPr>
                  <w:r w:rsidRPr="00932E64">
                    <w:rPr>
                      <w:rFonts w:ascii="Calibri" w:hAnsi="Calibri" w:cs="Calibri"/>
                      <w:i/>
                      <w:color w:val="1F497D"/>
                      <w:sz w:val="22"/>
                      <w:szCs w:val="22"/>
                    </w:rPr>
                    <w:t>2</w:t>
                  </w:r>
                </w:p>
              </w:tc>
              <w:tc>
                <w:tcPr>
                  <w:tcW w:w="355" w:type="pct"/>
                  <w:tcBorders>
                    <w:top w:val="single" w:sz="4" w:space="0" w:color="auto"/>
                    <w:left w:val="single" w:sz="4" w:space="0" w:color="auto"/>
                    <w:bottom w:val="single" w:sz="4" w:space="0" w:color="auto"/>
                    <w:right w:val="single" w:sz="4" w:space="0" w:color="auto"/>
                  </w:tcBorders>
                </w:tcPr>
                <w:p w:rsidR="00C1781C" w:rsidRPr="00932E64" w:rsidRDefault="00C1781C" w:rsidP="00714045">
                  <w:pPr>
                    <w:tabs>
                      <w:tab w:val="left" w:pos="1985"/>
                    </w:tabs>
                    <w:spacing w:before="120"/>
                    <w:jc w:val="center"/>
                    <w:rPr>
                      <w:rFonts w:ascii="Calibri" w:hAnsi="Calibri" w:cs="Calibri"/>
                      <w:i/>
                      <w:color w:val="1F497D"/>
                      <w:sz w:val="22"/>
                      <w:szCs w:val="22"/>
                    </w:rPr>
                  </w:pPr>
                  <w:r w:rsidRPr="00932E64">
                    <w:rPr>
                      <w:rFonts w:ascii="Calibri" w:hAnsi="Calibri" w:cs="Calibri"/>
                      <w:i/>
                      <w:color w:val="1F497D"/>
                      <w:sz w:val="22"/>
                      <w:szCs w:val="22"/>
                    </w:rPr>
                    <w:t>4</w:t>
                  </w:r>
                </w:p>
              </w:tc>
              <w:tc>
                <w:tcPr>
                  <w:tcW w:w="457" w:type="pct"/>
                  <w:tcBorders>
                    <w:top w:val="single" w:sz="4" w:space="0" w:color="auto"/>
                    <w:left w:val="single" w:sz="4" w:space="0" w:color="auto"/>
                    <w:bottom w:val="single" w:sz="4" w:space="0" w:color="auto"/>
                    <w:right w:val="single" w:sz="4" w:space="0" w:color="auto"/>
                  </w:tcBorders>
                </w:tcPr>
                <w:p w:rsidR="00C1781C" w:rsidRPr="00932E64" w:rsidRDefault="00C1781C" w:rsidP="00714045">
                  <w:pPr>
                    <w:tabs>
                      <w:tab w:val="left" w:pos="1985"/>
                    </w:tabs>
                    <w:spacing w:before="120"/>
                    <w:jc w:val="center"/>
                    <w:rPr>
                      <w:rFonts w:ascii="Calibri" w:hAnsi="Calibri" w:cs="Calibri"/>
                      <w:i/>
                      <w:color w:val="1F497D"/>
                      <w:sz w:val="22"/>
                      <w:szCs w:val="22"/>
                    </w:rPr>
                  </w:pPr>
                  <w:r w:rsidRPr="00932E64">
                    <w:rPr>
                      <w:rFonts w:ascii="Calibri" w:hAnsi="Calibri" w:cs="Calibri"/>
                      <w:i/>
                      <w:color w:val="1F497D"/>
                      <w:sz w:val="22"/>
                      <w:szCs w:val="22"/>
                    </w:rPr>
                    <w:t>8</w:t>
                  </w:r>
                </w:p>
              </w:tc>
              <w:tc>
                <w:tcPr>
                  <w:tcW w:w="1258" w:type="pct"/>
                  <w:tcBorders>
                    <w:top w:val="single" w:sz="4" w:space="0" w:color="auto"/>
                    <w:left w:val="single" w:sz="4" w:space="0" w:color="auto"/>
                    <w:bottom w:val="single" w:sz="4" w:space="0" w:color="auto"/>
                    <w:right w:val="single" w:sz="4" w:space="0" w:color="auto"/>
                  </w:tcBorders>
                </w:tcPr>
                <w:p w:rsidR="00C1781C" w:rsidRPr="006E2A5E" w:rsidRDefault="00C1781C" w:rsidP="00B87C48">
                  <w:pPr>
                    <w:tabs>
                      <w:tab w:val="left" w:pos="1985"/>
                    </w:tabs>
                    <w:spacing w:before="120"/>
                    <w:rPr>
                      <w:rFonts w:ascii="Calibri" w:hAnsi="Calibri" w:cs="Calibri"/>
                      <w:i/>
                      <w:color w:val="FF0000"/>
                      <w:sz w:val="22"/>
                      <w:szCs w:val="22"/>
                    </w:rPr>
                  </w:pPr>
                  <w:r w:rsidRPr="00932E64">
                    <w:rPr>
                      <w:rFonts w:ascii="Calibri" w:hAnsi="Calibri" w:cs="Calibri"/>
                      <w:i/>
                      <w:color w:val="1F497D"/>
                      <w:sz w:val="22"/>
                      <w:szCs w:val="22"/>
                    </w:rPr>
                    <w:t>Continuing positive discussions with key stakeholders</w:t>
                  </w:r>
                  <w:r w:rsidR="00B87C48">
                    <w:rPr>
                      <w:rFonts w:ascii="Calibri" w:hAnsi="Calibri" w:cs="Calibri"/>
                      <w:i/>
                      <w:color w:val="1F497D"/>
                      <w:sz w:val="22"/>
                      <w:szCs w:val="22"/>
                    </w:rPr>
                    <w:t xml:space="preserve"> (CBC and Network Rail)</w:t>
                  </w:r>
                  <w:r w:rsidRPr="00932E64">
                    <w:rPr>
                      <w:rFonts w:ascii="Calibri" w:hAnsi="Calibri" w:cs="Calibri"/>
                      <w:i/>
                      <w:color w:val="1F497D"/>
                      <w:sz w:val="22"/>
                      <w:szCs w:val="22"/>
                    </w:rPr>
                    <w:t xml:space="preserve"> and ensuring </w:t>
                  </w:r>
                  <w:r w:rsidR="00B87C48">
                    <w:rPr>
                      <w:rFonts w:ascii="Calibri" w:hAnsi="Calibri" w:cs="Calibri"/>
                      <w:i/>
                      <w:color w:val="1F497D"/>
                      <w:sz w:val="22"/>
                      <w:szCs w:val="22"/>
                    </w:rPr>
                    <w:t>further</w:t>
                  </w:r>
                  <w:r w:rsidRPr="00932E64">
                    <w:rPr>
                      <w:rFonts w:ascii="Calibri" w:hAnsi="Calibri" w:cs="Calibri"/>
                      <w:i/>
                      <w:color w:val="1F497D"/>
                      <w:sz w:val="22"/>
                      <w:szCs w:val="22"/>
                    </w:rPr>
                    <w:t xml:space="preserve"> public consultation</w:t>
                  </w:r>
                  <w:r w:rsidR="00B87C48">
                    <w:rPr>
                      <w:rFonts w:ascii="Calibri" w:hAnsi="Calibri" w:cs="Calibri"/>
                      <w:i/>
                      <w:color w:val="1F497D"/>
                      <w:sz w:val="22"/>
                      <w:szCs w:val="22"/>
                    </w:rPr>
                    <w:t xml:space="preserve"> to be undertaken</w:t>
                  </w:r>
                  <w:r w:rsidRPr="00932E64">
                    <w:rPr>
                      <w:rFonts w:ascii="Calibri" w:hAnsi="Calibri" w:cs="Calibri"/>
                      <w:i/>
                      <w:color w:val="1F497D"/>
                      <w:sz w:val="22"/>
                      <w:szCs w:val="22"/>
                    </w:rPr>
                    <w:t>. Bus and rail industry known to be supportive</w:t>
                  </w:r>
                  <w:r>
                    <w:rPr>
                      <w:rFonts w:ascii="Calibri" w:hAnsi="Calibri" w:cs="Calibri"/>
                      <w:i/>
                      <w:color w:val="1F497D"/>
                      <w:sz w:val="22"/>
                      <w:szCs w:val="22"/>
                    </w:rPr>
                    <w:t xml:space="preserve"> </w:t>
                  </w:r>
                </w:p>
              </w:tc>
              <w:tc>
                <w:tcPr>
                  <w:tcW w:w="1258" w:type="pct"/>
                  <w:tcBorders>
                    <w:top w:val="single" w:sz="4" w:space="0" w:color="auto"/>
                    <w:left w:val="single" w:sz="4" w:space="0" w:color="auto"/>
                    <w:bottom w:val="single" w:sz="4" w:space="0" w:color="auto"/>
                    <w:right w:val="single" w:sz="4" w:space="0" w:color="auto"/>
                  </w:tcBorders>
                </w:tcPr>
                <w:p w:rsidR="00C1781C" w:rsidRPr="00932E64" w:rsidRDefault="00C1781C" w:rsidP="00714045">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4E7935" w:rsidRDefault="00C1781C">
                  <w:pPr>
                    <w:tabs>
                      <w:tab w:val="left" w:pos="1985"/>
                    </w:tabs>
                    <w:spacing w:before="120"/>
                    <w:rPr>
                      <w:rFonts w:ascii="Calibri" w:hAnsi="Calibri" w:cs="Calibri"/>
                      <w:i/>
                      <w:color w:val="1F497D"/>
                      <w:sz w:val="22"/>
                      <w:szCs w:val="22"/>
                    </w:rPr>
                  </w:pPr>
                  <w:r w:rsidRPr="004E7935">
                    <w:rPr>
                      <w:rFonts w:ascii="Calibri" w:hAnsi="Calibri" w:cs="Calibri"/>
                      <w:i/>
                      <w:color w:val="1F497D"/>
                      <w:sz w:val="22"/>
                      <w:szCs w:val="22"/>
                    </w:rPr>
                    <w:t>Statutory Undertaker diversions</w:t>
                  </w:r>
                </w:p>
              </w:tc>
              <w:tc>
                <w:tcPr>
                  <w:tcW w:w="457" w:type="pct"/>
                  <w:tcBorders>
                    <w:top w:val="single" w:sz="4" w:space="0" w:color="auto"/>
                    <w:left w:val="single" w:sz="4" w:space="0" w:color="auto"/>
                    <w:bottom w:val="single" w:sz="4" w:space="0" w:color="auto"/>
                    <w:right w:val="single" w:sz="4" w:space="0" w:color="auto"/>
                  </w:tcBorders>
                </w:tcPr>
                <w:p w:rsidR="00C1781C" w:rsidRPr="004E7935" w:rsidRDefault="00C1781C" w:rsidP="00714045">
                  <w:pPr>
                    <w:tabs>
                      <w:tab w:val="left" w:pos="1985"/>
                    </w:tabs>
                    <w:spacing w:before="120"/>
                    <w:jc w:val="center"/>
                    <w:rPr>
                      <w:rFonts w:ascii="Calibri" w:hAnsi="Calibri" w:cs="Calibri"/>
                      <w:i/>
                      <w:color w:val="1F497D"/>
                      <w:sz w:val="22"/>
                      <w:szCs w:val="22"/>
                    </w:rPr>
                  </w:pPr>
                  <w:r w:rsidRPr="004E7935">
                    <w:rPr>
                      <w:rFonts w:ascii="Calibri" w:hAnsi="Calibri" w:cs="Calibri"/>
                      <w:i/>
                      <w:color w:val="1F497D"/>
                      <w:sz w:val="22"/>
                      <w:szCs w:val="22"/>
                    </w:rPr>
                    <w:t>3</w:t>
                  </w:r>
                </w:p>
              </w:tc>
              <w:tc>
                <w:tcPr>
                  <w:tcW w:w="355" w:type="pct"/>
                  <w:tcBorders>
                    <w:top w:val="single" w:sz="4" w:space="0" w:color="auto"/>
                    <w:left w:val="single" w:sz="4" w:space="0" w:color="auto"/>
                    <w:bottom w:val="single" w:sz="4" w:space="0" w:color="auto"/>
                    <w:right w:val="single" w:sz="4" w:space="0" w:color="auto"/>
                  </w:tcBorders>
                </w:tcPr>
                <w:p w:rsidR="00C1781C" w:rsidRPr="004E7935" w:rsidRDefault="00C1781C" w:rsidP="00714045">
                  <w:pPr>
                    <w:tabs>
                      <w:tab w:val="left" w:pos="1985"/>
                    </w:tabs>
                    <w:spacing w:before="120"/>
                    <w:jc w:val="center"/>
                    <w:rPr>
                      <w:rFonts w:ascii="Calibri" w:hAnsi="Calibri" w:cs="Calibri"/>
                      <w:i/>
                      <w:color w:val="1F497D"/>
                      <w:sz w:val="22"/>
                      <w:szCs w:val="22"/>
                    </w:rPr>
                  </w:pPr>
                  <w:r w:rsidRPr="004E7935">
                    <w:rPr>
                      <w:rFonts w:ascii="Calibri" w:hAnsi="Calibri" w:cs="Calibri"/>
                      <w:i/>
                      <w:color w:val="1F497D"/>
                      <w:sz w:val="22"/>
                      <w:szCs w:val="22"/>
                    </w:rPr>
                    <w:t>3</w:t>
                  </w:r>
                </w:p>
              </w:tc>
              <w:tc>
                <w:tcPr>
                  <w:tcW w:w="457" w:type="pct"/>
                  <w:tcBorders>
                    <w:top w:val="single" w:sz="4" w:space="0" w:color="auto"/>
                    <w:left w:val="single" w:sz="4" w:space="0" w:color="auto"/>
                    <w:bottom w:val="single" w:sz="4" w:space="0" w:color="auto"/>
                    <w:right w:val="single" w:sz="4" w:space="0" w:color="auto"/>
                  </w:tcBorders>
                </w:tcPr>
                <w:p w:rsidR="00C1781C" w:rsidRPr="004E7935" w:rsidRDefault="00C1781C" w:rsidP="00714045">
                  <w:pPr>
                    <w:tabs>
                      <w:tab w:val="left" w:pos="1985"/>
                    </w:tabs>
                    <w:spacing w:before="120"/>
                    <w:jc w:val="center"/>
                    <w:rPr>
                      <w:rFonts w:ascii="Calibri" w:hAnsi="Calibri" w:cs="Calibri"/>
                      <w:i/>
                      <w:color w:val="1F497D"/>
                      <w:sz w:val="22"/>
                      <w:szCs w:val="22"/>
                    </w:rPr>
                  </w:pPr>
                  <w:r w:rsidRPr="004E7935">
                    <w:rPr>
                      <w:rFonts w:ascii="Calibri" w:hAnsi="Calibri" w:cs="Calibri"/>
                      <w:i/>
                      <w:color w:val="1F497D"/>
                      <w:sz w:val="22"/>
                      <w:szCs w:val="22"/>
                    </w:rPr>
                    <w:t>9</w:t>
                  </w:r>
                </w:p>
              </w:tc>
              <w:tc>
                <w:tcPr>
                  <w:tcW w:w="1258" w:type="pct"/>
                  <w:tcBorders>
                    <w:top w:val="single" w:sz="4" w:space="0" w:color="auto"/>
                    <w:left w:val="single" w:sz="4" w:space="0" w:color="auto"/>
                    <w:bottom w:val="single" w:sz="4" w:space="0" w:color="auto"/>
                    <w:right w:val="single" w:sz="4" w:space="0" w:color="auto"/>
                  </w:tcBorders>
                </w:tcPr>
                <w:p w:rsidR="00C1781C" w:rsidRPr="004E7935" w:rsidRDefault="00C1781C" w:rsidP="006B5D67">
                  <w:pPr>
                    <w:tabs>
                      <w:tab w:val="left" w:pos="1985"/>
                    </w:tabs>
                    <w:spacing w:before="120"/>
                    <w:rPr>
                      <w:rFonts w:ascii="Calibri" w:hAnsi="Calibri" w:cs="Calibri"/>
                      <w:i/>
                      <w:color w:val="1F497D"/>
                      <w:sz w:val="22"/>
                      <w:szCs w:val="22"/>
                    </w:rPr>
                  </w:pPr>
                  <w:r w:rsidRPr="004E7935">
                    <w:rPr>
                      <w:rFonts w:ascii="Calibri" w:hAnsi="Calibri" w:cs="Calibri"/>
                      <w:i/>
                      <w:color w:val="1F497D"/>
                      <w:sz w:val="22"/>
                      <w:szCs w:val="22"/>
                    </w:rPr>
                    <w:t xml:space="preserve">Given the scope of the packages, there </w:t>
                  </w:r>
                  <w:r>
                    <w:rPr>
                      <w:rFonts w:ascii="Calibri" w:hAnsi="Calibri" w:cs="Calibri"/>
                      <w:i/>
                      <w:color w:val="1F497D"/>
                      <w:sz w:val="22"/>
                      <w:szCs w:val="22"/>
                    </w:rPr>
                    <w:t>is</w:t>
                  </w:r>
                  <w:r w:rsidRPr="004E7935">
                    <w:rPr>
                      <w:rFonts w:ascii="Calibri" w:hAnsi="Calibri" w:cs="Calibri"/>
                      <w:i/>
                      <w:color w:val="1F497D"/>
                      <w:sz w:val="22"/>
                      <w:szCs w:val="22"/>
                    </w:rPr>
                    <w:t xml:space="preserve"> likely to </w:t>
                  </w:r>
                  <w:r w:rsidRPr="004E7935">
                    <w:rPr>
                      <w:rFonts w:ascii="Calibri" w:hAnsi="Calibri" w:cs="Calibri"/>
                      <w:i/>
                      <w:color w:val="1F497D"/>
                      <w:sz w:val="22"/>
                      <w:szCs w:val="22"/>
                    </w:rPr>
                    <w:lastRenderedPageBreak/>
                    <w:t>be a statutory undertakers’ plant in the vicinity of the schemes.  As with other projects, early engagement with, and cost estimates from Statutory Undertakers will be undertaken</w:t>
                  </w:r>
                  <w:r>
                    <w:rPr>
                      <w:rFonts w:ascii="Calibri" w:hAnsi="Calibri" w:cs="Calibri"/>
                      <w:i/>
                      <w:color w:val="1F497D"/>
                      <w:sz w:val="22"/>
                      <w:szCs w:val="22"/>
                    </w:rPr>
                    <w:t>.</w:t>
                  </w:r>
                </w:p>
              </w:tc>
              <w:tc>
                <w:tcPr>
                  <w:tcW w:w="1258" w:type="pct"/>
                  <w:tcBorders>
                    <w:top w:val="single" w:sz="4" w:space="0" w:color="auto"/>
                    <w:left w:val="single" w:sz="4" w:space="0" w:color="auto"/>
                    <w:bottom w:val="single" w:sz="4" w:space="0" w:color="auto"/>
                    <w:right w:val="single" w:sz="4" w:space="0" w:color="auto"/>
                  </w:tcBorders>
                </w:tcPr>
                <w:p w:rsidR="00C1781C" w:rsidRPr="004E7935" w:rsidRDefault="00C1781C" w:rsidP="006B5D67">
                  <w:pPr>
                    <w:tabs>
                      <w:tab w:val="left" w:pos="1985"/>
                    </w:tabs>
                    <w:spacing w:before="120"/>
                    <w:rPr>
                      <w:rFonts w:ascii="Calibri" w:hAnsi="Calibri" w:cs="Calibri"/>
                      <w:i/>
                      <w:color w:val="1F497D"/>
                      <w:sz w:val="22"/>
                      <w:szCs w:val="22"/>
                    </w:rPr>
                  </w:pPr>
                  <w:r>
                    <w:rPr>
                      <w:rFonts w:ascii="Calibri" w:hAnsi="Calibri" w:cs="Calibri"/>
                      <w:i/>
                      <w:color w:val="1F497D"/>
                      <w:sz w:val="22"/>
                      <w:szCs w:val="22"/>
                    </w:rPr>
                    <w:lastRenderedPageBreak/>
                    <w:t>ECC</w:t>
                  </w:r>
                </w:p>
              </w:tc>
            </w:tr>
            <w:tr w:rsidR="00C1781C" w:rsidTr="00C17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5" w:type="pct"/>
                  <w:tcBorders>
                    <w:top w:val="single" w:sz="4" w:space="0" w:color="auto"/>
                    <w:left w:val="single" w:sz="4" w:space="0" w:color="auto"/>
                    <w:bottom w:val="single" w:sz="4" w:space="0" w:color="auto"/>
                    <w:right w:val="single" w:sz="4" w:space="0" w:color="auto"/>
                  </w:tcBorders>
                </w:tcPr>
                <w:p w:rsidR="00C1781C" w:rsidRPr="004E7935" w:rsidRDefault="00C1781C">
                  <w:pPr>
                    <w:tabs>
                      <w:tab w:val="left" w:pos="1985"/>
                    </w:tabs>
                    <w:spacing w:before="120"/>
                    <w:rPr>
                      <w:rFonts w:ascii="Calibri" w:hAnsi="Calibri" w:cs="Calibri"/>
                      <w:i/>
                      <w:color w:val="1F497D"/>
                      <w:sz w:val="22"/>
                      <w:szCs w:val="22"/>
                    </w:rPr>
                  </w:pPr>
                  <w:r w:rsidRPr="004E7935">
                    <w:rPr>
                      <w:rFonts w:ascii="Calibri" w:hAnsi="Calibri" w:cs="Calibri"/>
                      <w:i/>
                      <w:color w:val="1F497D"/>
                      <w:sz w:val="22"/>
                      <w:szCs w:val="22"/>
                    </w:rPr>
                    <w:lastRenderedPageBreak/>
                    <w:t>Traffic Management during works</w:t>
                  </w:r>
                </w:p>
              </w:tc>
              <w:tc>
                <w:tcPr>
                  <w:tcW w:w="457" w:type="pct"/>
                  <w:tcBorders>
                    <w:top w:val="single" w:sz="4" w:space="0" w:color="auto"/>
                    <w:left w:val="single" w:sz="4" w:space="0" w:color="auto"/>
                    <w:bottom w:val="single" w:sz="4" w:space="0" w:color="auto"/>
                    <w:right w:val="single" w:sz="4" w:space="0" w:color="auto"/>
                  </w:tcBorders>
                </w:tcPr>
                <w:p w:rsidR="00C1781C" w:rsidRPr="004E7935" w:rsidRDefault="00C1781C" w:rsidP="00714045">
                  <w:pPr>
                    <w:tabs>
                      <w:tab w:val="left" w:pos="1985"/>
                    </w:tabs>
                    <w:spacing w:before="120"/>
                    <w:jc w:val="center"/>
                    <w:rPr>
                      <w:rFonts w:ascii="Calibri" w:hAnsi="Calibri" w:cs="Calibri"/>
                      <w:i/>
                      <w:color w:val="1F497D"/>
                      <w:sz w:val="22"/>
                      <w:szCs w:val="22"/>
                    </w:rPr>
                  </w:pPr>
                  <w:r w:rsidRPr="004E7935">
                    <w:rPr>
                      <w:rFonts w:ascii="Calibri" w:hAnsi="Calibri" w:cs="Calibri"/>
                      <w:i/>
                      <w:color w:val="1F497D"/>
                      <w:sz w:val="22"/>
                      <w:szCs w:val="22"/>
                    </w:rPr>
                    <w:t>2</w:t>
                  </w:r>
                </w:p>
              </w:tc>
              <w:tc>
                <w:tcPr>
                  <w:tcW w:w="355" w:type="pct"/>
                  <w:tcBorders>
                    <w:top w:val="single" w:sz="4" w:space="0" w:color="auto"/>
                    <w:left w:val="single" w:sz="4" w:space="0" w:color="auto"/>
                    <w:bottom w:val="single" w:sz="4" w:space="0" w:color="auto"/>
                    <w:right w:val="single" w:sz="4" w:space="0" w:color="auto"/>
                  </w:tcBorders>
                </w:tcPr>
                <w:p w:rsidR="00C1781C" w:rsidRPr="004E7935" w:rsidRDefault="00C1781C" w:rsidP="00714045">
                  <w:pPr>
                    <w:tabs>
                      <w:tab w:val="left" w:pos="1985"/>
                    </w:tabs>
                    <w:spacing w:before="120"/>
                    <w:jc w:val="center"/>
                    <w:rPr>
                      <w:rFonts w:ascii="Calibri" w:hAnsi="Calibri" w:cs="Calibri"/>
                      <w:i/>
                      <w:color w:val="1F497D"/>
                      <w:sz w:val="22"/>
                      <w:szCs w:val="22"/>
                    </w:rPr>
                  </w:pPr>
                  <w:r w:rsidRPr="004E7935">
                    <w:rPr>
                      <w:rFonts w:ascii="Calibri" w:hAnsi="Calibri" w:cs="Calibri"/>
                      <w:i/>
                      <w:color w:val="1F497D"/>
                      <w:sz w:val="22"/>
                      <w:szCs w:val="22"/>
                    </w:rPr>
                    <w:t>3</w:t>
                  </w:r>
                </w:p>
              </w:tc>
              <w:tc>
                <w:tcPr>
                  <w:tcW w:w="457" w:type="pct"/>
                  <w:tcBorders>
                    <w:top w:val="single" w:sz="4" w:space="0" w:color="auto"/>
                    <w:left w:val="single" w:sz="4" w:space="0" w:color="auto"/>
                    <w:bottom w:val="single" w:sz="4" w:space="0" w:color="auto"/>
                    <w:right w:val="single" w:sz="4" w:space="0" w:color="auto"/>
                  </w:tcBorders>
                </w:tcPr>
                <w:p w:rsidR="00C1781C" w:rsidRPr="004E7935" w:rsidRDefault="00C1781C" w:rsidP="00714045">
                  <w:pPr>
                    <w:tabs>
                      <w:tab w:val="left" w:pos="1985"/>
                    </w:tabs>
                    <w:spacing w:before="120"/>
                    <w:jc w:val="center"/>
                    <w:rPr>
                      <w:rFonts w:ascii="Calibri" w:hAnsi="Calibri" w:cs="Calibri"/>
                      <w:i/>
                      <w:color w:val="1F497D"/>
                      <w:sz w:val="22"/>
                      <w:szCs w:val="22"/>
                    </w:rPr>
                  </w:pPr>
                  <w:r w:rsidRPr="004E7935">
                    <w:rPr>
                      <w:rFonts w:ascii="Calibri" w:hAnsi="Calibri" w:cs="Calibri"/>
                      <w:i/>
                      <w:color w:val="1F497D"/>
                      <w:sz w:val="22"/>
                      <w:szCs w:val="22"/>
                    </w:rPr>
                    <w:t>6</w:t>
                  </w:r>
                </w:p>
              </w:tc>
              <w:tc>
                <w:tcPr>
                  <w:tcW w:w="1258" w:type="pct"/>
                  <w:tcBorders>
                    <w:top w:val="single" w:sz="4" w:space="0" w:color="auto"/>
                    <w:left w:val="single" w:sz="4" w:space="0" w:color="auto"/>
                    <w:bottom w:val="single" w:sz="4" w:space="0" w:color="auto"/>
                    <w:right w:val="single" w:sz="4" w:space="0" w:color="auto"/>
                  </w:tcBorders>
                </w:tcPr>
                <w:p w:rsidR="00C1781C" w:rsidRPr="004E7935" w:rsidRDefault="00C1781C" w:rsidP="004E7935">
                  <w:pPr>
                    <w:tabs>
                      <w:tab w:val="left" w:pos="1985"/>
                    </w:tabs>
                    <w:spacing w:before="120"/>
                    <w:rPr>
                      <w:rFonts w:ascii="Calibri" w:hAnsi="Calibri" w:cs="Calibri"/>
                      <w:i/>
                      <w:color w:val="1F497D"/>
                      <w:sz w:val="22"/>
                      <w:szCs w:val="22"/>
                    </w:rPr>
                  </w:pPr>
                  <w:r w:rsidRPr="004E7935">
                    <w:rPr>
                      <w:rFonts w:ascii="Calibri" w:hAnsi="Calibri" w:cs="Calibri"/>
                      <w:i/>
                      <w:color w:val="1F497D"/>
                      <w:sz w:val="22"/>
                      <w:szCs w:val="22"/>
                    </w:rPr>
                    <w:t>The County Council will ensure information is made available to members of public, specifically during the construction period to ensure any traffic management plans are communicated accordingly. The Essex Traffic Control Centre will be utilised to inform the public and actively manage the traffic in the area via the use of variable message signing and traffic signal control as appropriate. The promotion of alternative forms of transport is a key part of the communications to ensure disruption is kept to a minimum.</w:t>
                  </w:r>
                </w:p>
              </w:tc>
              <w:tc>
                <w:tcPr>
                  <w:tcW w:w="1258" w:type="pct"/>
                  <w:tcBorders>
                    <w:top w:val="single" w:sz="4" w:space="0" w:color="auto"/>
                    <w:left w:val="single" w:sz="4" w:space="0" w:color="auto"/>
                    <w:bottom w:val="single" w:sz="4" w:space="0" w:color="auto"/>
                    <w:right w:val="single" w:sz="4" w:space="0" w:color="auto"/>
                  </w:tcBorders>
                </w:tcPr>
                <w:p w:rsidR="00C1781C" w:rsidRPr="004E7935" w:rsidRDefault="00C1781C" w:rsidP="004E7935">
                  <w:pPr>
                    <w:tabs>
                      <w:tab w:val="left" w:pos="1985"/>
                    </w:tabs>
                    <w:spacing w:before="120"/>
                    <w:rPr>
                      <w:rFonts w:ascii="Calibri" w:hAnsi="Calibri" w:cs="Calibri"/>
                      <w:i/>
                      <w:color w:val="1F497D"/>
                      <w:sz w:val="22"/>
                      <w:szCs w:val="22"/>
                    </w:rPr>
                  </w:pPr>
                  <w:r>
                    <w:rPr>
                      <w:rFonts w:ascii="Calibri" w:hAnsi="Calibri" w:cs="Calibri"/>
                      <w:i/>
                      <w:color w:val="1F497D"/>
                      <w:sz w:val="22"/>
                      <w:szCs w:val="22"/>
                    </w:rPr>
                    <w:t>ECC</w:t>
                  </w:r>
                </w:p>
              </w:tc>
            </w:tr>
          </w:tbl>
          <w:p w:rsidR="00DB7DAE" w:rsidRPr="00755BD6" w:rsidRDefault="00B26620" w:rsidP="004957D6">
            <w:pPr>
              <w:tabs>
                <w:tab w:val="left" w:pos="1985"/>
              </w:tabs>
              <w:spacing w:before="120"/>
              <w:rPr>
                <w:rFonts w:ascii="Calibri" w:hAnsi="Calibri" w:cs="Calibri"/>
                <w:i/>
                <w:color w:val="1F497D"/>
                <w:sz w:val="22"/>
                <w:szCs w:val="22"/>
              </w:rPr>
            </w:pPr>
            <w:r>
              <w:rPr>
                <w:rFonts w:ascii="Calibri" w:hAnsi="Calibri" w:cs="Calibri"/>
                <w:i/>
                <w:color w:val="1F497D"/>
                <w:sz w:val="22"/>
                <w:szCs w:val="22"/>
              </w:rPr>
              <w:t xml:space="preserve"> </w:t>
            </w:r>
          </w:p>
        </w:tc>
      </w:tr>
    </w:tbl>
    <w:p w:rsidR="00604EF7" w:rsidRDefault="00604EF7" w:rsidP="00F01424">
      <w:pPr>
        <w:spacing w:line="276" w:lineRule="auto"/>
        <w:rPr>
          <w:rFonts w:ascii="Calibri" w:hAnsi="Calibri" w:cs="Calibri"/>
          <w:b/>
          <w:color w:val="000081"/>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604EF7" w:rsidRPr="007F394D" w:rsidTr="004E5AEB">
        <w:tc>
          <w:tcPr>
            <w:tcW w:w="10598" w:type="dxa"/>
            <w:shd w:val="clear" w:color="auto" w:fill="81DEFF"/>
          </w:tcPr>
          <w:p w:rsidR="00604EF7" w:rsidRPr="00755BD6" w:rsidRDefault="00273B1B" w:rsidP="00755BD6">
            <w:pPr>
              <w:spacing w:line="276" w:lineRule="auto"/>
              <w:rPr>
                <w:rFonts w:ascii="Calibri" w:hAnsi="Calibri" w:cs="Calibri"/>
                <w:b/>
                <w:color w:val="000081"/>
                <w:sz w:val="28"/>
                <w:szCs w:val="28"/>
                <w:u w:val="single"/>
              </w:rPr>
            </w:pPr>
            <w:r>
              <w:rPr>
                <w:rFonts w:ascii="Calibri" w:hAnsi="Calibri" w:cs="Calibri"/>
                <w:b/>
                <w:color w:val="000081"/>
                <w:sz w:val="28"/>
                <w:szCs w:val="28"/>
                <w:u w:val="single"/>
              </w:rPr>
              <w:t xml:space="preserve">The </w:t>
            </w:r>
            <w:r w:rsidR="00604EF7" w:rsidRPr="00755BD6">
              <w:rPr>
                <w:rFonts w:ascii="Calibri" w:hAnsi="Calibri" w:cs="Calibri"/>
                <w:b/>
                <w:color w:val="000081"/>
                <w:sz w:val="28"/>
                <w:szCs w:val="28"/>
                <w:u w:val="single"/>
              </w:rPr>
              <w:t>Economic Case</w:t>
            </w:r>
          </w:p>
        </w:tc>
      </w:tr>
      <w:tr w:rsidR="00DB7DAE" w:rsidRPr="00641C39" w:rsidTr="004E5AEB">
        <w:tc>
          <w:tcPr>
            <w:tcW w:w="10598" w:type="dxa"/>
            <w:tcBorders>
              <w:top w:val="single" w:sz="4" w:space="0" w:color="auto"/>
              <w:left w:val="single" w:sz="4" w:space="0" w:color="auto"/>
              <w:bottom w:val="single" w:sz="4" w:space="0" w:color="auto"/>
              <w:right w:val="single" w:sz="4" w:space="0" w:color="auto"/>
            </w:tcBorders>
            <w:shd w:val="clear" w:color="auto" w:fill="B6DDE8"/>
          </w:tcPr>
          <w:p w:rsidR="00DB7DAE" w:rsidRPr="00DB7DAE" w:rsidRDefault="00DB7DAE" w:rsidP="006B7419">
            <w:pPr>
              <w:pStyle w:val="ListParagraph"/>
              <w:numPr>
                <w:ilvl w:val="0"/>
                <w:numId w:val="2"/>
              </w:numPr>
              <w:tabs>
                <w:tab w:val="left" w:pos="1134"/>
              </w:tabs>
              <w:spacing w:before="120"/>
              <w:rPr>
                <w:rFonts w:ascii="Calibri" w:hAnsi="Calibri" w:cs="Calibri"/>
                <w:b/>
                <w:i/>
                <w:sz w:val="22"/>
                <w:szCs w:val="22"/>
                <w:lang w:val="en-GB"/>
              </w:rPr>
            </w:pPr>
            <w:r w:rsidRPr="00DB7DAE">
              <w:rPr>
                <w:rFonts w:ascii="Calibri" w:hAnsi="Calibri" w:cs="Calibri"/>
                <w:b/>
                <w:i/>
                <w:sz w:val="22"/>
                <w:szCs w:val="22"/>
                <w:lang w:val="en-GB"/>
              </w:rPr>
              <w:t>Options</w:t>
            </w:r>
            <w:r>
              <w:rPr>
                <w:rFonts w:ascii="Calibri" w:hAnsi="Calibri" w:cs="Calibri"/>
                <w:b/>
                <w:i/>
                <w:sz w:val="22"/>
                <w:szCs w:val="22"/>
                <w:lang w:val="en-GB"/>
              </w:rPr>
              <w:t xml:space="preserve"> </w:t>
            </w:r>
          </w:p>
        </w:tc>
      </w:tr>
      <w:tr w:rsidR="00DB7DAE" w:rsidRPr="00641C39" w:rsidTr="004E5AEB">
        <w:tc>
          <w:tcPr>
            <w:tcW w:w="10598" w:type="dxa"/>
            <w:tcBorders>
              <w:top w:val="single" w:sz="4" w:space="0" w:color="auto"/>
              <w:left w:val="single" w:sz="4" w:space="0" w:color="auto"/>
              <w:bottom w:val="single" w:sz="4" w:space="0" w:color="auto"/>
              <w:right w:val="single" w:sz="4" w:space="0" w:color="auto"/>
            </w:tcBorders>
          </w:tcPr>
          <w:p w:rsidR="00DB7DAE" w:rsidRDefault="00DB7DAE" w:rsidP="006B7419">
            <w:pPr>
              <w:pStyle w:val="ListParagraph"/>
              <w:numPr>
                <w:ilvl w:val="1"/>
                <w:numId w:val="2"/>
              </w:numPr>
              <w:tabs>
                <w:tab w:val="left" w:pos="1134"/>
              </w:tabs>
              <w:spacing w:before="120"/>
              <w:ind w:left="1134" w:hanging="821"/>
              <w:rPr>
                <w:rFonts w:ascii="Calibri" w:hAnsi="Calibri" w:cs="Calibri"/>
                <w:i/>
                <w:color w:val="1F497D"/>
                <w:sz w:val="22"/>
                <w:szCs w:val="22"/>
              </w:rPr>
            </w:pPr>
            <w:r w:rsidRPr="00B26620">
              <w:rPr>
                <w:rFonts w:ascii="Calibri" w:hAnsi="Calibri" w:cs="Calibri"/>
                <w:i/>
                <w:color w:val="1F497D"/>
                <w:sz w:val="22"/>
                <w:szCs w:val="22"/>
              </w:rPr>
              <w:t xml:space="preserve">Please </w:t>
            </w:r>
            <w:r w:rsidR="00E95677">
              <w:rPr>
                <w:rFonts w:ascii="Calibri" w:hAnsi="Calibri" w:cs="Calibri"/>
                <w:i/>
                <w:color w:val="1F497D"/>
                <w:sz w:val="22"/>
                <w:szCs w:val="22"/>
              </w:rPr>
              <w:t xml:space="preserve">provide </w:t>
            </w:r>
            <w:r w:rsidRPr="00B26620">
              <w:rPr>
                <w:rFonts w:ascii="Calibri" w:hAnsi="Calibri" w:cs="Calibri"/>
                <w:i/>
                <w:color w:val="1F497D"/>
                <w:sz w:val="22"/>
                <w:szCs w:val="22"/>
              </w:rPr>
              <w:t>descri</w:t>
            </w:r>
            <w:r w:rsidR="00E95677">
              <w:rPr>
                <w:rFonts w:ascii="Calibri" w:hAnsi="Calibri" w:cs="Calibri"/>
                <w:i/>
                <w:color w:val="1F497D"/>
                <w:sz w:val="22"/>
                <w:szCs w:val="22"/>
              </w:rPr>
              <w:t xml:space="preserve">ption of the main </w:t>
            </w:r>
            <w:r w:rsidRPr="00B26620">
              <w:rPr>
                <w:rFonts w:ascii="Calibri" w:hAnsi="Calibri" w:cs="Calibri"/>
                <w:b/>
                <w:i/>
                <w:color w:val="1F497D"/>
                <w:sz w:val="22"/>
                <w:szCs w:val="22"/>
              </w:rPr>
              <w:t>options</w:t>
            </w:r>
            <w:r w:rsidR="00E95677">
              <w:rPr>
                <w:rFonts w:ascii="Calibri" w:hAnsi="Calibri" w:cs="Calibri"/>
                <w:b/>
                <w:i/>
                <w:color w:val="1F497D"/>
                <w:sz w:val="22"/>
                <w:szCs w:val="22"/>
              </w:rPr>
              <w:t xml:space="preserve"> </w:t>
            </w:r>
            <w:r w:rsidR="00E95677" w:rsidRPr="00E95677">
              <w:rPr>
                <w:rFonts w:ascii="Calibri" w:hAnsi="Calibri" w:cs="Calibri"/>
                <w:i/>
                <w:color w:val="1F497D"/>
                <w:sz w:val="22"/>
                <w:szCs w:val="22"/>
              </w:rPr>
              <w:t>for investment, together with their relative advantages and disadvantages (a SWOT analysis)</w:t>
            </w:r>
          </w:p>
          <w:p w:rsidR="00C4396F" w:rsidRDefault="002F4710" w:rsidP="00C4396F">
            <w:pPr>
              <w:pStyle w:val="ListParagraph"/>
              <w:tabs>
                <w:tab w:val="left" w:pos="1730"/>
              </w:tabs>
              <w:spacing w:before="120"/>
              <w:ind w:left="313"/>
              <w:rPr>
                <w:rFonts w:ascii="Calibri" w:hAnsi="Calibri" w:cs="Calibri"/>
                <w:i/>
                <w:color w:val="1F497D"/>
                <w:sz w:val="22"/>
                <w:szCs w:val="22"/>
              </w:rPr>
            </w:pPr>
            <w:r>
              <w:rPr>
                <w:rFonts w:ascii="Calibri" w:hAnsi="Calibri" w:cs="Calibri"/>
                <w:i/>
                <w:color w:val="1F497D"/>
                <w:sz w:val="22"/>
                <w:szCs w:val="22"/>
              </w:rPr>
              <w:t>Do-Something</w:t>
            </w:r>
          </w:p>
          <w:p w:rsidR="00F26785" w:rsidRPr="00502DAB" w:rsidRDefault="00F26785" w:rsidP="00F26785">
            <w:pPr>
              <w:tabs>
                <w:tab w:val="left" w:pos="1985"/>
              </w:tabs>
              <w:spacing w:before="120"/>
              <w:ind w:left="426"/>
              <w:rPr>
                <w:rFonts w:ascii="Calibri" w:hAnsi="Calibri" w:cs="Calibri"/>
                <w:sz w:val="22"/>
                <w:szCs w:val="22"/>
              </w:rPr>
            </w:pPr>
            <w:r w:rsidRPr="00502DAB">
              <w:rPr>
                <w:rFonts w:ascii="Calibri" w:hAnsi="Calibri" w:cs="Calibri"/>
                <w:sz w:val="22"/>
                <w:szCs w:val="22"/>
              </w:rPr>
              <w:t>Alternative schemes have been considered, however the schemes that have been identified</w:t>
            </w:r>
            <w:r w:rsidR="004E5AEB" w:rsidRPr="00502DAB">
              <w:rPr>
                <w:rFonts w:ascii="Calibri" w:hAnsi="Calibri" w:cs="Calibri"/>
                <w:sz w:val="22"/>
                <w:szCs w:val="22"/>
              </w:rPr>
              <w:t>,</w:t>
            </w:r>
            <w:r w:rsidRPr="00502DAB">
              <w:rPr>
                <w:rFonts w:ascii="Calibri" w:hAnsi="Calibri" w:cs="Calibri"/>
                <w:sz w:val="22"/>
                <w:szCs w:val="22"/>
              </w:rPr>
              <w:t xml:space="preserve"> and will be progressed towards implementation</w:t>
            </w:r>
            <w:r w:rsidR="004E5AEB" w:rsidRPr="00502DAB">
              <w:rPr>
                <w:rFonts w:ascii="Calibri" w:hAnsi="Calibri" w:cs="Calibri"/>
                <w:sz w:val="22"/>
                <w:szCs w:val="22"/>
              </w:rPr>
              <w:t>,</w:t>
            </w:r>
            <w:r w:rsidRPr="00502DAB">
              <w:rPr>
                <w:rFonts w:ascii="Calibri" w:hAnsi="Calibri" w:cs="Calibri"/>
                <w:sz w:val="22"/>
                <w:szCs w:val="22"/>
              </w:rPr>
              <w:t xml:space="preserve"> will beneficially provide links to new housing development</w:t>
            </w:r>
            <w:r w:rsidR="004E5AEB" w:rsidRPr="00502DAB">
              <w:rPr>
                <w:rFonts w:ascii="Calibri" w:hAnsi="Calibri" w:cs="Calibri"/>
                <w:sz w:val="22"/>
                <w:szCs w:val="22"/>
              </w:rPr>
              <w:t>s</w:t>
            </w:r>
            <w:r w:rsidRPr="00502DAB">
              <w:rPr>
                <w:rFonts w:ascii="Calibri" w:hAnsi="Calibri" w:cs="Calibri"/>
                <w:sz w:val="22"/>
                <w:szCs w:val="22"/>
              </w:rPr>
              <w:t xml:space="preserve"> and key attractors. </w:t>
            </w:r>
            <w:r w:rsidR="004E5AEB" w:rsidRPr="00502DAB">
              <w:rPr>
                <w:rFonts w:ascii="Calibri" w:hAnsi="Calibri" w:cs="Calibri"/>
                <w:sz w:val="22"/>
                <w:szCs w:val="22"/>
              </w:rPr>
              <w:t xml:space="preserve"> </w:t>
            </w:r>
            <w:r w:rsidRPr="00502DAB">
              <w:rPr>
                <w:rFonts w:ascii="Calibri" w:hAnsi="Calibri" w:cs="Calibri"/>
                <w:sz w:val="22"/>
                <w:szCs w:val="22"/>
              </w:rPr>
              <w:t xml:space="preserve">The SWOT table below highlights the positive aspects </w:t>
            </w:r>
            <w:r w:rsidR="004E5AEB" w:rsidRPr="00502DAB">
              <w:rPr>
                <w:rFonts w:ascii="Calibri" w:hAnsi="Calibri" w:cs="Calibri"/>
                <w:sz w:val="22"/>
                <w:szCs w:val="22"/>
              </w:rPr>
              <w:t>of</w:t>
            </w:r>
            <w:r w:rsidRPr="00502DAB">
              <w:rPr>
                <w:rFonts w:ascii="Calibri" w:hAnsi="Calibri" w:cs="Calibri"/>
                <w:sz w:val="22"/>
                <w:szCs w:val="22"/>
              </w:rPr>
              <w:t xml:space="preserve"> the Do-Something scenario.</w:t>
            </w:r>
          </w:p>
          <w:p w:rsidR="009233EF" w:rsidRPr="00502DAB" w:rsidRDefault="009233EF" w:rsidP="00F26785">
            <w:pPr>
              <w:tabs>
                <w:tab w:val="left" w:pos="1985"/>
              </w:tabs>
              <w:spacing w:before="120"/>
              <w:ind w:left="426"/>
              <w:rPr>
                <w:rFonts w:ascii="Calibri" w:hAnsi="Calibri" w:cs="Calibri"/>
                <w:sz w:val="22"/>
                <w:szCs w:val="22"/>
              </w:rPr>
            </w:pPr>
            <w:r w:rsidRPr="00502DAB">
              <w:rPr>
                <w:rFonts w:ascii="Calibri" w:hAnsi="Calibri" w:cs="Calibri"/>
                <w:sz w:val="22"/>
                <w:szCs w:val="22"/>
              </w:rPr>
              <w:t xml:space="preserve">The Do-Something improvement will not have many constraints </w:t>
            </w:r>
            <w:r w:rsidR="006403A6" w:rsidRPr="00502DAB">
              <w:rPr>
                <w:rFonts w:ascii="Calibri" w:hAnsi="Calibri" w:cs="Calibri"/>
                <w:sz w:val="22"/>
                <w:szCs w:val="22"/>
              </w:rPr>
              <w:t xml:space="preserve">on the highway network </w:t>
            </w:r>
            <w:r w:rsidRPr="00502DAB">
              <w:rPr>
                <w:rFonts w:ascii="Calibri" w:hAnsi="Calibri" w:cs="Calibri"/>
                <w:sz w:val="22"/>
                <w:szCs w:val="22"/>
              </w:rPr>
              <w:t>as traffic management will not be invasive to general traffic</w:t>
            </w:r>
            <w:r w:rsidR="00A3607E" w:rsidRPr="00502DAB">
              <w:rPr>
                <w:rFonts w:ascii="Calibri" w:hAnsi="Calibri" w:cs="Calibri"/>
                <w:sz w:val="22"/>
                <w:szCs w:val="22"/>
              </w:rPr>
              <w:t xml:space="preserve"> during the</w:t>
            </w:r>
            <w:r w:rsidR="006403A6" w:rsidRPr="00502DAB">
              <w:rPr>
                <w:rFonts w:ascii="Calibri" w:hAnsi="Calibri" w:cs="Calibri"/>
                <w:sz w:val="22"/>
                <w:szCs w:val="22"/>
              </w:rPr>
              <w:t xml:space="preserve"> extent of the</w:t>
            </w:r>
            <w:r w:rsidR="00A3607E" w:rsidRPr="00502DAB">
              <w:rPr>
                <w:rFonts w:ascii="Calibri" w:hAnsi="Calibri" w:cs="Calibri"/>
                <w:sz w:val="22"/>
                <w:szCs w:val="22"/>
              </w:rPr>
              <w:t xml:space="preserve"> improvement works.</w:t>
            </w:r>
            <w:r w:rsidR="003F3CA1" w:rsidRPr="00502DAB">
              <w:rPr>
                <w:rFonts w:ascii="Calibri" w:hAnsi="Calibri" w:cs="Calibri"/>
                <w:sz w:val="22"/>
                <w:szCs w:val="22"/>
              </w:rPr>
              <w:t xml:space="preserve"> </w:t>
            </w:r>
            <w:r w:rsidR="004E5AEB" w:rsidRPr="00502DAB">
              <w:rPr>
                <w:rFonts w:ascii="Calibri" w:hAnsi="Calibri" w:cs="Calibri"/>
                <w:sz w:val="22"/>
                <w:szCs w:val="22"/>
              </w:rPr>
              <w:t xml:space="preserve"> </w:t>
            </w:r>
            <w:r w:rsidR="003F3CA1" w:rsidRPr="00502DAB">
              <w:rPr>
                <w:rFonts w:ascii="Calibri" w:hAnsi="Calibri" w:cs="Calibri"/>
                <w:sz w:val="22"/>
                <w:szCs w:val="22"/>
              </w:rPr>
              <w:t xml:space="preserve">All land affected is part of the public highway. </w:t>
            </w:r>
          </w:p>
          <w:p w:rsidR="00F26785" w:rsidRDefault="00F26785" w:rsidP="009233EF"/>
          <w:p w:rsidR="00215601" w:rsidRDefault="00215601" w:rsidP="009233EF"/>
          <w:p w:rsidR="00215601" w:rsidRDefault="00215601" w:rsidP="009233EF"/>
          <w:p w:rsidR="00F26785" w:rsidRDefault="00F26785" w:rsidP="00C4396F">
            <w:pPr>
              <w:pStyle w:val="ListParagraph"/>
              <w:tabs>
                <w:tab w:val="left" w:pos="1730"/>
              </w:tabs>
              <w:spacing w:before="120"/>
              <w:ind w:left="313"/>
              <w:rPr>
                <w:rFonts w:ascii="Calibri" w:hAnsi="Calibri" w:cs="Calibri"/>
                <w:i/>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1"/>
            </w:tblGrid>
            <w:tr w:rsidR="00C4396F" w:rsidTr="006B5D67">
              <w:tc>
                <w:tcPr>
                  <w:tcW w:w="4957" w:type="dxa"/>
                  <w:tcBorders>
                    <w:top w:val="single" w:sz="4" w:space="0" w:color="auto"/>
                    <w:left w:val="single" w:sz="4" w:space="0" w:color="auto"/>
                    <w:bottom w:val="single" w:sz="4" w:space="0" w:color="auto"/>
                    <w:right w:val="single" w:sz="4" w:space="0" w:color="auto"/>
                  </w:tcBorders>
                  <w:shd w:val="clear" w:color="auto" w:fill="auto"/>
                </w:tcPr>
                <w:p w:rsidR="00C4396F" w:rsidRDefault="00C4396F" w:rsidP="00C4396F">
                  <w:r w:rsidRPr="00D90404">
                    <w:rPr>
                      <w:b/>
                    </w:rPr>
                    <w:t>Strengths</w:t>
                  </w:r>
                  <w:r>
                    <w:t>:</w:t>
                  </w:r>
                </w:p>
                <w:p w:rsidR="00C4396F" w:rsidRDefault="00C4396F" w:rsidP="00C4396F"/>
                <w:p w:rsidR="002F4710" w:rsidRPr="00F87259" w:rsidRDefault="00276E0F" w:rsidP="00EA0BEF">
                  <w:pPr>
                    <w:pStyle w:val="ListParagraph"/>
                    <w:numPr>
                      <w:ilvl w:val="0"/>
                      <w:numId w:val="25"/>
                    </w:numPr>
                    <w:autoSpaceDE w:val="0"/>
                    <w:autoSpaceDN w:val="0"/>
                    <w:adjustRightInd w:val="0"/>
                    <w:rPr>
                      <w:rFonts w:ascii="Arial" w:hAnsi="Arial" w:cs="Arial"/>
                      <w:sz w:val="20"/>
                      <w:szCs w:val="20"/>
                    </w:rPr>
                  </w:pPr>
                  <w:r>
                    <w:rPr>
                      <w:rFonts w:ascii="Arial" w:hAnsi="Arial" w:cs="Arial"/>
                      <w:sz w:val="20"/>
                      <w:szCs w:val="20"/>
                    </w:rPr>
                    <w:t xml:space="preserve">Improving </w:t>
                  </w:r>
                  <w:r w:rsidR="002F530B">
                    <w:rPr>
                      <w:rFonts w:ascii="Arial" w:hAnsi="Arial" w:cs="Arial"/>
                      <w:sz w:val="20"/>
                      <w:szCs w:val="20"/>
                    </w:rPr>
                    <w:t>h</w:t>
                  </w:r>
                  <w:r>
                    <w:rPr>
                      <w:rFonts w:ascii="Arial" w:hAnsi="Arial" w:cs="Arial"/>
                      <w:sz w:val="20"/>
                      <w:szCs w:val="20"/>
                    </w:rPr>
                    <w:t>ealth through cycling and walking</w:t>
                  </w:r>
                </w:p>
                <w:p w:rsidR="002F4710" w:rsidRPr="00F87259" w:rsidRDefault="00276E0F" w:rsidP="00EA0BEF">
                  <w:pPr>
                    <w:pStyle w:val="ListParagraph"/>
                    <w:numPr>
                      <w:ilvl w:val="0"/>
                      <w:numId w:val="25"/>
                    </w:numPr>
                    <w:autoSpaceDE w:val="0"/>
                    <w:autoSpaceDN w:val="0"/>
                    <w:adjustRightInd w:val="0"/>
                    <w:rPr>
                      <w:rFonts w:ascii="Arial" w:hAnsi="Arial" w:cs="Arial"/>
                      <w:sz w:val="20"/>
                      <w:szCs w:val="20"/>
                    </w:rPr>
                  </w:pPr>
                  <w:r w:rsidRPr="00F87259">
                    <w:rPr>
                      <w:rFonts w:ascii="Arial" w:hAnsi="Arial" w:cs="Arial"/>
                      <w:color w:val="333333"/>
                      <w:sz w:val="20"/>
                      <w:szCs w:val="20"/>
                    </w:rPr>
                    <w:t xml:space="preserve">Supports the </w:t>
                  </w:r>
                  <w:proofErr w:type="spellStart"/>
                  <w:r w:rsidRPr="00F87259">
                    <w:rPr>
                      <w:rFonts w:ascii="Arial" w:hAnsi="Arial" w:cs="Arial"/>
                      <w:color w:val="333333"/>
                      <w:sz w:val="20"/>
                      <w:szCs w:val="20"/>
                    </w:rPr>
                    <w:t>DfT’s</w:t>
                  </w:r>
                  <w:proofErr w:type="spellEnd"/>
                  <w:r w:rsidR="002F4710" w:rsidRPr="00F87259">
                    <w:rPr>
                      <w:rFonts w:ascii="Arial" w:hAnsi="Arial" w:cs="Arial"/>
                      <w:color w:val="333333"/>
                      <w:sz w:val="20"/>
                      <w:szCs w:val="20"/>
                    </w:rPr>
                    <w:t xml:space="preserve"> vision for a transport system which is an engine for economic growth, but one that is also greener and safer and improves quality of life in our communities. </w:t>
                  </w:r>
                </w:p>
                <w:p w:rsidR="00C4396F" w:rsidRDefault="00276E0F" w:rsidP="00EA0BEF">
                  <w:pPr>
                    <w:pStyle w:val="ListParagraph"/>
                    <w:numPr>
                      <w:ilvl w:val="0"/>
                      <w:numId w:val="25"/>
                    </w:numPr>
                    <w:autoSpaceDE w:val="0"/>
                    <w:autoSpaceDN w:val="0"/>
                    <w:adjustRightInd w:val="0"/>
                    <w:rPr>
                      <w:rFonts w:ascii="Arial" w:hAnsi="Arial" w:cs="Arial"/>
                      <w:sz w:val="20"/>
                      <w:szCs w:val="20"/>
                    </w:rPr>
                  </w:pPr>
                  <w:r>
                    <w:rPr>
                      <w:rFonts w:ascii="Arial" w:hAnsi="Arial" w:cs="Arial"/>
                      <w:sz w:val="20"/>
                      <w:szCs w:val="20"/>
                    </w:rPr>
                    <w:t>Improved sustainable connectivity for key attractors in North Colchester</w:t>
                  </w:r>
                </w:p>
                <w:p w:rsidR="00C73FE4" w:rsidRPr="00F87259" w:rsidRDefault="00C73FE4" w:rsidP="00EA0BEF">
                  <w:pPr>
                    <w:pStyle w:val="ListParagraph"/>
                    <w:numPr>
                      <w:ilvl w:val="0"/>
                      <w:numId w:val="25"/>
                    </w:numPr>
                    <w:autoSpaceDE w:val="0"/>
                    <w:autoSpaceDN w:val="0"/>
                    <w:adjustRightInd w:val="0"/>
                    <w:rPr>
                      <w:rFonts w:ascii="Arial" w:hAnsi="Arial" w:cs="Arial"/>
                      <w:sz w:val="20"/>
                      <w:szCs w:val="20"/>
                    </w:rPr>
                  </w:pPr>
                  <w:r>
                    <w:rPr>
                      <w:rFonts w:ascii="Arial" w:hAnsi="Arial" w:cs="Arial"/>
                      <w:sz w:val="20"/>
                      <w:szCs w:val="20"/>
                    </w:rPr>
                    <w:t>Ties in closely with development strategy of ECC and CBC for the area</w:t>
                  </w:r>
                </w:p>
                <w:p w:rsidR="00C4396F" w:rsidRDefault="00C4396F" w:rsidP="00D90404">
                  <w:pPr>
                    <w:autoSpaceDE w:val="0"/>
                    <w:autoSpaceDN w:val="0"/>
                    <w:adjustRightInd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C4396F" w:rsidRPr="00D90404" w:rsidRDefault="00C4396F" w:rsidP="00C4396F">
                  <w:pPr>
                    <w:rPr>
                      <w:b/>
                    </w:rPr>
                  </w:pPr>
                  <w:r w:rsidRPr="00D90404">
                    <w:rPr>
                      <w:b/>
                    </w:rPr>
                    <w:lastRenderedPageBreak/>
                    <w:t>Weaknesses:</w:t>
                  </w:r>
                </w:p>
                <w:p w:rsidR="00C4396F" w:rsidRPr="00D90404" w:rsidRDefault="00C4396F" w:rsidP="00C4396F">
                  <w:pPr>
                    <w:rPr>
                      <w:b/>
                    </w:rPr>
                  </w:pPr>
                </w:p>
                <w:p w:rsidR="00276E0F" w:rsidRPr="00D90404" w:rsidRDefault="00276E0F" w:rsidP="00835361">
                  <w:pPr>
                    <w:pStyle w:val="ListParagraph"/>
                    <w:numPr>
                      <w:ilvl w:val="0"/>
                      <w:numId w:val="26"/>
                    </w:numPr>
                    <w:autoSpaceDE w:val="0"/>
                    <w:autoSpaceDN w:val="0"/>
                    <w:adjustRightInd w:val="0"/>
                    <w:rPr>
                      <w:b/>
                      <w:sz w:val="22"/>
                      <w:szCs w:val="22"/>
                    </w:rPr>
                  </w:pPr>
                </w:p>
              </w:tc>
            </w:tr>
            <w:tr w:rsidR="00C4396F" w:rsidTr="006B5D67">
              <w:tc>
                <w:tcPr>
                  <w:tcW w:w="4957" w:type="dxa"/>
                  <w:tcBorders>
                    <w:top w:val="single" w:sz="4" w:space="0" w:color="auto"/>
                    <w:left w:val="single" w:sz="4" w:space="0" w:color="auto"/>
                    <w:bottom w:val="single" w:sz="4" w:space="0" w:color="auto"/>
                    <w:right w:val="single" w:sz="4" w:space="0" w:color="auto"/>
                  </w:tcBorders>
                  <w:shd w:val="clear" w:color="auto" w:fill="auto"/>
                </w:tcPr>
                <w:p w:rsidR="00C4396F" w:rsidRPr="00D90404" w:rsidRDefault="00C4396F" w:rsidP="00C4396F">
                  <w:pPr>
                    <w:rPr>
                      <w:b/>
                    </w:rPr>
                  </w:pPr>
                  <w:r w:rsidRPr="00D90404">
                    <w:rPr>
                      <w:b/>
                    </w:rPr>
                    <w:lastRenderedPageBreak/>
                    <w:t>Opportunities:</w:t>
                  </w:r>
                </w:p>
                <w:p w:rsidR="00C4396F" w:rsidRPr="00D90404" w:rsidRDefault="00C4396F" w:rsidP="00C4396F">
                  <w:pPr>
                    <w:rPr>
                      <w:b/>
                    </w:rPr>
                  </w:pPr>
                </w:p>
                <w:p w:rsidR="00C0587D" w:rsidRPr="00F87259" w:rsidRDefault="00C0587D" w:rsidP="00C0587D">
                  <w:pPr>
                    <w:pStyle w:val="ListParagraph"/>
                    <w:numPr>
                      <w:ilvl w:val="0"/>
                      <w:numId w:val="27"/>
                    </w:numPr>
                    <w:autoSpaceDE w:val="0"/>
                    <w:autoSpaceDN w:val="0"/>
                    <w:adjustRightInd w:val="0"/>
                    <w:rPr>
                      <w:rFonts w:ascii="Arial" w:hAnsi="Arial" w:cs="Arial"/>
                      <w:sz w:val="20"/>
                      <w:szCs w:val="20"/>
                    </w:rPr>
                  </w:pPr>
                  <w:r w:rsidRPr="00F87259">
                    <w:rPr>
                      <w:rFonts w:ascii="Arial" w:hAnsi="Arial" w:cs="Arial"/>
                      <w:sz w:val="20"/>
                      <w:szCs w:val="20"/>
                    </w:rPr>
                    <w:t>Tie</w:t>
                  </w:r>
                  <w:r w:rsidR="006B5D67" w:rsidRPr="00F87259">
                    <w:rPr>
                      <w:rFonts w:ascii="Arial" w:hAnsi="Arial" w:cs="Arial"/>
                      <w:sz w:val="20"/>
                      <w:szCs w:val="20"/>
                    </w:rPr>
                    <w:t>-</w:t>
                  </w:r>
                  <w:r w:rsidRPr="00F87259">
                    <w:rPr>
                      <w:rFonts w:ascii="Arial" w:hAnsi="Arial" w:cs="Arial"/>
                      <w:sz w:val="20"/>
                      <w:szCs w:val="20"/>
                    </w:rPr>
                    <w:t xml:space="preserve">in with good </w:t>
                  </w:r>
                  <w:r w:rsidR="00BC1D08" w:rsidRPr="00F87259">
                    <w:rPr>
                      <w:rFonts w:ascii="Arial" w:hAnsi="Arial" w:cs="Arial"/>
                      <w:sz w:val="20"/>
                      <w:szCs w:val="20"/>
                    </w:rPr>
                    <w:t>progress</w:t>
                  </w:r>
                  <w:r w:rsidRPr="00F87259">
                    <w:rPr>
                      <w:rFonts w:ascii="Arial" w:hAnsi="Arial" w:cs="Arial"/>
                      <w:sz w:val="20"/>
                      <w:szCs w:val="20"/>
                    </w:rPr>
                    <w:t xml:space="preserve"> undertaken </w:t>
                  </w:r>
                  <w:r w:rsidR="00BC1D08" w:rsidRPr="00F87259">
                    <w:rPr>
                      <w:rFonts w:ascii="Arial" w:hAnsi="Arial" w:cs="Arial"/>
                      <w:sz w:val="20"/>
                      <w:szCs w:val="20"/>
                    </w:rPr>
                    <w:t>as part of</w:t>
                  </w:r>
                  <w:r w:rsidRPr="00F87259">
                    <w:rPr>
                      <w:rFonts w:ascii="Arial" w:hAnsi="Arial" w:cs="Arial"/>
                      <w:sz w:val="20"/>
                      <w:szCs w:val="20"/>
                    </w:rPr>
                    <w:t xml:space="preserve"> Colchester Cycle Town.</w:t>
                  </w:r>
                </w:p>
                <w:p w:rsidR="00C4396F" w:rsidRPr="00F87259" w:rsidRDefault="00C4396F" w:rsidP="00C0587D">
                  <w:pPr>
                    <w:pStyle w:val="ListParagraph"/>
                    <w:numPr>
                      <w:ilvl w:val="0"/>
                      <w:numId w:val="27"/>
                    </w:numPr>
                    <w:autoSpaceDE w:val="0"/>
                    <w:autoSpaceDN w:val="0"/>
                    <w:adjustRightInd w:val="0"/>
                    <w:rPr>
                      <w:rFonts w:ascii="Arial" w:hAnsi="Arial" w:cs="Arial"/>
                      <w:sz w:val="20"/>
                      <w:szCs w:val="20"/>
                    </w:rPr>
                  </w:pPr>
                  <w:r w:rsidRPr="00F87259">
                    <w:rPr>
                      <w:rFonts w:ascii="Arial" w:hAnsi="Arial" w:cs="Arial"/>
                      <w:sz w:val="20"/>
                      <w:szCs w:val="20"/>
                    </w:rPr>
                    <w:t>Potential for “smart growth” – growth delivered through higher productivity and by bringing more of the resident population into economic activity</w:t>
                  </w:r>
                </w:p>
                <w:p w:rsidR="0011410C" w:rsidRPr="00F87259" w:rsidRDefault="0011410C" w:rsidP="00C0587D">
                  <w:pPr>
                    <w:pStyle w:val="ListParagraph"/>
                    <w:numPr>
                      <w:ilvl w:val="0"/>
                      <w:numId w:val="27"/>
                    </w:numPr>
                    <w:autoSpaceDE w:val="0"/>
                    <w:autoSpaceDN w:val="0"/>
                    <w:adjustRightInd w:val="0"/>
                    <w:rPr>
                      <w:rFonts w:ascii="Arial" w:hAnsi="Arial" w:cs="Arial"/>
                      <w:sz w:val="22"/>
                      <w:szCs w:val="22"/>
                    </w:rPr>
                  </w:pPr>
                  <w:proofErr w:type="spellStart"/>
                  <w:r w:rsidRPr="00F87259">
                    <w:rPr>
                      <w:rFonts w:ascii="Arial" w:hAnsi="Arial" w:cs="Arial"/>
                      <w:sz w:val="20"/>
                      <w:szCs w:val="20"/>
                    </w:rPr>
                    <w:t>Maximise</w:t>
                  </w:r>
                  <w:proofErr w:type="spellEnd"/>
                  <w:r w:rsidRPr="00F87259">
                    <w:rPr>
                      <w:rFonts w:ascii="Arial" w:hAnsi="Arial" w:cs="Arial"/>
                      <w:sz w:val="20"/>
                      <w:szCs w:val="20"/>
                    </w:rPr>
                    <w:t xml:space="preserve"> sustainable users due to congested road network for other modes.</w:t>
                  </w:r>
                </w:p>
                <w:p w:rsidR="00C4396F" w:rsidRDefault="00C4396F" w:rsidP="00C4396F"/>
              </w:tc>
              <w:tc>
                <w:tcPr>
                  <w:tcW w:w="4961" w:type="dxa"/>
                  <w:tcBorders>
                    <w:top w:val="single" w:sz="4" w:space="0" w:color="auto"/>
                    <w:left w:val="single" w:sz="4" w:space="0" w:color="auto"/>
                    <w:bottom w:val="single" w:sz="4" w:space="0" w:color="auto"/>
                    <w:right w:val="single" w:sz="4" w:space="0" w:color="auto"/>
                  </w:tcBorders>
                  <w:shd w:val="clear" w:color="auto" w:fill="auto"/>
                </w:tcPr>
                <w:p w:rsidR="00C4396F" w:rsidRDefault="00C4396F" w:rsidP="00C4396F">
                  <w:r w:rsidRPr="00D90404">
                    <w:rPr>
                      <w:b/>
                    </w:rPr>
                    <w:t>Threats</w:t>
                  </w:r>
                  <w:r>
                    <w:t>:</w:t>
                  </w:r>
                </w:p>
                <w:p w:rsidR="00C4396F" w:rsidRDefault="00C4396F" w:rsidP="00C4396F"/>
                <w:p w:rsidR="00C4396F" w:rsidRPr="00D90404" w:rsidRDefault="00276E0F" w:rsidP="00D90404">
                  <w:pPr>
                    <w:pStyle w:val="ListParagraph"/>
                    <w:numPr>
                      <w:ilvl w:val="0"/>
                      <w:numId w:val="28"/>
                    </w:numPr>
                    <w:autoSpaceDE w:val="0"/>
                    <w:autoSpaceDN w:val="0"/>
                    <w:adjustRightInd w:val="0"/>
                    <w:rPr>
                      <w:sz w:val="22"/>
                      <w:szCs w:val="22"/>
                    </w:rPr>
                  </w:pPr>
                  <w:r>
                    <w:rPr>
                      <w:rFonts w:ascii="Arial" w:hAnsi="Arial" w:cs="Arial"/>
                      <w:sz w:val="20"/>
                      <w:szCs w:val="20"/>
                    </w:rPr>
                    <w:t xml:space="preserve">Infrastructure measures must be supported by promotional measures to ensure messages are heard and </w:t>
                  </w:r>
                  <w:proofErr w:type="spellStart"/>
                  <w:r>
                    <w:rPr>
                      <w:rFonts w:ascii="Arial" w:hAnsi="Arial" w:cs="Arial"/>
                      <w:sz w:val="20"/>
                      <w:szCs w:val="20"/>
                    </w:rPr>
                    <w:t>behaviours</w:t>
                  </w:r>
                  <w:proofErr w:type="spellEnd"/>
                  <w:r>
                    <w:rPr>
                      <w:rFonts w:ascii="Arial" w:hAnsi="Arial" w:cs="Arial"/>
                      <w:sz w:val="20"/>
                      <w:szCs w:val="20"/>
                    </w:rPr>
                    <w:t xml:space="preserve"> embedded.</w:t>
                  </w:r>
                </w:p>
              </w:tc>
            </w:tr>
          </w:tbl>
          <w:p w:rsidR="00DB7DAE" w:rsidRPr="00DB7DAE" w:rsidRDefault="00DB7DAE" w:rsidP="00C73FE4">
            <w:pPr>
              <w:pStyle w:val="ListParagraph"/>
              <w:tabs>
                <w:tab w:val="left" w:pos="1985"/>
              </w:tabs>
              <w:spacing w:before="120"/>
              <w:ind w:left="0"/>
              <w:rPr>
                <w:rFonts w:ascii="Calibri" w:hAnsi="Calibri" w:cs="Calibri"/>
                <w:i/>
                <w:color w:val="1F497D"/>
                <w:sz w:val="22"/>
                <w:szCs w:val="22"/>
                <w:lang w:val="en-GB"/>
              </w:rPr>
            </w:pPr>
          </w:p>
        </w:tc>
      </w:tr>
    </w:tbl>
    <w:p w:rsidR="004E5AEB" w:rsidRDefault="004E5AEB" w:rsidP="006B7419">
      <w:pPr>
        <w:keepNext/>
        <w:tabs>
          <w:tab w:val="left" w:pos="1134"/>
        </w:tabs>
        <w:spacing w:before="120"/>
        <w:ind w:left="360"/>
        <w:rPr>
          <w:rFonts w:ascii="Calibri" w:hAnsi="Calibri"/>
          <w:b/>
          <w:sz w:val="22"/>
          <w:szCs w:val="22"/>
        </w:rPr>
      </w:pPr>
    </w:p>
    <w:p w:rsidR="003957DA" w:rsidRDefault="003957DA" w:rsidP="006B7419">
      <w:pPr>
        <w:keepNext/>
        <w:tabs>
          <w:tab w:val="left" w:pos="1134"/>
        </w:tabs>
        <w:spacing w:before="120"/>
        <w:ind w:left="360"/>
        <w:rPr>
          <w:rFonts w:ascii="Calibri" w:hAnsi="Calibri"/>
          <w:b/>
          <w:sz w:val="22"/>
          <w:szCs w:val="22"/>
        </w:rPr>
      </w:pPr>
      <w:r>
        <w:rPr>
          <w:rFonts w:ascii="Calibri" w:hAnsi="Calibri"/>
          <w:b/>
          <w:sz w:val="22"/>
          <w:szCs w:val="22"/>
        </w:rPr>
        <w:t>5.4</w:t>
      </w:r>
      <w:r>
        <w:rPr>
          <w:rFonts w:ascii="Calibri" w:hAnsi="Calibri"/>
          <w:b/>
          <w:sz w:val="22"/>
          <w:szCs w:val="22"/>
        </w:rPr>
        <w:tab/>
        <w:t>T</w:t>
      </w:r>
      <w:r w:rsidRPr="0006374E">
        <w:rPr>
          <w:rFonts w:ascii="Calibri" w:hAnsi="Calibri"/>
          <w:b/>
          <w:sz w:val="22"/>
          <w:szCs w:val="22"/>
        </w:rPr>
        <w:t>ransport scheme</w:t>
      </w:r>
      <w:r>
        <w:rPr>
          <w:rFonts w:ascii="Calibri" w:hAnsi="Calibri"/>
          <w:b/>
          <w:sz w:val="22"/>
          <w:szCs w:val="22"/>
        </w:rPr>
        <w:t xml:space="preserve"> assessment approach</w:t>
      </w:r>
    </w:p>
    <w:p w:rsidR="00EC2A02" w:rsidRDefault="00EC2A02" w:rsidP="006B7419">
      <w:pPr>
        <w:keepNext/>
        <w:tabs>
          <w:tab w:val="left" w:pos="1134"/>
        </w:tabs>
        <w:spacing w:before="120"/>
        <w:ind w:left="360"/>
        <w:rPr>
          <w:rFonts w:ascii="Calibri" w:hAnsi="Calibri" w:cs="Calibri"/>
          <w:b/>
          <w:i/>
          <w:sz w:val="22"/>
          <w:szCs w:val="22"/>
        </w:rPr>
      </w:pPr>
    </w:p>
    <w:p w:rsidR="003957DA" w:rsidRDefault="003957DA" w:rsidP="00834575">
      <w:pPr>
        <w:tabs>
          <w:tab w:val="left" w:pos="1134"/>
        </w:tabs>
        <w:spacing w:line="276" w:lineRule="auto"/>
        <w:ind w:left="426"/>
        <w:rPr>
          <w:rFonts w:ascii="Calibri" w:hAnsi="Calibri" w:cs="Calibri"/>
          <w:i/>
          <w:color w:val="FF0000"/>
          <w:sz w:val="22"/>
          <w:szCs w:val="22"/>
        </w:rPr>
      </w:pPr>
      <w:r>
        <w:rPr>
          <w:rFonts w:ascii="Calibri" w:hAnsi="Calibri" w:cs="Calibri"/>
          <w:i/>
          <w:color w:val="365F91"/>
          <w:sz w:val="22"/>
          <w:szCs w:val="22"/>
        </w:rPr>
        <w:t>5.4.1</w:t>
      </w:r>
      <w:r>
        <w:rPr>
          <w:rFonts w:ascii="Calibri" w:hAnsi="Calibri" w:cs="Calibri"/>
          <w:i/>
          <w:color w:val="365F91"/>
          <w:sz w:val="22"/>
          <w:szCs w:val="22"/>
        </w:rPr>
        <w:tab/>
        <w:t>P</w:t>
      </w:r>
      <w:r w:rsidRPr="004B5133">
        <w:rPr>
          <w:rFonts w:ascii="Calibri" w:hAnsi="Calibri" w:cs="Calibri"/>
          <w:i/>
          <w:color w:val="365F91"/>
          <w:sz w:val="22"/>
          <w:szCs w:val="22"/>
        </w:rPr>
        <w:t xml:space="preserve">rovide </w:t>
      </w:r>
      <w:r>
        <w:rPr>
          <w:rFonts w:ascii="Calibri" w:hAnsi="Calibri" w:cs="Calibri"/>
          <w:i/>
          <w:color w:val="365F91"/>
          <w:sz w:val="22"/>
          <w:szCs w:val="22"/>
        </w:rPr>
        <w:t>a brief description of</w:t>
      </w:r>
      <w:r w:rsidRPr="004B5133">
        <w:rPr>
          <w:rFonts w:ascii="Calibri" w:hAnsi="Calibri" w:cs="Calibri"/>
          <w:i/>
          <w:color w:val="365F91"/>
          <w:sz w:val="22"/>
          <w:szCs w:val="22"/>
        </w:rPr>
        <w:t xml:space="preserve"> a </w:t>
      </w:r>
      <w:r w:rsidR="00CB3AAF">
        <w:rPr>
          <w:rFonts w:ascii="Calibri" w:hAnsi="Calibri" w:cs="Calibri"/>
          <w:i/>
          <w:color w:val="365F91"/>
          <w:sz w:val="22"/>
          <w:szCs w:val="22"/>
        </w:rPr>
        <w:t xml:space="preserve">(spreadsheet-based) </w:t>
      </w:r>
      <w:r w:rsidRPr="004B5133">
        <w:rPr>
          <w:rFonts w:ascii="Calibri" w:hAnsi="Calibri" w:cs="Calibri"/>
          <w:i/>
          <w:color w:val="365F91"/>
          <w:sz w:val="22"/>
          <w:szCs w:val="22"/>
        </w:rPr>
        <w:t xml:space="preserve">modelling </w:t>
      </w:r>
      <w:r w:rsidR="008C050B">
        <w:rPr>
          <w:rFonts w:ascii="Calibri" w:hAnsi="Calibri" w:cs="Calibri"/>
          <w:i/>
          <w:color w:val="365F91"/>
          <w:sz w:val="22"/>
          <w:szCs w:val="22"/>
        </w:rPr>
        <w:t xml:space="preserve">and appraisal </w:t>
      </w:r>
      <w:r w:rsidRPr="004B5133">
        <w:rPr>
          <w:rFonts w:ascii="Calibri" w:hAnsi="Calibri" w:cs="Calibri"/>
          <w:i/>
          <w:color w:val="365F91"/>
          <w:sz w:val="22"/>
          <w:szCs w:val="22"/>
        </w:rPr>
        <w:t>m</w:t>
      </w:r>
      <w:r>
        <w:rPr>
          <w:rFonts w:ascii="Calibri" w:hAnsi="Calibri" w:cs="Calibri"/>
          <w:i/>
          <w:color w:val="365F91"/>
          <w:sz w:val="22"/>
          <w:szCs w:val="22"/>
        </w:rPr>
        <w:t>ethodology as well as detail of</w:t>
      </w:r>
      <w:r w:rsidR="00834575">
        <w:rPr>
          <w:rFonts w:ascii="Calibri" w:hAnsi="Calibri" w:cs="Calibri"/>
          <w:i/>
          <w:color w:val="365F91"/>
          <w:sz w:val="22"/>
          <w:szCs w:val="22"/>
        </w:rPr>
        <w:t xml:space="preserve"> data sources</w:t>
      </w:r>
    </w:p>
    <w:p w:rsidR="00834575" w:rsidRPr="004B5133" w:rsidRDefault="00084141" w:rsidP="00834575">
      <w:pPr>
        <w:pStyle w:val="ListParagraph"/>
        <w:tabs>
          <w:tab w:val="left" w:pos="1985"/>
        </w:tabs>
        <w:spacing w:before="120"/>
        <w:ind w:left="426"/>
        <w:rPr>
          <w:rFonts w:ascii="Calibri" w:hAnsi="Calibri" w:cs="Calibri"/>
          <w:i/>
          <w:color w:val="365F91"/>
          <w:sz w:val="22"/>
          <w:szCs w:val="22"/>
          <w:lang w:val="en-GB"/>
        </w:rPr>
      </w:pPr>
      <w:r>
        <w:rPr>
          <w:rFonts w:ascii="Calibri" w:hAnsi="Calibri" w:cs="Calibri"/>
          <w:sz w:val="22"/>
          <w:szCs w:val="22"/>
          <w:lang w:val="en-GB"/>
        </w:rPr>
        <w:t xml:space="preserve">See </w:t>
      </w:r>
      <w:r w:rsidRPr="00084141">
        <w:rPr>
          <w:rFonts w:ascii="Calibri" w:hAnsi="Calibri" w:cs="Calibri"/>
          <w:b/>
          <w:sz w:val="22"/>
          <w:szCs w:val="22"/>
          <w:lang w:val="en-GB"/>
        </w:rPr>
        <w:t>Appendix B.</w:t>
      </w:r>
    </w:p>
    <w:p w:rsidR="003957DA" w:rsidRDefault="003957DA" w:rsidP="001A74EF">
      <w:pPr>
        <w:pStyle w:val="ListParagraph"/>
        <w:tabs>
          <w:tab w:val="left" w:pos="1985"/>
        </w:tabs>
        <w:spacing w:before="120"/>
        <w:ind w:left="426"/>
        <w:rPr>
          <w:rFonts w:ascii="Calibri" w:hAnsi="Calibri" w:cs="Calibri"/>
          <w:i/>
          <w:color w:val="365F91"/>
          <w:sz w:val="22"/>
          <w:szCs w:val="22"/>
          <w:lang w:val="en-GB"/>
        </w:rPr>
      </w:pPr>
    </w:p>
    <w:p w:rsidR="003957DA" w:rsidRPr="004B5133" w:rsidRDefault="003957DA" w:rsidP="001A74EF">
      <w:pPr>
        <w:pStyle w:val="ListParagraph"/>
        <w:tabs>
          <w:tab w:val="left" w:pos="1985"/>
        </w:tabs>
        <w:spacing w:before="120"/>
        <w:ind w:left="426"/>
        <w:rPr>
          <w:rFonts w:ascii="Calibri" w:hAnsi="Calibri" w:cs="Calibri"/>
          <w:i/>
          <w:color w:val="365F91"/>
          <w:sz w:val="22"/>
          <w:szCs w:val="22"/>
          <w:lang w:val="en-GB"/>
        </w:rPr>
      </w:pPr>
      <w:r>
        <w:rPr>
          <w:rFonts w:ascii="Calibri" w:hAnsi="Calibri" w:cs="Calibri"/>
          <w:i/>
          <w:color w:val="365F91"/>
          <w:sz w:val="22"/>
          <w:szCs w:val="22"/>
          <w:lang w:val="en-GB"/>
        </w:rPr>
        <w:t>5.4.3   Provide key positive and negative impacts of the schemes in the table below as described in the Appraisal Summary Table and Social Distribution Impact analysis, where it is appropriate</w:t>
      </w:r>
      <w:r w:rsidR="00CB3AAF">
        <w:rPr>
          <w:rFonts w:ascii="Calibri" w:hAnsi="Calibri" w:cs="Calibri"/>
          <w:i/>
          <w:color w:val="365F91"/>
          <w:sz w:val="22"/>
          <w:szCs w:val="22"/>
          <w:lang w:val="en-GB"/>
        </w:rPr>
        <w:t>, supported by evidence</w:t>
      </w:r>
      <w:r>
        <w:rPr>
          <w:rFonts w:ascii="Calibri" w:hAnsi="Calibri" w:cs="Calibri"/>
          <w:i/>
          <w:color w:val="365F91"/>
          <w:sz w:val="22"/>
          <w:szCs w:val="22"/>
          <w:lang w:val="en-GB"/>
        </w:rPr>
        <w:t xml:space="preserve">. </w:t>
      </w:r>
    </w:p>
    <w:p w:rsidR="00D32E11" w:rsidRDefault="00D32E11" w:rsidP="003957DA">
      <w:pPr>
        <w:pStyle w:val="ListParagraph"/>
        <w:ind w:left="1080" w:hanging="360"/>
        <w:rPr>
          <w:rFonts w:ascii="Calibri" w:hAnsi="Calibri" w:cs="Arial"/>
          <w:i/>
          <w:color w:val="1F497D"/>
          <w:sz w:val="22"/>
          <w:szCs w:val="22"/>
          <w:lang w:val="en-GB"/>
        </w:rPr>
      </w:pPr>
    </w:p>
    <w:tbl>
      <w:tblPr>
        <w:tblW w:w="4551" w:type="pct"/>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6610"/>
      </w:tblGrid>
      <w:tr w:rsidR="00904E5B" w:rsidRPr="00AF06ED" w:rsidTr="004E5AEB">
        <w:trPr>
          <w:trHeight w:val="596"/>
          <w:jc w:val="center"/>
        </w:trPr>
        <w:tc>
          <w:tcPr>
            <w:tcW w:w="1601" w:type="pct"/>
            <w:tcBorders>
              <w:top w:val="single" w:sz="4" w:space="0" w:color="auto"/>
              <w:left w:val="single" w:sz="4" w:space="0" w:color="auto"/>
              <w:bottom w:val="single" w:sz="4" w:space="0" w:color="auto"/>
              <w:right w:val="single" w:sz="4" w:space="0" w:color="auto"/>
            </w:tcBorders>
            <w:vAlign w:val="center"/>
          </w:tcPr>
          <w:p w:rsidR="00904E5B" w:rsidRPr="0033735B" w:rsidRDefault="00904E5B" w:rsidP="00EC2A02">
            <w:pPr>
              <w:pStyle w:val="Default"/>
              <w:rPr>
                <w:rFonts w:ascii="Calibri" w:hAnsi="Calibri"/>
                <w:sz w:val="22"/>
                <w:szCs w:val="22"/>
              </w:rPr>
            </w:pPr>
            <w:r w:rsidRPr="0033735B">
              <w:rPr>
                <w:rFonts w:ascii="Calibri" w:hAnsi="Calibri"/>
                <w:b/>
                <w:bCs/>
                <w:sz w:val="22"/>
                <w:szCs w:val="22"/>
              </w:rPr>
              <w:t xml:space="preserve">Category of </w:t>
            </w:r>
            <w:r w:rsidR="00EC2A02">
              <w:rPr>
                <w:rFonts w:ascii="Calibri" w:hAnsi="Calibri"/>
                <w:b/>
                <w:bCs/>
                <w:sz w:val="22"/>
                <w:szCs w:val="22"/>
              </w:rPr>
              <w:t>I</w:t>
            </w:r>
            <w:r w:rsidRPr="0033735B">
              <w:rPr>
                <w:rFonts w:ascii="Calibri" w:hAnsi="Calibri"/>
                <w:b/>
                <w:bCs/>
                <w:sz w:val="22"/>
                <w:szCs w:val="22"/>
              </w:rPr>
              <w:t xml:space="preserve">mpacts </w:t>
            </w:r>
          </w:p>
        </w:tc>
        <w:tc>
          <w:tcPr>
            <w:tcW w:w="3399" w:type="pct"/>
            <w:tcBorders>
              <w:top w:val="single" w:sz="4" w:space="0" w:color="auto"/>
              <w:left w:val="single" w:sz="4" w:space="0" w:color="auto"/>
              <w:bottom w:val="single" w:sz="4" w:space="0" w:color="auto"/>
              <w:right w:val="single" w:sz="4" w:space="0" w:color="auto"/>
            </w:tcBorders>
            <w:vAlign w:val="center"/>
          </w:tcPr>
          <w:p w:rsidR="00904E5B" w:rsidRPr="006B5D67" w:rsidRDefault="00904E5B" w:rsidP="00EC2A02">
            <w:pPr>
              <w:pStyle w:val="Default"/>
              <w:rPr>
                <w:rFonts w:ascii="Calibri" w:hAnsi="Calibri"/>
                <w:b/>
                <w:sz w:val="22"/>
                <w:szCs w:val="22"/>
              </w:rPr>
            </w:pPr>
            <w:r w:rsidRPr="006B5D67">
              <w:rPr>
                <w:rFonts w:ascii="Calibri" w:hAnsi="Calibri"/>
                <w:b/>
                <w:sz w:val="22"/>
                <w:szCs w:val="22"/>
              </w:rPr>
              <w:t xml:space="preserve">Quantified/Qualitative </w:t>
            </w:r>
            <w:r w:rsidR="00EC2A02">
              <w:rPr>
                <w:rFonts w:ascii="Calibri" w:hAnsi="Calibri"/>
                <w:b/>
                <w:sz w:val="22"/>
                <w:szCs w:val="22"/>
              </w:rPr>
              <w:t>I</w:t>
            </w:r>
            <w:r w:rsidRPr="006B5D67">
              <w:rPr>
                <w:rFonts w:ascii="Calibri" w:hAnsi="Calibri"/>
                <w:b/>
                <w:sz w:val="22"/>
                <w:szCs w:val="22"/>
              </w:rPr>
              <w:t>mpact</w:t>
            </w:r>
            <w:r w:rsidR="00A30A59" w:rsidRPr="006B5D67">
              <w:rPr>
                <w:rFonts w:ascii="Calibri" w:hAnsi="Calibri"/>
                <w:b/>
                <w:sz w:val="22"/>
                <w:szCs w:val="22"/>
              </w:rPr>
              <w:t xml:space="preserve"> (Large </w:t>
            </w:r>
            <w:r w:rsidR="006B5D67">
              <w:rPr>
                <w:rFonts w:ascii="Calibri" w:hAnsi="Calibri"/>
                <w:b/>
                <w:sz w:val="22"/>
                <w:szCs w:val="22"/>
              </w:rPr>
              <w:t>B</w:t>
            </w:r>
            <w:r w:rsidR="00A30A59" w:rsidRPr="006B5D67">
              <w:rPr>
                <w:rFonts w:ascii="Calibri" w:hAnsi="Calibri"/>
                <w:b/>
                <w:sz w:val="22"/>
                <w:szCs w:val="22"/>
              </w:rPr>
              <w:t>eneficial</w:t>
            </w:r>
            <w:r w:rsidR="006B5D67">
              <w:rPr>
                <w:rFonts w:ascii="Calibri" w:hAnsi="Calibri"/>
                <w:b/>
                <w:sz w:val="22"/>
                <w:szCs w:val="22"/>
              </w:rPr>
              <w:t xml:space="preserve"> </w:t>
            </w:r>
            <w:r w:rsidR="00A30A59" w:rsidRPr="006B5D67">
              <w:rPr>
                <w:rFonts w:ascii="Calibri" w:hAnsi="Calibri"/>
                <w:b/>
                <w:sz w:val="22"/>
                <w:szCs w:val="22"/>
              </w:rPr>
              <w:t>- Large Adverse)</w:t>
            </w:r>
          </w:p>
        </w:tc>
      </w:tr>
      <w:tr w:rsidR="00904E5B" w:rsidRPr="00AF06ED" w:rsidTr="004E5AEB">
        <w:trPr>
          <w:trHeight w:val="588"/>
          <w:jc w:val="center"/>
        </w:trPr>
        <w:tc>
          <w:tcPr>
            <w:tcW w:w="1601" w:type="pct"/>
            <w:tcBorders>
              <w:top w:val="single" w:sz="4" w:space="0" w:color="auto"/>
              <w:left w:val="single" w:sz="4" w:space="0" w:color="auto"/>
              <w:bottom w:val="single" w:sz="4" w:space="0" w:color="auto"/>
              <w:right w:val="single" w:sz="4" w:space="0" w:color="auto"/>
            </w:tcBorders>
          </w:tcPr>
          <w:p w:rsidR="00904E5B" w:rsidRPr="0033735B" w:rsidRDefault="00904E5B" w:rsidP="00141DDE">
            <w:pPr>
              <w:pStyle w:val="Default"/>
              <w:rPr>
                <w:rFonts w:ascii="Calibri" w:hAnsi="Calibri"/>
                <w:sz w:val="22"/>
                <w:szCs w:val="22"/>
              </w:rPr>
            </w:pPr>
            <w:r w:rsidRPr="0033735B">
              <w:rPr>
                <w:rFonts w:ascii="Calibri" w:hAnsi="Calibri"/>
                <w:sz w:val="22"/>
                <w:szCs w:val="22"/>
              </w:rPr>
              <w:t xml:space="preserve">Economy </w:t>
            </w:r>
          </w:p>
        </w:tc>
        <w:tc>
          <w:tcPr>
            <w:tcW w:w="3399" w:type="pct"/>
            <w:tcBorders>
              <w:top w:val="single" w:sz="4" w:space="0" w:color="auto"/>
              <w:left w:val="single" w:sz="4" w:space="0" w:color="auto"/>
              <w:bottom w:val="single" w:sz="4" w:space="0" w:color="auto"/>
              <w:right w:val="single" w:sz="4" w:space="0" w:color="auto"/>
            </w:tcBorders>
          </w:tcPr>
          <w:p w:rsidR="00904E5B" w:rsidRDefault="00904E5B" w:rsidP="00141DDE">
            <w:pPr>
              <w:pStyle w:val="Default"/>
              <w:rPr>
                <w:rFonts w:ascii="Calibri" w:hAnsi="Calibri"/>
                <w:sz w:val="22"/>
                <w:szCs w:val="22"/>
              </w:rPr>
            </w:pPr>
            <w:r w:rsidRPr="0033735B">
              <w:rPr>
                <w:rFonts w:ascii="Calibri" w:hAnsi="Calibri"/>
                <w:sz w:val="22"/>
                <w:szCs w:val="22"/>
              </w:rPr>
              <w:t>Business users and providers</w:t>
            </w:r>
          </w:p>
          <w:p w:rsidR="00CE5EB5" w:rsidRPr="00CE5EB5" w:rsidRDefault="00CE5EB5" w:rsidP="00141DDE">
            <w:pPr>
              <w:pStyle w:val="Default"/>
              <w:rPr>
                <w:rFonts w:ascii="Calibri" w:hAnsi="Calibri"/>
                <w:color w:val="FFC000"/>
                <w:sz w:val="22"/>
                <w:szCs w:val="22"/>
              </w:rPr>
            </w:pPr>
            <w:r>
              <w:rPr>
                <w:rFonts w:ascii="Calibri" w:hAnsi="Calibri"/>
                <w:color w:val="FFC000"/>
                <w:sz w:val="22"/>
                <w:szCs w:val="22"/>
              </w:rPr>
              <w:t>Neutral</w:t>
            </w:r>
          </w:p>
          <w:p w:rsidR="00904E5B" w:rsidRDefault="00904E5B" w:rsidP="00904E5B">
            <w:pPr>
              <w:pStyle w:val="Default"/>
              <w:rPr>
                <w:rFonts w:ascii="Calibri" w:hAnsi="Calibri"/>
                <w:sz w:val="22"/>
                <w:szCs w:val="22"/>
              </w:rPr>
            </w:pPr>
            <w:r w:rsidRPr="0033735B">
              <w:rPr>
                <w:rFonts w:ascii="Calibri" w:hAnsi="Calibri"/>
                <w:sz w:val="22"/>
                <w:szCs w:val="22"/>
              </w:rPr>
              <w:t xml:space="preserve">Reliability </w:t>
            </w:r>
          </w:p>
          <w:p w:rsidR="00CE5EB5" w:rsidRPr="00CE5EB5" w:rsidRDefault="00CE5EB5" w:rsidP="00904E5B">
            <w:pPr>
              <w:pStyle w:val="Default"/>
              <w:rPr>
                <w:rFonts w:ascii="Calibri" w:hAnsi="Calibri"/>
                <w:color w:val="FFC000"/>
                <w:sz w:val="22"/>
                <w:szCs w:val="22"/>
              </w:rPr>
            </w:pPr>
            <w:r>
              <w:rPr>
                <w:rFonts w:ascii="Calibri" w:hAnsi="Calibri"/>
                <w:color w:val="FFC000"/>
                <w:sz w:val="22"/>
                <w:szCs w:val="22"/>
              </w:rPr>
              <w:t>Neutral</w:t>
            </w:r>
          </w:p>
          <w:p w:rsidR="00904E5B" w:rsidRDefault="00904E5B" w:rsidP="00904E5B">
            <w:pPr>
              <w:pStyle w:val="Default"/>
              <w:rPr>
                <w:rFonts w:ascii="Calibri" w:hAnsi="Calibri"/>
                <w:sz w:val="22"/>
                <w:szCs w:val="22"/>
              </w:rPr>
            </w:pPr>
            <w:r w:rsidRPr="0033735B">
              <w:rPr>
                <w:rFonts w:ascii="Calibri" w:hAnsi="Calibri"/>
                <w:sz w:val="22"/>
                <w:szCs w:val="22"/>
              </w:rPr>
              <w:t>Regeneration</w:t>
            </w:r>
          </w:p>
          <w:p w:rsidR="00CE5EB5" w:rsidRPr="00CE5EB5" w:rsidRDefault="00CE5EB5" w:rsidP="00904E5B">
            <w:pPr>
              <w:pStyle w:val="Default"/>
              <w:rPr>
                <w:rFonts w:ascii="Calibri" w:hAnsi="Calibri"/>
                <w:color w:val="FFC000"/>
                <w:sz w:val="22"/>
                <w:szCs w:val="22"/>
              </w:rPr>
            </w:pPr>
            <w:r>
              <w:rPr>
                <w:rFonts w:ascii="Calibri" w:hAnsi="Calibri"/>
                <w:color w:val="FFC000"/>
                <w:sz w:val="22"/>
                <w:szCs w:val="22"/>
              </w:rPr>
              <w:t>Neutral</w:t>
            </w:r>
          </w:p>
          <w:p w:rsidR="00904E5B" w:rsidRDefault="00904E5B" w:rsidP="00904E5B">
            <w:pPr>
              <w:pStyle w:val="Default"/>
              <w:rPr>
                <w:rFonts w:ascii="Calibri" w:hAnsi="Calibri"/>
                <w:sz w:val="22"/>
                <w:szCs w:val="22"/>
              </w:rPr>
            </w:pPr>
            <w:r w:rsidRPr="0033735B">
              <w:rPr>
                <w:rFonts w:ascii="Calibri" w:hAnsi="Calibri"/>
                <w:sz w:val="22"/>
                <w:szCs w:val="22"/>
              </w:rPr>
              <w:t>Wider Impacts</w:t>
            </w:r>
          </w:p>
          <w:p w:rsidR="00CE5EB5" w:rsidRPr="00CE5EB5" w:rsidRDefault="00CE5EB5" w:rsidP="00904E5B">
            <w:pPr>
              <w:pStyle w:val="Default"/>
              <w:rPr>
                <w:rFonts w:ascii="Calibri" w:hAnsi="Calibri"/>
                <w:color w:val="FFC000"/>
                <w:sz w:val="22"/>
                <w:szCs w:val="22"/>
              </w:rPr>
            </w:pPr>
            <w:r>
              <w:rPr>
                <w:rFonts w:ascii="Calibri" w:hAnsi="Calibri"/>
                <w:color w:val="FFC000"/>
                <w:sz w:val="22"/>
                <w:szCs w:val="22"/>
              </w:rPr>
              <w:t>Neutral</w:t>
            </w:r>
          </w:p>
        </w:tc>
      </w:tr>
      <w:tr w:rsidR="00904E5B" w:rsidRPr="00AF06ED" w:rsidTr="004E5AEB">
        <w:trPr>
          <w:trHeight w:val="475"/>
          <w:jc w:val="center"/>
        </w:trPr>
        <w:tc>
          <w:tcPr>
            <w:tcW w:w="1601" w:type="pct"/>
            <w:tcBorders>
              <w:top w:val="single" w:sz="4" w:space="0" w:color="auto"/>
              <w:left w:val="single" w:sz="4" w:space="0" w:color="auto"/>
              <w:bottom w:val="single" w:sz="4" w:space="0" w:color="auto"/>
              <w:right w:val="single" w:sz="4" w:space="0" w:color="auto"/>
            </w:tcBorders>
          </w:tcPr>
          <w:p w:rsidR="00904E5B" w:rsidRPr="0033735B" w:rsidRDefault="00904E5B" w:rsidP="00141DDE">
            <w:pPr>
              <w:pStyle w:val="Default"/>
              <w:rPr>
                <w:rFonts w:ascii="Calibri" w:hAnsi="Calibri"/>
                <w:sz w:val="22"/>
                <w:szCs w:val="22"/>
              </w:rPr>
            </w:pPr>
            <w:r w:rsidRPr="0033735B">
              <w:rPr>
                <w:rFonts w:ascii="Calibri" w:hAnsi="Calibri"/>
                <w:sz w:val="22"/>
                <w:szCs w:val="22"/>
              </w:rPr>
              <w:t xml:space="preserve">Environment </w:t>
            </w:r>
          </w:p>
        </w:tc>
        <w:tc>
          <w:tcPr>
            <w:tcW w:w="3399" w:type="pct"/>
            <w:tcBorders>
              <w:top w:val="single" w:sz="4" w:space="0" w:color="auto"/>
              <w:left w:val="single" w:sz="4" w:space="0" w:color="auto"/>
              <w:bottom w:val="single" w:sz="4" w:space="0" w:color="auto"/>
              <w:right w:val="single" w:sz="4" w:space="0" w:color="auto"/>
            </w:tcBorders>
            <w:vAlign w:val="center"/>
          </w:tcPr>
          <w:p w:rsidR="00904E5B" w:rsidRDefault="00904E5B" w:rsidP="00141DDE">
            <w:pPr>
              <w:pStyle w:val="Default"/>
              <w:rPr>
                <w:rFonts w:ascii="Calibri" w:hAnsi="Calibri"/>
                <w:sz w:val="22"/>
                <w:szCs w:val="22"/>
              </w:rPr>
            </w:pPr>
            <w:r w:rsidRPr="0033735B">
              <w:rPr>
                <w:rFonts w:ascii="Calibri" w:hAnsi="Calibri"/>
                <w:sz w:val="22"/>
                <w:szCs w:val="22"/>
              </w:rPr>
              <w:t xml:space="preserve">Noise </w:t>
            </w:r>
          </w:p>
          <w:p w:rsidR="00CE5EB5" w:rsidRPr="0033735B" w:rsidRDefault="00CE5EB5" w:rsidP="00141DDE">
            <w:pPr>
              <w:pStyle w:val="Default"/>
              <w:rPr>
                <w:rFonts w:ascii="Calibri" w:hAnsi="Calibri"/>
                <w:sz w:val="22"/>
                <w:szCs w:val="22"/>
              </w:rPr>
            </w:pPr>
            <w:r>
              <w:rPr>
                <w:rFonts w:ascii="Calibri" w:hAnsi="Calibri"/>
                <w:color w:val="FFC000"/>
                <w:sz w:val="22"/>
                <w:szCs w:val="22"/>
              </w:rPr>
              <w:t>Neutral</w:t>
            </w:r>
          </w:p>
          <w:p w:rsidR="00904E5B" w:rsidRDefault="00904E5B" w:rsidP="00141DDE">
            <w:pPr>
              <w:pStyle w:val="Default"/>
              <w:rPr>
                <w:rFonts w:ascii="Calibri" w:hAnsi="Calibri"/>
                <w:sz w:val="22"/>
                <w:szCs w:val="22"/>
              </w:rPr>
            </w:pPr>
            <w:r w:rsidRPr="0033735B">
              <w:rPr>
                <w:rFonts w:ascii="Calibri" w:hAnsi="Calibri"/>
                <w:sz w:val="22"/>
                <w:szCs w:val="22"/>
              </w:rPr>
              <w:t xml:space="preserve">Air Quality </w:t>
            </w:r>
          </w:p>
          <w:p w:rsidR="00B21BA4" w:rsidRPr="00B21BA4" w:rsidRDefault="00B21BA4" w:rsidP="00141DDE">
            <w:pPr>
              <w:pStyle w:val="Default"/>
              <w:rPr>
                <w:rFonts w:ascii="Calibri" w:hAnsi="Calibri"/>
                <w:color w:val="00B050"/>
                <w:sz w:val="22"/>
                <w:szCs w:val="22"/>
              </w:rPr>
            </w:pPr>
            <w:r>
              <w:rPr>
                <w:rFonts w:ascii="Calibri" w:hAnsi="Calibri"/>
                <w:color w:val="00B050"/>
                <w:sz w:val="22"/>
                <w:szCs w:val="22"/>
              </w:rPr>
              <w:t>Small</w:t>
            </w:r>
            <w:r w:rsidRPr="00BE2698">
              <w:rPr>
                <w:rFonts w:ascii="Calibri" w:hAnsi="Calibri"/>
                <w:color w:val="00B050"/>
                <w:sz w:val="22"/>
                <w:szCs w:val="22"/>
              </w:rPr>
              <w:t xml:space="preserve"> Beneficial</w:t>
            </w:r>
            <w:r>
              <w:rPr>
                <w:rFonts w:ascii="Calibri" w:hAnsi="Calibri"/>
                <w:color w:val="00B050"/>
                <w:sz w:val="22"/>
                <w:szCs w:val="22"/>
              </w:rPr>
              <w:t xml:space="preserve"> </w:t>
            </w:r>
          </w:p>
          <w:p w:rsidR="00904E5B" w:rsidRDefault="00904E5B" w:rsidP="00141DDE">
            <w:pPr>
              <w:pStyle w:val="Default"/>
              <w:rPr>
                <w:rFonts w:ascii="Calibri" w:hAnsi="Calibri"/>
                <w:sz w:val="22"/>
                <w:szCs w:val="22"/>
              </w:rPr>
            </w:pPr>
            <w:r w:rsidRPr="0033735B">
              <w:rPr>
                <w:rFonts w:ascii="Calibri" w:hAnsi="Calibri"/>
                <w:sz w:val="22"/>
                <w:szCs w:val="22"/>
              </w:rPr>
              <w:t xml:space="preserve">Greenhouse gas </w:t>
            </w:r>
          </w:p>
          <w:p w:rsidR="00B21BA4" w:rsidRPr="00B21BA4" w:rsidRDefault="00B21BA4" w:rsidP="00141DDE">
            <w:pPr>
              <w:pStyle w:val="Default"/>
              <w:rPr>
                <w:rFonts w:ascii="Calibri" w:hAnsi="Calibri"/>
                <w:color w:val="00B050"/>
                <w:sz w:val="22"/>
                <w:szCs w:val="22"/>
              </w:rPr>
            </w:pPr>
            <w:r>
              <w:rPr>
                <w:rFonts w:ascii="Calibri" w:hAnsi="Calibri"/>
                <w:color w:val="00B050"/>
                <w:sz w:val="22"/>
                <w:szCs w:val="22"/>
              </w:rPr>
              <w:t>Small</w:t>
            </w:r>
            <w:r w:rsidRPr="00BE2698">
              <w:rPr>
                <w:rFonts w:ascii="Calibri" w:hAnsi="Calibri"/>
                <w:color w:val="00B050"/>
                <w:sz w:val="22"/>
                <w:szCs w:val="22"/>
              </w:rPr>
              <w:t xml:space="preserve"> Beneficial</w:t>
            </w:r>
            <w:r>
              <w:rPr>
                <w:rFonts w:ascii="Calibri" w:hAnsi="Calibri"/>
                <w:color w:val="00B050"/>
                <w:sz w:val="22"/>
                <w:szCs w:val="22"/>
              </w:rPr>
              <w:t xml:space="preserve"> </w:t>
            </w:r>
          </w:p>
          <w:p w:rsidR="00904E5B" w:rsidRDefault="00904E5B" w:rsidP="00141DDE">
            <w:pPr>
              <w:pStyle w:val="Default"/>
              <w:rPr>
                <w:rFonts w:ascii="Calibri" w:hAnsi="Calibri"/>
                <w:sz w:val="22"/>
                <w:szCs w:val="22"/>
              </w:rPr>
            </w:pPr>
            <w:r w:rsidRPr="0033735B">
              <w:rPr>
                <w:rFonts w:ascii="Calibri" w:hAnsi="Calibri"/>
                <w:sz w:val="22"/>
                <w:szCs w:val="22"/>
              </w:rPr>
              <w:t>Landscape</w:t>
            </w:r>
          </w:p>
          <w:p w:rsidR="00B21BA4" w:rsidRDefault="00B21BA4" w:rsidP="00141DDE">
            <w:pPr>
              <w:pStyle w:val="Default"/>
              <w:rPr>
                <w:rFonts w:ascii="Calibri" w:hAnsi="Calibri"/>
                <w:sz w:val="22"/>
                <w:szCs w:val="22"/>
              </w:rPr>
            </w:pPr>
            <w:r>
              <w:rPr>
                <w:rFonts w:ascii="Calibri" w:hAnsi="Calibri"/>
                <w:color w:val="FFC000"/>
                <w:sz w:val="22"/>
                <w:szCs w:val="22"/>
              </w:rPr>
              <w:t>Neutral</w:t>
            </w:r>
          </w:p>
          <w:p w:rsidR="00904E5B" w:rsidRDefault="00904E5B" w:rsidP="00141DDE">
            <w:pPr>
              <w:pStyle w:val="Default"/>
              <w:rPr>
                <w:rFonts w:ascii="Calibri" w:hAnsi="Calibri"/>
                <w:sz w:val="22"/>
                <w:szCs w:val="22"/>
              </w:rPr>
            </w:pPr>
            <w:r w:rsidRPr="0033735B">
              <w:rPr>
                <w:rFonts w:ascii="Calibri" w:hAnsi="Calibri"/>
                <w:sz w:val="22"/>
                <w:szCs w:val="22"/>
              </w:rPr>
              <w:t xml:space="preserve">Townscape </w:t>
            </w:r>
          </w:p>
          <w:p w:rsidR="00B21BA4" w:rsidRDefault="00B21BA4" w:rsidP="00141DDE">
            <w:pPr>
              <w:pStyle w:val="Default"/>
              <w:rPr>
                <w:rFonts w:ascii="Calibri" w:hAnsi="Calibri"/>
                <w:sz w:val="22"/>
                <w:szCs w:val="22"/>
              </w:rPr>
            </w:pPr>
            <w:r>
              <w:rPr>
                <w:rFonts w:ascii="Calibri" w:hAnsi="Calibri"/>
                <w:color w:val="FFC000"/>
                <w:sz w:val="22"/>
                <w:szCs w:val="22"/>
              </w:rPr>
              <w:t>Neutral</w:t>
            </w:r>
          </w:p>
          <w:p w:rsidR="00B21BA4" w:rsidRDefault="00904E5B" w:rsidP="00141DDE">
            <w:pPr>
              <w:pStyle w:val="Default"/>
              <w:rPr>
                <w:rFonts w:ascii="Calibri" w:hAnsi="Calibri"/>
                <w:sz w:val="22"/>
                <w:szCs w:val="22"/>
              </w:rPr>
            </w:pPr>
            <w:r w:rsidRPr="0033735B">
              <w:rPr>
                <w:rFonts w:ascii="Calibri" w:hAnsi="Calibri"/>
                <w:sz w:val="22"/>
                <w:szCs w:val="22"/>
              </w:rPr>
              <w:t>Heritage</w:t>
            </w:r>
          </w:p>
          <w:p w:rsidR="00904E5B" w:rsidRDefault="00B21BA4" w:rsidP="00141DDE">
            <w:pPr>
              <w:pStyle w:val="Default"/>
              <w:rPr>
                <w:rFonts w:ascii="Calibri" w:hAnsi="Calibri"/>
                <w:sz w:val="22"/>
                <w:szCs w:val="22"/>
              </w:rPr>
            </w:pPr>
            <w:r>
              <w:rPr>
                <w:rFonts w:ascii="Calibri" w:hAnsi="Calibri"/>
                <w:color w:val="FFC000"/>
                <w:sz w:val="22"/>
                <w:szCs w:val="22"/>
              </w:rPr>
              <w:t>Neutral</w:t>
            </w:r>
            <w:r w:rsidR="00904E5B" w:rsidRPr="0033735B">
              <w:rPr>
                <w:rFonts w:ascii="Calibri" w:hAnsi="Calibri"/>
                <w:sz w:val="22"/>
                <w:szCs w:val="22"/>
              </w:rPr>
              <w:t xml:space="preserve"> </w:t>
            </w:r>
          </w:p>
          <w:p w:rsidR="00B21BA4" w:rsidRDefault="00904E5B" w:rsidP="00141DDE">
            <w:pPr>
              <w:pStyle w:val="Default"/>
              <w:rPr>
                <w:rFonts w:ascii="Calibri" w:hAnsi="Calibri"/>
                <w:sz w:val="22"/>
                <w:szCs w:val="22"/>
              </w:rPr>
            </w:pPr>
            <w:r w:rsidRPr="0033735B">
              <w:rPr>
                <w:rFonts w:ascii="Calibri" w:hAnsi="Calibri"/>
                <w:sz w:val="22"/>
                <w:szCs w:val="22"/>
              </w:rPr>
              <w:t>Biodiversity</w:t>
            </w:r>
          </w:p>
          <w:p w:rsidR="00904E5B" w:rsidRDefault="00B21BA4" w:rsidP="00141DDE">
            <w:pPr>
              <w:pStyle w:val="Default"/>
              <w:rPr>
                <w:rFonts w:ascii="Calibri" w:hAnsi="Calibri"/>
                <w:sz w:val="22"/>
                <w:szCs w:val="22"/>
              </w:rPr>
            </w:pPr>
            <w:r>
              <w:rPr>
                <w:rFonts w:ascii="Calibri" w:hAnsi="Calibri"/>
                <w:color w:val="FFC000"/>
                <w:sz w:val="22"/>
                <w:szCs w:val="22"/>
              </w:rPr>
              <w:lastRenderedPageBreak/>
              <w:t>Neutral</w:t>
            </w:r>
            <w:r w:rsidR="00904E5B" w:rsidRPr="0033735B">
              <w:rPr>
                <w:rFonts w:ascii="Calibri" w:hAnsi="Calibri"/>
                <w:sz w:val="22"/>
                <w:szCs w:val="22"/>
              </w:rPr>
              <w:t xml:space="preserve"> </w:t>
            </w:r>
          </w:p>
          <w:p w:rsidR="00904E5B" w:rsidRDefault="00904E5B" w:rsidP="00141DDE">
            <w:pPr>
              <w:pStyle w:val="Default"/>
              <w:rPr>
                <w:rFonts w:ascii="Calibri" w:hAnsi="Calibri"/>
                <w:sz w:val="22"/>
                <w:szCs w:val="22"/>
              </w:rPr>
            </w:pPr>
            <w:r w:rsidRPr="0033735B">
              <w:rPr>
                <w:rFonts w:ascii="Calibri" w:hAnsi="Calibri"/>
                <w:sz w:val="22"/>
                <w:szCs w:val="22"/>
              </w:rPr>
              <w:t>Water</w:t>
            </w:r>
            <w:r>
              <w:rPr>
                <w:rFonts w:ascii="Calibri" w:hAnsi="Calibri"/>
                <w:sz w:val="22"/>
                <w:szCs w:val="22"/>
              </w:rPr>
              <w:t xml:space="preserve"> Environment</w:t>
            </w:r>
          </w:p>
          <w:p w:rsidR="00B21BA4" w:rsidRPr="0033735B" w:rsidRDefault="00B21BA4" w:rsidP="00141DDE">
            <w:pPr>
              <w:pStyle w:val="Default"/>
              <w:rPr>
                <w:rFonts w:ascii="Calibri" w:hAnsi="Calibri"/>
                <w:sz w:val="22"/>
                <w:szCs w:val="22"/>
              </w:rPr>
            </w:pPr>
            <w:r>
              <w:rPr>
                <w:rFonts w:ascii="Calibri" w:hAnsi="Calibri"/>
                <w:color w:val="FFC000"/>
                <w:sz w:val="22"/>
                <w:szCs w:val="22"/>
              </w:rPr>
              <w:t>Neutral</w:t>
            </w:r>
          </w:p>
        </w:tc>
      </w:tr>
      <w:tr w:rsidR="00904E5B" w:rsidRPr="00AF06ED" w:rsidTr="004E5AEB">
        <w:trPr>
          <w:trHeight w:val="590"/>
          <w:jc w:val="center"/>
        </w:trPr>
        <w:tc>
          <w:tcPr>
            <w:tcW w:w="1601" w:type="pct"/>
            <w:tcBorders>
              <w:top w:val="single" w:sz="4" w:space="0" w:color="auto"/>
              <w:left w:val="single" w:sz="4" w:space="0" w:color="auto"/>
              <w:bottom w:val="single" w:sz="4" w:space="0" w:color="auto"/>
              <w:right w:val="single" w:sz="4" w:space="0" w:color="auto"/>
            </w:tcBorders>
          </w:tcPr>
          <w:p w:rsidR="00904E5B" w:rsidRPr="0033735B" w:rsidRDefault="00904E5B" w:rsidP="00141DDE">
            <w:pPr>
              <w:pStyle w:val="Default"/>
              <w:rPr>
                <w:rFonts w:ascii="Calibri" w:hAnsi="Calibri"/>
                <w:sz w:val="22"/>
                <w:szCs w:val="22"/>
              </w:rPr>
            </w:pPr>
            <w:r w:rsidRPr="0033735B">
              <w:rPr>
                <w:rFonts w:ascii="Calibri" w:hAnsi="Calibri"/>
                <w:sz w:val="22"/>
                <w:szCs w:val="22"/>
              </w:rPr>
              <w:lastRenderedPageBreak/>
              <w:t xml:space="preserve">Social </w:t>
            </w:r>
          </w:p>
        </w:tc>
        <w:tc>
          <w:tcPr>
            <w:tcW w:w="3399" w:type="pct"/>
            <w:tcBorders>
              <w:top w:val="single" w:sz="4" w:space="0" w:color="auto"/>
              <w:left w:val="single" w:sz="4" w:space="0" w:color="auto"/>
              <w:bottom w:val="single" w:sz="4" w:space="0" w:color="auto"/>
              <w:right w:val="single" w:sz="4" w:space="0" w:color="auto"/>
            </w:tcBorders>
            <w:vAlign w:val="center"/>
          </w:tcPr>
          <w:p w:rsidR="00904E5B" w:rsidRDefault="00904E5B" w:rsidP="00141DDE">
            <w:pPr>
              <w:pStyle w:val="Default"/>
              <w:rPr>
                <w:rFonts w:ascii="Calibri" w:hAnsi="Calibri"/>
                <w:sz w:val="22"/>
                <w:szCs w:val="22"/>
              </w:rPr>
            </w:pPr>
            <w:r w:rsidRPr="0033735B">
              <w:rPr>
                <w:rFonts w:ascii="Calibri" w:hAnsi="Calibri"/>
                <w:sz w:val="22"/>
                <w:szCs w:val="22"/>
              </w:rPr>
              <w:t xml:space="preserve">Commuting &amp; </w:t>
            </w:r>
            <w:r w:rsidR="006B5D67">
              <w:rPr>
                <w:rFonts w:ascii="Calibri" w:hAnsi="Calibri"/>
                <w:sz w:val="22"/>
                <w:szCs w:val="22"/>
              </w:rPr>
              <w:t>o</w:t>
            </w:r>
            <w:r w:rsidRPr="0033735B">
              <w:rPr>
                <w:rFonts w:ascii="Calibri" w:hAnsi="Calibri"/>
                <w:sz w:val="22"/>
                <w:szCs w:val="22"/>
              </w:rPr>
              <w:t>ther users</w:t>
            </w:r>
          </w:p>
          <w:p w:rsidR="00B21BA4" w:rsidRPr="00B21BA4" w:rsidRDefault="00B21BA4" w:rsidP="00141DDE">
            <w:pPr>
              <w:pStyle w:val="Default"/>
              <w:rPr>
                <w:rFonts w:ascii="Calibri" w:hAnsi="Calibri"/>
                <w:color w:val="00B050"/>
                <w:sz w:val="22"/>
                <w:szCs w:val="22"/>
              </w:rPr>
            </w:pPr>
            <w:r>
              <w:rPr>
                <w:rFonts w:ascii="Calibri" w:hAnsi="Calibri"/>
                <w:color w:val="00B050"/>
                <w:sz w:val="22"/>
                <w:szCs w:val="22"/>
              </w:rPr>
              <w:t>Small</w:t>
            </w:r>
            <w:r w:rsidRPr="00BE2698">
              <w:rPr>
                <w:rFonts w:ascii="Calibri" w:hAnsi="Calibri"/>
                <w:color w:val="00B050"/>
                <w:sz w:val="22"/>
                <w:szCs w:val="22"/>
              </w:rPr>
              <w:t xml:space="preserve"> Beneficial</w:t>
            </w:r>
            <w:r>
              <w:rPr>
                <w:rFonts w:ascii="Calibri" w:hAnsi="Calibri"/>
                <w:color w:val="00B050"/>
                <w:sz w:val="22"/>
                <w:szCs w:val="22"/>
              </w:rPr>
              <w:t xml:space="preserve"> </w:t>
            </w:r>
          </w:p>
          <w:p w:rsidR="00904E5B" w:rsidRDefault="00904E5B" w:rsidP="00141DDE">
            <w:pPr>
              <w:pStyle w:val="Default"/>
              <w:rPr>
                <w:rFonts w:ascii="Calibri" w:hAnsi="Calibri"/>
                <w:sz w:val="22"/>
                <w:szCs w:val="22"/>
              </w:rPr>
            </w:pPr>
            <w:r w:rsidRPr="0033735B">
              <w:rPr>
                <w:rFonts w:ascii="Calibri" w:hAnsi="Calibri"/>
                <w:sz w:val="22"/>
                <w:szCs w:val="22"/>
              </w:rPr>
              <w:t xml:space="preserve">Accidents </w:t>
            </w:r>
          </w:p>
          <w:p w:rsidR="00B21BA4" w:rsidRPr="00B21BA4" w:rsidRDefault="00B21BA4" w:rsidP="00141DDE">
            <w:pPr>
              <w:pStyle w:val="Default"/>
              <w:rPr>
                <w:rFonts w:ascii="Calibri" w:hAnsi="Calibri"/>
                <w:color w:val="00B050"/>
                <w:sz w:val="22"/>
                <w:szCs w:val="22"/>
              </w:rPr>
            </w:pPr>
            <w:r>
              <w:rPr>
                <w:rFonts w:ascii="Calibri" w:hAnsi="Calibri"/>
                <w:color w:val="00B050"/>
                <w:sz w:val="22"/>
                <w:szCs w:val="22"/>
              </w:rPr>
              <w:t>Small</w:t>
            </w:r>
            <w:r w:rsidRPr="00BE2698">
              <w:rPr>
                <w:rFonts w:ascii="Calibri" w:hAnsi="Calibri"/>
                <w:color w:val="00B050"/>
                <w:sz w:val="22"/>
                <w:szCs w:val="22"/>
              </w:rPr>
              <w:t xml:space="preserve"> Beneficial</w:t>
            </w:r>
            <w:r>
              <w:rPr>
                <w:rFonts w:ascii="Calibri" w:hAnsi="Calibri"/>
                <w:color w:val="00B050"/>
                <w:sz w:val="22"/>
                <w:szCs w:val="22"/>
              </w:rPr>
              <w:t xml:space="preserve"> </w:t>
            </w:r>
          </w:p>
          <w:p w:rsidR="00904E5B" w:rsidRDefault="00904E5B" w:rsidP="00141DDE">
            <w:pPr>
              <w:pStyle w:val="Default"/>
              <w:rPr>
                <w:rFonts w:ascii="Calibri" w:hAnsi="Calibri"/>
                <w:sz w:val="22"/>
                <w:szCs w:val="22"/>
              </w:rPr>
            </w:pPr>
            <w:r>
              <w:rPr>
                <w:rFonts w:ascii="Calibri" w:hAnsi="Calibri"/>
                <w:sz w:val="22"/>
                <w:szCs w:val="22"/>
              </w:rPr>
              <w:t xml:space="preserve">Physical Activity </w:t>
            </w:r>
          </w:p>
          <w:p w:rsidR="00B21BA4" w:rsidRPr="00B21BA4" w:rsidRDefault="00B21BA4" w:rsidP="00141DDE">
            <w:pPr>
              <w:pStyle w:val="Default"/>
              <w:rPr>
                <w:rFonts w:ascii="Calibri" w:hAnsi="Calibri"/>
                <w:color w:val="00B050"/>
                <w:sz w:val="22"/>
                <w:szCs w:val="22"/>
              </w:rPr>
            </w:pPr>
            <w:r w:rsidRPr="00B21BA4">
              <w:rPr>
                <w:rFonts w:ascii="Calibri" w:hAnsi="Calibri"/>
                <w:color w:val="00B050"/>
                <w:sz w:val="22"/>
                <w:szCs w:val="22"/>
              </w:rPr>
              <w:t>Medium Beneficial</w:t>
            </w:r>
          </w:p>
          <w:p w:rsidR="00904E5B" w:rsidRDefault="00904E5B" w:rsidP="00141DDE">
            <w:pPr>
              <w:pStyle w:val="Default"/>
              <w:rPr>
                <w:rFonts w:ascii="Calibri" w:hAnsi="Calibri"/>
                <w:sz w:val="22"/>
                <w:szCs w:val="22"/>
              </w:rPr>
            </w:pPr>
            <w:r w:rsidRPr="0033735B">
              <w:rPr>
                <w:rFonts w:ascii="Calibri" w:hAnsi="Calibri"/>
                <w:sz w:val="22"/>
                <w:szCs w:val="22"/>
              </w:rPr>
              <w:t xml:space="preserve">Journey Quality </w:t>
            </w:r>
          </w:p>
          <w:p w:rsidR="00B21BA4" w:rsidRPr="00B21BA4" w:rsidRDefault="00B21BA4" w:rsidP="00141DDE">
            <w:pPr>
              <w:pStyle w:val="Default"/>
              <w:rPr>
                <w:rFonts w:ascii="Calibri" w:hAnsi="Calibri"/>
                <w:color w:val="00B050"/>
                <w:sz w:val="22"/>
                <w:szCs w:val="22"/>
              </w:rPr>
            </w:pPr>
            <w:r w:rsidRPr="00B21BA4">
              <w:rPr>
                <w:rFonts w:ascii="Calibri" w:hAnsi="Calibri"/>
                <w:color w:val="00B050"/>
                <w:sz w:val="22"/>
                <w:szCs w:val="22"/>
              </w:rPr>
              <w:t>Medium Beneficial</w:t>
            </w:r>
          </w:p>
          <w:p w:rsidR="00904E5B" w:rsidRDefault="00904E5B" w:rsidP="00141DDE">
            <w:pPr>
              <w:pStyle w:val="Default"/>
              <w:rPr>
                <w:rFonts w:ascii="Calibri" w:hAnsi="Calibri"/>
                <w:sz w:val="22"/>
                <w:szCs w:val="22"/>
              </w:rPr>
            </w:pPr>
            <w:r w:rsidRPr="0033735B">
              <w:rPr>
                <w:rFonts w:ascii="Calibri" w:hAnsi="Calibri"/>
                <w:sz w:val="22"/>
                <w:szCs w:val="22"/>
              </w:rPr>
              <w:t>Reliability Option and non-use values</w:t>
            </w:r>
          </w:p>
          <w:p w:rsidR="00B21BA4" w:rsidRPr="00B21BA4" w:rsidRDefault="00B21BA4" w:rsidP="00141DDE">
            <w:pPr>
              <w:pStyle w:val="Default"/>
              <w:rPr>
                <w:rFonts w:ascii="Calibri" w:hAnsi="Calibri"/>
                <w:color w:val="00B050"/>
                <w:sz w:val="22"/>
                <w:szCs w:val="22"/>
              </w:rPr>
            </w:pPr>
            <w:r w:rsidRPr="00B21BA4">
              <w:rPr>
                <w:rFonts w:ascii="Calibri" w:hAnsi="Calibri"/>
                <w:color w:val="00B050"/>
                <w:sz w:val="22"/>
                <w:szCs w:val="22"/>
              </w:rPr>
              <w:t>Medium Beneficial</w:t>
            </w:r>
          </w:p>
          <w:p w:rsidR="00904E5B" w:rsidRDefault="00904E5B" w:rsidP="00141DDE">
            <w:pPr>
              <w:pStyle w:val="Default"/>
              <w:rPr>
                <w:rFonts w:ascii="Calibri" w:hAnsi="Calibri"/>
                <w:sz w:val="22"/>
                <w:szCs w:val="22"/>
              </w:rPr>
            </w:pPr>
            <w:r w:rsidRPr="0033735B">
              <w:rPr>
                <w:rFonts w:ascii="Calibri" w:hAnsi="Calibri"/>
                <w:sz w:val="22"/>
                <w:szCs w:val="22"/>
              </w:rPr>
              <w:t xml:space="preserve">Security </w:t>
            </w:r>
          </w:p>
          <w:p w:rsidR="00B21BA4" w:rsidRDefault="00B21BA4" w:rsidP="00141DDE">
            <w:pPr>
              <w:pStyle w:val="Default"/>
              <w:rPr>
                <w:rFonts w:ascii="Calibri" w:hAnsi="Calibri"/>
                <w:sz w:val="22"/>
                <w:szCs w:val="22"/>
              </w:rPr>
            </w:pPr>
            <w:r>
              <w:rPr>
                <w:rFonts w:ascii="Calibri" w:hAnsi="Calibri"/>
                <w:color w:val="FFC000"/>
                <w:sz w:val="22"/>
                <w:szCs w:val="22"/>
              </w:rPr>
              <w:t>Neutral</w:t>
            </w:r>
          </w:p>
          <w:p w:rsidR="00904E5B" w:rsidRDefault="00904E5B" w:rsidP="00141DDE">
            <w:pPr>
              <w:pStyle w:val="Default"/>
              <w:rPr>
                <w:rFonts w:ascii="Calibri" w:hAnsi="Calibri"/>
                <w:sz w:val="22"/>
                <w:szCs w:val="22"/>
              </w:rPr>
            </w:pPr>
            <w:r w:rsidRPr="0033735B">
              <w:rPr>
                <w:rFonts w:ascii="Calibri" w:hAnsi="Calibri"/>
                <w:sz w:val="22"/>
                <w:szCs w:val="22"/>
              </w:rPr>
              <w:t xml:space="preserve">Access to Services </w:t>
            </w:r>
          </w:p>
          <w:p w:rsidR="00B21BA4" w:rsidRPr="00B21BA4" w:rsidRDefault="00B21BA4" w:rsidP="00141DDE">
            <w:pPr>
              <w:pStyle w:val="Default"/>
              <w:rPr>
                <w:rFonts w:ascii="Calibri" w:hAnsi="Calibri"/>
                <w:color w:val="00B050"/>
                <w:sz w:val="22"/>
                <w:szCs w:val="22"/>
              </w:rPr>
            </w:pPr>
            <w:r w:rsidRPr="00B21BA4">
              <w:rPr>
                <w:rFonts w:ascii="Calibri" w:hAnsi="Calibri"/>
                <w:color w:val="00B050"/>
                <w:sz w:val="22"/>
                <w:szCs w:val="22"/>
              </w:rPr>
              <w:t>Medium Beneficial</w:t>
            </w:r>
          </w:p>
          <w:p w:rsidR="00904E5B" w:rsidRDefault="00904E5B" w:rsidP="00141DDE">
            <w:pPr>
              <w:pStyle w:val="Default"/>
              <w:rPr>
                <w:rFonts w:ascii="Calibri" w:hAnsi="Calibri"/>
                <w:sz w:val="22"/>
                <w:szCs w:val="22"/>
              </w:rPr>
            </w:pPr>
            <w:r w:rsidRPr="0033735B">
              <w:rPr>
                <w:rFonts w:ascii="Calibri" w:hAnsi="Calibri"/>
                <w:sz w:val="22"/>
                <w:szCs w:val="22"/>
              </w:rPr>
              <w:t xml:space="preserve">Affordability </w:t>
            </w:r>
          </w:p>
          <w:p w:rsidR="00B21BA4" w:rsidRPr="00B21BA4" w:rsidRDefault="00B21BA4" w:rsidP="00141DDE">
            <w:pPr>
              <w:pStyle w:val="Default"/>
              <w:rPr>
                <w:rFonts w:ascii="Calibri" w:hAnsi="Calibri"/>
                <w:color w:val="00B050"/>
                <w:sz w:val="22"/>
                <w:szCs w:val="22"/>
              </w:rPr>
            </w:pPr>
            <w:r>
              <w:rPr>
                <w:rFonts w:ascii="Calibri" w:hAnsi="Calibri"/>
                <w:color w:val="00B050"/>
                <w:sz w:val="22"/>
                <w:szCs w:val="22"/>
              </w:rPr>
              <w:t>Small</w:t>
            </w:r>
            <w:r w:rsidRPr="00BE2698">
              <w:rPr>
                <w:rFonts w:ascii="Calibri" w:hAnsi="Calibri"/>
                <w:color w:val="00B050"/>
                <w:sz w:val="22"/>
                <w:szCs w:val="22"/>
              </w:rPr>
              <w:t xml:space="preserve"> Beneficial</w:t>
            </w:r>
            <w:r>
              <w:rPr>
                <w:rFonts w:ascii="Calibri" w:hAnsi="Calibri"/>
                <w:color w:val="00B050"/>
                <w:sz w:val="22"/>
                <w:szCs w:val="22"/>
              </w:rPr>
              <w:t xml:space="preserve"> </w:t>
            </w:r>
          </w:p>
          <w:p w:rsidR="00904E5B" w:rsidRDefault="00904E5B" w:rsidP="00141DDE">
            <w:pPr>
              <w:pStyle w:val="Default"/>
              <w:rPr>
                <w:rFonts w:ascii="Calibri" w:hAnsi="Calibri"/>
                <w:sz w:val="22"/>
                <w:szCs w:val="22"/>
              </w:rPr>
            </w:pPr>
            <w:r w:rsidRPr="0033735B">
              <w:rPr>
                <w:rFonts w:ascii="Calibri" w:hAnsi="Calibri"/>
                <w:sz w:val="22"/>
                <w:szCs w:val="22"/>
              </w:rPr>
              <w:t>Severance</w:t>
            </w:r>
          </w:p>
          <w:p w:rsidR="00B21BA4" w:rsidRPr="0033735B" w:rsidRDefault="00BE2165" w:rsidP="00141DDE">
            <w:pPr>
              <w:pStyle w:val="Default"/>
              <w:rPr>
                <w:rFonts w:ascii="Calibri" w:hAnsi="Calibri"/>
                <w:sz w:val="22"/>
                <w:szCs w:val="22"/>
              </w:rPr>
            </w:pPr>
            <w:r>
              <w:rPr>
                <w:rFonts w:ascii="Calibri" w:hAnsi="Calibri"/>
                <w:color w:val="FFC000"/>
                <w:sz w:val="22"/>
                <w:szCs w:val="22"/>
              </w:rPr>
              <w:t>Neutral</w:t>
            </w:r>
          </w:p>
        </w:tc>
      </w:tr>
      <w:tr w:rsidR="00904E5B" w:rsidRPr="00AF06ED" w:rsidTr="004E5AEB">
        <w:trPr>
          <w:trHeight w:val="701"/>
          <w:jc w:val="center"/>
        </w:trPr>
        <w:tc>
          <w:tcPr>
            <w:tcW w:w="1601" w:type="pct"/>
            <w:tcBorders>
              <w:top w:val="single" w:sz="4" w:space="0" w:color="auto"/>
              <w:left w:val="single" w:sz="4" w:space="0" w:color="auto"/>
              <w:bottom w:val="single" w:sz="4" w:space="0" w:color="auto"/>
              <w:right w:val="single" w:sz="4" w:space="0" w:color="auto"/>
            </w:tcBorders>
          </w:tcPr>
          <w:p w:rsidR="00904E5B" w:rsidRPr="0033735B" w:rsidRDefault="00904E5B" w:rsidP="00141DDE">
            <w:pPr>
              <w:pStyle w:val="Default"/>
              <w:rPr>
                <w:rFonts w:ascii="Calibri" w:hAnsi="Calibri"/>
                <w:sz w:val="22"/>
                <w:szCs w:val="22"/>
              </w:rPr>
            </w:pPr>
            <w:r w:rsidRPr="0033735B">
              <w:rPr>
                <w:rFonts w:ascii="Calibri" w:hAnsi="Calibri"/>
                <w:sz w:val="22"/>
                <w:szCs w:val="22"/>
              </w:rPr>
              <w:t xml:space="preserve">Public Accounts </w:t>
            </w:r>
          </w:p>
        </w:tc>
        <w:tc>
          <w:tcPr>
            <w:tcW w:w="3399" w:type="pct"/>
            <w:tcBorders>
              <w:top w:val="single" w:sz="4" w:space="0" w:color="auto"/>
              <w:left w:val="single" w:sz="4" w:space="0" w:color="auto"/>
              <w:bottom w:val="single" w:sz="4" w:space="0" w:color="auto"/>
              <w:right w:val="single" w:sz="4" w:space="0" w:color="auto"/>
            </w:tcBorders>
          </w:tcPr>
          <w:p w:rsidR="00904E5B" w:rsidRDefault="00904E5B" w:rsidP="00141DDE">
            <w:pPr>
              <w:pStyle w:val="Default"/>
              <w:rPr>
                <w:rFonts w:ascii="Calibri" w:hAnsi="Calibri"/>
                <w:sz w:val="22"/>
                <w:szCs w:val="22"/>
              </w:rPr>
            </w:pPr>
            <w:r w:rsidRPr="0033735B">
              <w:rPr>
                <w:rFonts w:ascii="Calibri" w:hAnsi="Calibri"/>
                <w:sz w:val="22"/>
                <w:szCs w:val="22"/>
              </w:rPr>
              <w:t xml:space="preserve">Cost to broad transport budget Indirect tax </w:t>
            </w:r>
          </w:p>
          <w:p w:rsidR="00BE2165" w:rsidRPr="0033735B" w:rsidRDefault="00BE2165" w:rsidP="00141DDE">
            <w:pPr>
              <w:pStyle w:val="Default"/>
              <w:rPr>
                <w:rFonts w:ascii="Calibri" w:hAnsi="Calibri"/>
                <w:sz w:val="22"/>
                <w:szCs w:val="22"/>
              </w:rPr>
            </w:pPr>
            <w:r>
              <w:rPr>
                <w:rFonts w:ascii="Calibri" w:hAnsi="Calibri"/>
                <w:color w:val="FFC000"/>
                <w:sz w:val="22"/>
                <w:szCs w:val="22"/>
              </w:rPr>
              <w:t>Neutral</w:t>
            </w:r>
          </w:p>
        </w:tc>
      </w:tr>
    </w:tbl>
    <w:p w:rsidR="003957DA" w:rsidRDefault="003957DA" w:rsidP="003957DA">
      <w:pPr>
        <w:spacing w:line="276" w:lineRule="auto"/>
        <w:ind w:left="90"/>
        <w:rPr>
          <w:rFonts w:ascii="Calibri" w:hAnsi="Calibri" w:cs="Calibri"/>
          <w:i/>
          <w:color w:val="365F91"/>
          <w:sz w:val="22"/>
          <w:szCs w:val="22"/>
        </w:rPr>
      </w:pPr>
    </w:p>
    <w:p w:rsidR="00D32E11" w:rsidRDefault="00D32E11" w:rsidP="003957DA">
      <w:pPr>
        <w:spacing w:line="276" w:lineRule="auto"/>
        <w:ind w:left="90"/>
        <w:rPr>
          <w:rFonts w:ascii="Calibri" w:hAnsi="Calibri" w:cs="Calibri"/>
          <w:b/>
          <w:i/>
          <w:sz w:val="22"/>
          <w:szCs w:val="22"/>
        </w:rPr>
      </w:pPr>
      <w:r>
        <w:rPr>
          <w:rFonts w:ascii="Calibri" w:hAnsi="Calibri" w:cs="Calibri"/>
          <w:b/>
          <w:i/>
          <w:sz w:val="22"/>
          <w:szCs w:val="22"/>
        </w:rPr>
        <w:t xml:space="preserve">The scheme promoters are </w:t>
      </w:r>
      <w:r w:rsidR="00CB3AAF">
        <w:rPr>
          <w:rFonts w:ascii="Calibri" w:hAnsi="Calibri" w:cs="Calibri"/>
          <w:b/>
          <w:i/>
          <w:sz w:val="22"/>
          <w:szCs w:val="22"/>
        </w:rPr>
        <w:t xml:space="preserve">NOT </w:t>
      </w:r>
      <w:r w:rsidR="00F6555E">
        <w:rPr>
          <w:rFonts w:ascii="Calibri" w:hAnsi="Calibri" w:cs="Calibri"/>
          <w:b/>
          <w:i/>
          <w:sz w:val="22"/>
          <w:szCs w:val="22"/>
        </w:rPr>
        <w:t xml:space="preserve">required </w:t>
      </w:r>
      <w:r>
        <w:rPr>
          <w:rFonts w:ascii="Calibri" w:hAnsi="Calibri" w:cs="Calibri"/>
          <w:b/>
          <w:i/>
          <w:sz w:val="22"/>
          <w:szCs w:val="22"/>
        </w:rPr>
        <w:t xml:space="preserve">to use Tuba type </w:t>
      </w:r>
      <w:r w:rsidR="00CB3AAF">
        <w:rPr>
          <w:rFonts w:ascii="Calibri" w:hAnsi="Calibri" w:cs="Calibri"/>
          <w:b/>
          <w:i/>
          <w:sz w:val="22"/>
          <w:szCs w:val="22"/>
        </w:rPr>
        <w:t xml:space="preserve">appraisal </w:t>
      </w:r>
      <w:r>
        <w:rPr>
          <w:rFonts w:ascii="Calibri" w:hAnsi="Calibri" w:cs="Calibri"/>
          <w:b/>
          <w:i/>
          <w:sz w:val="22"/>
          <w:szCs w:val="22"/>
        </w:rPr>
        <w:t>analysis.</w:t>
      </w:r>
      <w:r w:rsidR="00CB3AAF">
        <w:rPr>
          <w:rFonts w:ascii="Calibri" w:hAnsi="Calibri" w:cs="Calibri"/>
          <w:b/>
          <w:i/>
          <w:sz w:val="22"/>
          <w:szCs w:val="22"/>
        </w:rPr>
        <w:t xml:space="preserve"> If any scheme</w:t>
      </w:r>
      <w:r>
        <w:rPr>
          <w:rFonts w:ascii="Calibri" w:hAnsi="Calibri" w:cs="Calibri"/>
          <w:b/>
          <w:i/>
          <w:sz w:val="22"/>
          <w:szCs w:val="22"/>
        </w:rPr>
        <w:t xml:space="preserve"> </w:t>
      </w:r>
      <w:r w:rsidR="00CB3AAF">
        <w:rPr>
          <w:rFonts w:ascii="Calibri" w:hAnsi="Calibri" w:cs="Calibri"/>
          <w:b/>
          <w:i/>
          <w:sz w:val="22"/>
          <w:szCs w:val="22"/>
        </w:rPr>
        <w:t>promoter is interested</w:t>
      </w:r>
      <w:r w:rsidR="00B436DA">
        <w:rPr>
          <w:rFonts w:ascii="Calibri" w:hAnsi="Calibri" w:cs="Calibri"/>
          <w:b/>
          <w:i/>
          <w:sz w:val="22"/>
          <w:szCs w:val="22"/>
        </w:rPr>
        <w:t xml:space="preserve"> in estimating value for money</w:t>
      </w:r>
      <w:r w:rsidR="00CB3AAF">
        <w:rPr>
          <w:rFonts w:ascii="Calibri" w:hAnsi="Calibri" w:cs="Calibri"/>
          <w:b/>
          <w:i/>
          <w:sz w:val="22"/>
          <w:szCs w:val="22"/>
        </w:rPr>
        <w:t xml:space="preserve"> then a</w:t>
      </w:r>
      <w:r>
        <w:rPr>
          <w:rFonts w:ascii="Calibri" w:hAnsi="Calibri" w:cs="Calibri"/>
          <w:b/>
          <w:i/>
          <w:sz w:val="22"/>
          <w:szCs w:val="22"/>
        </w:rPr>
        <w:t xml:space="preserve"> spreadsheet base</w:t>
      </w:r>
      <w:r w:rsidR="00CB3AAF">
        <w:rPr>
          <w:rFonts w:ascii="Calibri" w:hAnsi="Calibri" w:cs="Calibri"/>
          <w:b/>
          <w:i/>
          <w:sz w:val="22"/>
          <w:szCs w:val="22"/>
        </w:rPr>
        <w:t>d analysis should be undertaken.</w:t>
      </w:r>
      <w:r>
        <w:rPr>
          <w:rFonts w:ascii="Calibri" w:hAnsi="Calibri" w:cs="Calibri"/>
          <w:b/>
          <w:i/>
          <w:sz w:val="22"/>
          <w:szCs w:val="22"/>
        </w:rPr>
        <w:t xml:space="preserve"> </w:t>
      </w:r>
    </w:p>
    <w:p w:rsidR="00107F4C" w:rsidRDefault="00107F4C" w:rsidP="003957DA">
      <w:pPr>
        <w:spacing w:line="276" w:lineRule="auto"/>
        <w:ind w:left="90"/>
        <w:rPr>
          <w:rFonts w:ascii="Calibri" w:hAnsi="Calibri" w:cs="Calibri"/>
          <w:i/>
          <w:color w:val="365F91"/>
          <w:sz w:val="22"/>
          <w:szCs w:val="22"/>
        </w:rPr>
      </w:pPr>
    </w:p>
    <w:p w:rsidR="00107F4C" w:rsidRDefault="00107F4C" w:rsidP="0091300E">
      <w:pPr>
        <w:spacing w:line="276" w:lineRule="auto"/>
        <w:rPr>
          <w:rFonts w:ascii="Calibri" w:hAnsi="Calibri" w:cs="Calibri"/>
          <w:b/>
          <w:sz w:val="22"/>
          <w:szCs w:val="22"/>
          <w:u w:val="single"/>
        </w:rPr>
      </w:pPr>
      <w:r w:rsidRPr="00CC4CFA">
        <w:rPr>
          <w:rFonts w:ascii="Calibri" w:hAnsi="Calibri" w:cs="Arial"/>
          <w:b/>
          <w:i/>
          <w:sz w:val="22"/>
          <w:szCs w:val="22"/>
        </w:rPr>
        <w:t>Value for Money Statement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573"/>
      </w:tblGrid>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2D4D4D" w:rsidRDefault="00107F4C" w:rsidP="00141DDE">
            <w:pPr>
              <w:pStyle w:val="Default"/>
              <w:spacing w:after="217" w:line="276" w:lineRule="atLeast"/>
              <w:rPr>
                <w:rFonts w:ascii="Calibri" w:hAnsi="Calibri"/>
                <w:b/>
                <w:bCs/>
                <w:sz w:val="22"/>
                <w:szCs w:val="22"/>
              </w:rPr>
            </w:pPr>
          </w:p>
        </w:tc>
        <w:tc>
          <w:tcPr>
            <w:tcW w:w="6573" w:type="dxa"/>
            <w:tcBorders>
              <w:top w:val="single" w:sz="4" w:space="0" w:color="auto"/>
              <w:left w:val="single" w:sz="4" w:space="0" w:color="auto"/>
              <w:bottom w:val="single" w:sz="4" w:space="0" w:color="auto"/>
              <w:right w:val="single" w:sz="4" w:space="0" w:color="auto"/>
            </w:tcBorders>
          </w:tcPr>
          <w:p w:rsidR="00107F4C" w:rsidRPr="002D4D4D" w:rsidRDefault="00107F4C" w:rsidP="00EC2A02">
            <w:pPr>
              <w:pStyle w:val="Default"/>
              <w:spacing w:after="217" w:line="276" w:lineRule="atLeast"/>
              <w:jc w:val="center"/>
              <w:rPr>
                <w:rFonts w:ascii="Calibri" w:hAnsi="Calibri"/>
                <w:b/>
                <w:bCs/>
                <w:sz w:val="22"/>
                <w:szCs w:val="22"/>
              </w:rPr>
            </w:pPr>
            <w:r w:rsidRPr="002D4D4D">
              <w:rPr>
                <w:rFonts w:ascii="Calibri" w:hAnsi="Calibri"/>
                <w:b/>
                <w:bCs/>
                <w:sz w:val="22"/>
                <w:szCs w:val="22"/>
              </w:rPr>
              <w:t>Present Values in 2010 prices and values</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2D4D4D" w:rsidRDefault="00107F4C" w:rsidP="00141DDE">
            <w:pPr>
              <w:pStyle w:val="Default"/>
              <w:spacing w:after="217" w:line="276" w:lineRule="atLeast"/>
              <w:rPr>
                <w:rFonts w:ascii="Calibri" w:hAnsi="Calibri"/>
                <w:b/>
                <w:bCs/>
                <w:sz w:val="22"/>
                <w:szCs w:val="22"/>
              </w:rPr>
            </w:pPr>
            <w:r w:rsidRPr="002D4D4D">
              <w:rPr>
                <w:rFonts w:ascii="Calibri" w:hAnsi="Calibri"/>
                <w:b/>
                <w:bCs/>
                <w:sz w:val="22"/>
                <w:szCs w:val="22"/>
              </w:rPr>
              <w:t>PVB</w:t>
            </w:r>
          </w:p>
        </w:tc>
        <w:tc>
          <w:tcPr>
            <w:tcW w:w="6573" w:type="dxa"/>
            <w:tcBorders>
              <w:top w:val="single" w:sz="4" w:space="0" w:color="auto"/>
              <w:left w:val="single" w:sz="4" w:space="0" w:color="auto"/>
              <w:bottom w:val="single" w:sz="4" w:space="0" w:color="auto"/>
              <w:right w:val="single" w:sz="4" w:space="0" w:color="auto"/>
            </w:tcBorders>
          </w:tcPr>
          <w:p w:rsidR="00107F4C" w:rsidRPr="00502DAB" w:rsidRDefault="00932942" w:rsidP="00F87259">
            <w:pPr>
              <w:pStyle w:val="Default"/>
              <w:spacing w:after="217" w:line="276" w:lineRule="atLeast"/>
              <w:jc w:val="center"/>
              <w:rPr>
                <w:rFonts w:ascii="Calibri" w:hAnsi="Calibri"/>
                <w:bCs/>
                <w:color w:val="auto"/>
                <w:sz w:val="22"/>
                <w:szCs w:val="22"/>
              </w:rPr>
            </w:pPr>
            <w:r w:rsidRPr="00932942">
              <w:rPr>
                <w:rFonts w:ascii="Calibri" w:hAnsi="Calibri"/>
                <w:bCs/>
                <w:color w:val="auto"/>
                <w:sz w:val="22"/>
                <w:szCs w:val="22"/>
              </w:rPr>
              <w:t>£9,934,056</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2D4D4D" w:rsidRDefault="00107F4C" w:rsidP="00141DDE">
            <w:pPr>
              <w:pStyle w:val="Default"/>
              <w:spacing w:after="217" w:line="276" w:lineRule="atLeast"/>
              <w:rPr>
                <w:rFonts w:ascii="Calibri" w:hAnsi="Calibri"/>
                <w:b/>
                <w:bCs/>
                <w:sz w:val="22"/>
                <w:szCs w:val="22"/>
              </w:rPr>
            </w:pPr>
            <w:r w:rsidRPr="002D4D4D">
              <w:rPr>
                <w:rFonts w:ascii="Calibri" w:hAnsi="Calibri"/>
                <w:b/>
                <w:bCs/>
                <w:sz w:val="22"/>
                <w:szCs w:val="22"/>
              </w:rPr>
              <w:t>PVC</w:t>
            </w:r>
          </w:p>
        </w:tc>
        <w:tc>
          <w:tcPr>
            <w:tcW w:w="6573" w:type="dxa"/>
            <w:tcBorders>
              <w:top w:val="single" w:sz="4" w:space="0" w:color="auto"/>
              <w:left w:val="single" w:sz="4" w:space="0" w:color="auto"/>
              <w:bottom w:val="single" w:sz="4" w:space="0" w:color="auto"/>
              <w:right w:val="single" w:sz="4" w:space="0" w:color="auto"/>
            </w:tcBorders>
          </w:tcPr>
          <w:p w:rsidR="00107F4C" w:rsidRPr="00502DAB" w:rsidRDefault="00932942" w:rsidP="00F87259">
            <w:pPr>
              <w:pStyle w:val="Default"/>
              <w:spacing w:after="217" w:line="276" w:lineRule="atLeast"/>
              <w:jc w:val="center"/>
              <w:rPr>
                <w:rFonts w:ascii="Calibri" w:hAnsi="Calibri"/>
                <w:bCs/>
                <w:color w:val="auto"/>
                <w:sz w:val="22"/>
                <w:szCs w:val="22"/>
              </w:rPr>
            </w:pPr>
            <w:r w:rsidRPr="00932942">
              <w:rPr>
                <w:rFonts w:ascii="Calibri" w:hAnsi="Calibri"/>
                <w:bCs/>
                <w:color w:val="auto"/>
                <w:sz w:val="22"/>
                <w:szCs w:val="22"/>
              </w:rPr>
              <w:t>£2,548,615</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2D4D4D" w:rsidRDefault="00107F4C" w:rsidP="00141DDE">
            <w:pPr>
              <w:pStyle w:val="Default"/>
              <w:spacing w:after="217" w:line="276" w:lineRule="atLeast"/>
              <w:rPr>
                <w:rFonts w:ascii="Calibri" w:hAnsi="Calibri"/>
                <w:b/>
                <w:bCs/>
                <w:sz w:val="22"/>
                <w:szCs w:val="22"/>
              </w:rPr>
            </w:pPr>
            <w:r w:rsidRPr="002D4D4D">
              <w:rPr>
                <w:rFonts w:ascii="Calibri" w:hAnsi="Calibri"/>
                <w:b/>
                <w:bCs/>
                <w:sz w:val="22"/>
                <w:szCs w:val="22"/>
              </w:rPr>
              <w:t>NPV = PVB - PVC</w:t>
            </w:r>
          </w:p>
        </w:tc>
        <w:tc>
          <w:tcPr>
            <w:tcW w:w="6573" w:type="dxa"/>
            <w:tcBorders>
              <w:top w:val="single" w:sz="4" w:space="0" w:color="auto"/>
              <w:left w:val="single" w:sz="4" w:space="0" w:color="auto"/>
              <w:bottom w:val="single" w:sz="4" w:space="0" w:color="auto"/>
              <w:right w:val="single" w:sz="4" w:space="0" w:color="auto"/>
            </w:tcBorders>
          </w:tcPr>
          <w:p w:rsidR="00107F4C" w:rsidRPr="00502DAB" w:rsidRDefault="00932942" w:rsidP="00F87259">
            <w:pPr>
              <w:pStyle w:val="Default"/>
              <w:spacing w:after="217" w:line="276" w:lineRule="atLeast"/>
              <w:jc w:val="center"/>
              <w:rPr>
                <w:rFonts w:ascii="Calibri" w:hAnsi="Calibri"/>
                <w:bCs/>
                <w:color w:val="auto"/>
                <w:sz w:val="22"/>
                <w:szCs w:val="22"/>
              </w:rPr>
            </w:pPr>
            <w:r w:rsidRPr="00932942">
              <w:rPr>
                <w:rFonts w:ascii="Calibri" w:hAnsi="Calibri"/>
                <w:bCs/>
                <w:color w:val="auto"/>
                <w:sz w:val="22"/>
                <w:szCs w:val="22"/>
              </w:rPr>
              <w:t>£7,385,441</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2D4D4D" w:rsidRDefault="00107F4C" w:rsidP="00141DDE">
            <w:pPr>
              <w:pStyle w:val="Default"/>
              <w:spacing w:after="217" w:line="276" w:lineRule="atLeast"/>
              <w:rPr>
                <w:rFonts w:ascii="Calibri" w:hAnsi="Calibri"/>
                <w:b/>
                <w:bCs/>
                <w:sz w:val="22"/>
                <w:szCs w:val="22"/>
              </w:rPr>
            </w:pPr>
            <w:r w:rsidRPr="002D4D4D">
              <w:rPr>
                <w:rFonts w:ascii="Calibri" w:hAnsi="Calibri"/>
                <w:b/>
                <w:bCs/>
                <w:sz w:val="22"/>
                <w:szCs w:val="22"/>
              </w:rPr>
              <w:t>Initial BCR = PVB/PVC</w:t>
            </w:r>
          </w:p>
        </w:tc>
        <w:tc>
          <w:tcPr>
            <w:tcW w:w="6573" w:type="dxa"/>
            <w:tcBorders>
              <w:top w:val="single" w:sz="4" w:space="0" w:color="auto"/>
              <w:left w:val="single" w:sz="4" w:space="0" w:color="auto"/>
              <w:bottom w:val="single" w:sz="4" w:space="0" w:color="auto"/>
              <w:right w:val="single" w:sz="4" w:space="0" w:color="auto"/>
            </w:tcBorders>
          </w:tcPr>
          <w:p w:rsidR="00107F4C" w:rsidRPr="00502DAB" w:rsidRDefault="00932942" w:rsidP="00F87259">
            <w:pPr>
              <w:pStyle w:val="Default"/>
              <w:spacing w:after="217" w:line="276" w:lineRule="atLeast"/>
              <w:jc w:val="center"/>
              <w:rPr>
                <w:rFonts w:ascii="Calibri" w:hAnsi="Calibri"/>
                <w:b/>
                <w:bCs/>
                <w:color w:val="auto"/>
                <w:sz w:val="22"/>
                <w:szCs w:val="22"/>
              </w:rPr>
            </w:pPr>
            <w:r w:rsidRPr="00932942">
              <w:rPr>
                <w:rFonts w:ascii="Calibri" w:hAnsi="Calibri"/>
                <w:b/>
                <w:bCs/>
                <w:color w:val="auto"/>
                <w:sz w:val="22"/>
                <w:szCs w:val="22"/>
              </w:rPr>
              <w:t>3.90</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2D4D4D" w:rsidRDefault="00107F4C" w:rsidP="00141DDE">
            <w:pPr>
              <w:pStyle w:val="Default"/>
              <w:spacing w:after="217" w:line="276" w:lineRule="atLeast"/>
              <w:rPr>
                <w:rFonts w:ascii="Calibri" w:hAnsi="Calibri"/>
                <w:b/>
                <w:bCs/>
                <w:sz w:val="22"/>
                <w:szCs w:val="22"/>
              </w:rPr>
            </w:pPr>
            <w:r w:rsidRPr="0033735B">
              <w:rPr>
                <w:rFonts w:ascii="Calibri" w:hAnsi="Calibri"/>
                <w:sz w:val="22"/>
                <w:szCs w:val="22"/>
              </w:rPr>
              <w:t>Adjusted BCR</w:t>
            </w:r>
          </w:p>
        </w:tc>
        <w:tc>
          <w:tcPr>
            <w:tcW w:w="6573" w:type="dxa"/>
            <w:tcBorders>
              <w:top w:val="single" w:sz="4" w:space="0" w:color="auto"/>
              <w:left w:val="single" w:sz="4" w:space="0" w:color="auto"/>
              <w:bottom w:val="single" w:sz="4" w:space="0" w:color="auto"/>
              <w:right w:val="single" w:sz="4" w:space="0" w:color="auto"/>
            </w:tcBorders>
          </w:tcPr>
          <w:p w:rsidR="00107F4C" w:rsidRPr="00F87259" w:rsidRDefault="00932942" w:rsidP="00F87259">
            <w:pPr>
              <w:pStyle w:val="Default"/>
              <w:spacing w:after="217" w:line="276" w:lineRule="atLeast"/>
              <w:jc w:val="center"/>
              <w:rPr>
                <w:rFonts w:ascii="Calibri" w:hAnsi="Calibri"/>
                <w:bCs/>
                <w:sz w:val="22"/>
                <w:szCs w:val="22"/>
              </w:rPr>
            </w:pPr>
            <w:r>
              <w:rPr>
                <w:rFonts w:ascii="Calibri" w:hAnsi="Calibri"/>
                <w:bCs/>
                <w:sz w:val="22"/>
                <w:szCs w:val="22"/>
              </w:rPr>
              <w:t>N/A</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33735B" w:rsidRDefault="00107F4C" w:rsidP="00141DDE">
            <w:pPr>
              <w:pStyle w:val="Default"/>
              <w:spacing w:after="217" w:line="276" w:lineRule="atLeast"/>
              <w:rPr>
                <w:rFonts w:ascii="Calibri" w:hAnsi="Calibri"/>
                <w:sz w:val="22"/>
                <w:szCs w:val="22"/>
              </w:rPr>
            </w:pPr>
            <w:r w:rsidRPr="0033735B">
              <w:rPr>
                <w:rFonts w:ascii="Calibri" w:hAnsi="Calibri"/>
                <w:sz w:val="22"/>
                <w:szCs w:val="22"/>
              </w:rPr>
              <w:t>Qualitative Assessment</w:t>
            </w:r>
          </w:p>
        </w:tc>
        <w:tc>
          <w:tcPr>
            <w:tcW w:w="6573" w:type="dxa"/>
            <w:tcBorders>
              <w:top w:val="single" w:sz="4" w:space="0" w:color="auto"/>
              <w:left w:val="single" w:sz="4" w:space="0" w:color="auto"/>
              <w:bottom w:val="single" w:sz="4" w:space="0" w:color="auto"/>
              <w:right w:val="single" w:sz="4" w:space="0" w:color="auto"/>
            </w:tcBorders>
          </w:tcPr>
          <w:p w:rsidR="00107F4C" w:rsidRPr="00F87259" w:rsidRDefault="00084141" w:rsidP="00215601">
            <w:pPr>
              <w:pStyle w:val="Default"/>
              <w:spacing w:after="217" w:line="276" w:lineRule="atLeast"/>
              <w:rPr>
                <w:rFonts w:ascii="Calibri" w:hAnsi="Calibri"/>
                <w:bCs/>
                <w:sz w:val="22"/>
                <w:szCs w:val="22"/>
              </w:rPr>
            </w:pPr>
            <w:r>
              <w:rPr>
                <w:rFonts w:ascii="Calibri" w:hAnsi="Calibri"/>
                <w:bCs/>
                <w:sz w:val="22"/>
                <w:szCs w:val="22"/>
              </w:rPr>
              <w:t>T</w:t>
            </w:r>
            <w:r w:rsidR="00B44018">
              <w:rPr>
                <w:rFonts w:ascii="Calibri" w:hAnsi="Calibri"/>
                <w:bCs/>
                <w:sz w:val="22"/>
                <w:szCs w:val="22"/>
              </w:rPr>
              <w:t xml:space="preserve">he </w:t>
            </w:r>
            <w:proofErr w:type="spellStart"/>
            <w:r w:rsidR="00B44018">
              <w:rPr>
                <w:rFonts w:ascii="Calibri" w:hAnsi="Calibri"/>
                <w:bCs/>
                <w:sz w:val="22"/>
                <w:szCs w:val="22"/>
              </w:rPr>
              <w:t>DfT</w:t>
            </w:r>
            <w:proofErr w:type="spellEnd"/>
            <w:r w:rsidR="00B44018">
              <w:rPr>
                <w:rFonts w:ascii="Calibri" w:hAnsi="Calibri"/>
                <w:bCs/>
                <w:sz w:val="22"/>
                <w:szCs w:val="22"/>
              </w:rPr>
              <w:t xml:space="preserve"> recognises the significant health related benefits that investment in cycling and walking can offer (‘Claiming the Health Dividend, Nov 2015 and </w:t>
            </w:r>
            <w:proofErr w:type="spellStart"/>
            <w:r w:rsidR="00B44018">
              <w:rPr>
                <w:rFonts w:ascii="Calibri" w:hAnsi="Calibri"/>
                <w:bCs/>
                <w:sz w:val="22"/>
                <w:szCs w:val="22"/>
              </w:rPr>
              <w:t>VfM</w:t>
            </w:r>
            <w:proofErr w:type="spellEnd"/>
            <w:r w:rsidR="00B44018">
              <w:rPr>
                <w:rFonts w:ascii="Calibri" w:hAnsi="Calibri"/>
                <w:bCs/>
                <w:sz w:val="22"/>
                <w:szCs w:val="22"/>
              </w:rPr>
              <w:t xml:space="preserve"> Assessment for Cycling Grants, Aug 2014). </w:t>
            </w:r>
            <w:r w:rsidR="009777FE">
              <w:rPr>
                <w:rFonts w:ascii="Calibri" w:hAnsi="Calibri"/>
                <w:bCs/>
                <w:sz w:val="22"/>
                <w:szCs w:val="22"/>
              </w:rPr>
              <w:t xml:space="preserve"> Please see additional information in </w:t>
            </w:r>
            <w:r w:rsidR="009777FE" w:rsidRPr="00215601">
              <w:rPr>
                <w:rFonts w:ascii="Calibri" w:hAnsi="Calibri"/>
                <w:b/>
                <w:bCs/>
                <w:sz w:val="22"/>
                <w:szCs w:val="22"/>
              </w:rPr>
              <w:t xml:space="preserve">Appendix </w:t>
            </w:r>
            <w:r w:rsidR="00215601" w:rsidRPr="00215601">
              <w:rPr>
                <w:rFonts w:ascii="Calibri" w:hAnsi="Calibri"/>
                <w:b/>
                <w:bCs/>
                <w:sz w:val="22"/>
                <w:szCs w:val="22"/>
              </w:rPr>
              <w:t>B</w:t>
            </w:r>
            <w:r w:rsidR="00215601">
              <w:rPr>
                <w:rFonts w:ascii="Calibri" w:hAnsi="Calibri"/>
                <w:bCs/>
                <w:sz w:val="22"/>
                <w:szCs w:val="22"/>
              </w:rPr>
              <w:t>.</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33735B" w:rsidRDefault="00107F4C" w:rsidP="00141DDE">
            <w:pPr>
              <w:pStyle w:val="Default"/>
              <w:spacing w:after="217" w:line="276" w:lineRule="atLeast"/>
              <w:rPr>
                <w:rFonts w:ascii="Calibri" w:hAnsi="Calibri"/>
                <w:sz w:val="22"/>
                <w:szCs w:val="22"/>
              </w:rPr>
            </w:pPr>
            <w:r w:rsidRPr="0033735B">
              <w:rPr>
                <w:rFonts w:ascii="Calibri" w:hAnsi="Calibri"/>
                <w:sz w:val="22"/>
                <w:szCs w:val="22"/>
              </w:rPr>
              <w:t>Key Risks, Sensitivities</w:t>
            </w:r>
          </w:p>
        </w:tc>
        <w:tc>
          <w:tcPr>
            <w:tcW w:w="6573" w:type="dxa"/>
            <w:tcBorders>
              <w:top w:val="single" w:sz="4" w:space="0" w:color="auto"/>
              <w:left w:val="single" w:sz="4" w:space="0" w:color="auto"/>
              <w:bottom w:val="single" w:sz="4" w:space="0" w:color="auto"/>
              <w:right w:val="single" w:sz="4" w:space="0" w:color="auto"/>
            </w:tcBorders>
          </w:tcPr>
          <w:p w:rsidR="00107F4C" w:rsidRPr="00F87259" w:rsidRDefault="009777FE" w:rsidP="00215601">
            <w:pPr>
              <w:pStyle w:val="Default"/>
              <w:spacing w:after="217" w:line="276" w:lineRule="atLeast"/>
              <w:rPr>
                <w:rFonts w:ascii="Calibri" w:hAnsi="Calibri"/>
                <w:bCs/>
                <w:sz w:val="22"/>
                <w:szCs w:val="22"/>
              </w:rPr>
            </w:pPr>
            <w:r>
              <w:rPr>
                <w:rFonts w:ascii="Calibri" w:hAnsi="Calibri"/>
                <w:bCs/>
                <w:sz w:val="22"/>
                <w:szCs w:val="22"/>
              </w:rPr>
              <w:t xml:space="preserve">The assessment did not benefit from formal modelling, but was based on standard, reasonable assumptions. Please see additional information in </w:t>
            </w:r>
            <w:r w:rsidRPr="00215601">
              <w:rPr>
                <w:rFonts w:ascii="Calibri" w:hAnsi="Calibri"/>
                <w:b/>
                <w:bCs/>
                <w:color w:val="auto"/>
                <w:sz w:val="22"/>
                <w:szCs w:val="22"/>
              </w:rPr>
              <w:t xml:space="preserve">Appendix </w:t>
            </w:r>
            <w:r w:rsidR="00215601">
              <w:rPr>
                <w:rFonts w:ascii="Calibri" w:hAnsi="Calibri"/>
                <w:b/>
                <w:bCs/>
                <w:color w:val="auto"/>
                <w:sz w:val="22"/>
                <w:szCs w:val="22"/>
              </w:rPr>
              <w:t>B.</w:t>
            </w:r>
            <w:r>
              <w:rPr>
                <w:rFonts w:ascii="Calibri" w:hAnsi="Calibri"/>
                <w:bCs/>
                <w:sz w:val="22"/>
                <w:szCs w:val="22"/>
              </w:rPr>
              <w:t xml:space="preserve"> </w:t>
            </w:r>
          </w:p>
        </w:tc>
      </w:tr>
      <w:tr w:rsidR="00107F4C" w:rsidRPr="00AF06ED" w:rsidTr="004E5AEB">
        <w:tc>
          <w:tcPr>
            <w:tcW w:w="3118" w:type="dxa"/>
            <w:tcBorders>
              <w:top w:val="single" w:sz="4" w:space="0" w:color="auto"/>
              <w:left w:val="single" w:sz="4" w:space="0" w:color="auto"/>
              <w:bottom w:val="single" w:sz="4" w:space="0" w:color="auto"/>
              <w:right w:val="single" w:sz="4" w:space="0" w:color="auto"/>
            </w:tcBorders>
          </w:tcPr>
          <w:p w:rsidR="00107F4C" w:rsidRPr="0033735B" w:rsidRDefault="00107F4C" w:rsidP="00141DDE">
            <w:pPr>
              <w:pStyle w:val="Default"/>
              <w:spacing w:after="217" w:line="276" w:lineRule="atLeast"/>
              <w:rPr>
                <w:rFonts w:ascii="Calibri" w:hAnsi="Calibri"/>
                <w:sz w:val="22"/>
                <w:szCs w:val="22"/>
              </w:rPr>
            </w:pPr>
            <w:proofErr w:type="spellStart"/>
            <w:r w:rsidRPr="0033735B">
              <w:rPr>
                <w:rFonts w:ascii="Calibri" w:hAnsi="Calibri"/>
                <w:sz w:val="22"/>
                <w:szCs w:val="22"/>
              </w:rPr>
              <w:t>VfM</w:t>
            </w:r>
            <w:proofErr w:type="spellEnd"/>
            <w:r w:rsidRPr="0033735B">
              <w:rPr>
                <w:rFonts w:ascii="Calibri" w:hAnsi="Calibri"/>
                <w:sz w:val="22"/>
                <w:szCs w:val="22"/>
              </w:rPr>
              <w:t xml:space="preserve"> Category</w:t>
            </w:r>
          </w:p>
        </w:tc>
        <w:tc>
          <w:tcPr>
            <w:tcW w:w="6573" w:type="dxa"/>
            <w:tcBorders>
              <w:top w:val="single" w:sz="4" w:space="0" w:color="auto"/>
              <w:left w:val="single" w:sz="4" w:space="0" w:color="auto"/>
              <w:bottom w:val="single" w:sz="4" w:space="0" w:color="auto"/>
              <w:right w:val="single" w:sz="4" w:space="0" w:color="auto"/>
            </w:tcBorders>
          </w:tcPr>
          <w:p w:rsidR="00107F4C" w:rsidRPr="00F87259" w:rsidRDefault="00CA5923" w:rsidP="00F87259">
            <w:pPr>
              <w:pStyle w:val="Default"/>
              <w:spacing w:after="217" w:line="276" w:lineRule="atLeast"/>
              <w:jc w:val="center"/>
              <w:rPr>
                <w:rFonts w:ascii="Calibri" w:hAnsi="Calibri"/>
                <w:bCs/>
                <w:sz w:val="22"/>
                <w:szCs w:val="22"/>
              </w:rPr>
            </w:pPr>
            <w:r w:rsidRPr="00F87259">
              <w:rPr>
                <w:rFonts w:ascii="Calibri" w:hAnsi="Calibri"/>
                <w:bCs/>
                <w:sz w:val="22"/>
                <w:szCs w:val="22"/>
              </w:rPr>
              <w:t>High</w:t>
            </w:r>
            <w:r w:rsidR="009777FE">
              <w:rPr>
                <w:rFonts w:ascii="Calibri" w:hAnsi="Calibri"/>
                <w:bCs/>
                <w:sz w:val="22"/>
                <w:szCs w:val="22"/>
              </w:rPr>
              <w:t xml:space="preserve"> (2.0 to 4.0)</w:t>
            </w:r>
          </w:p>
        </w:tc>
      </w:tr>
    </w:tbl>
    <w:p w:rsidR="00107F4C" w:rsidRDefault="00107F4C" w:rsidP="0091300E">
      <w:pPr>
        <w:spacing w:line="276" w:lineRule="auto"/>
        <w:rPr>
          <w:rFonts w:ascii="Calibri" w:hAnsi="Calibri" w:cs="Calibri"/>
          <w:b/>
          <w:sz w:val="22"/>
          <w:szCs w:val="22"/>
          <w:u w:val="single"/>
        </w:rPr>
      </w:pPr>
    </w:p>
    <w:p w:rsidR="00604EF7" w:rsidRDefault="00604EF7" w:rsidP="00B629E6">
      <w:pPr>
        <w:spacing w:line="276" w:lineRule="auto"/>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B26620" w:rsidRPr="007F394D" w:rsidTr="004957D6">
        <w:tc>
          <w:tcPr>
            <w:tcW w:w="5000" w:type="pct"/>
            <w:shd w:val="clear" w:color="auto" w:fill="81DEFF"/>
          </w:tcPr>
          <w:p w:rsidR="00B26620" w:rsidRPr="002E2803" w:rsidRDefault="00B26620" w:rsidP="00B26620">
            <w:pPr>
              <w:spacing w:before="240"/>
              <w:rPr>
                <w:rFonts w:ascii="Calibri" w:hAnsi="Calibri" w:cs="Calibri"/>
                <w:b/>
                <w:i/>
                <w:sz w:val="22"/>
                <w:szCs w:val="22"/>
              </w:rPr>
            </w:pPr>
            <w:r w:rsidRPr="00B26620">
              <w:rPr>
                <w:rFonts w:ascii="Calibri" w:hAnsi="Calibri" w:cs="Calibri"/>
                <w:b/>
                <w:color w:val="000081"/>
                <w:sz w:val="28"/>
                <w:szCs w:val="28"/>
                <w:u w:val="single"/>
              </w:rPr>
              <w:lastRenderedPageBreak/>
              <w:t>Commercial Case</w:t>
            </w:r>
            <w:r>
              <w:rPr>
                <w:rFonts w:ascii="Calibri" w:hAnsi="Calibri" w:cs="Calibri"/>
                <w:b/>
                <w:i/>
                <w:sz w:val="22"/>
                <w:szCs w:val="22"/>
              </w:rPr>
              <w:t xml:space="preserve"> </w:t>
            </w:r>
          </w:p>
        </w:tc>
      </w:tr>
      <w:tr w:rsidR="00B26620" w:rsidRPr="007F394D" w:rsidTr="00B26620">
        <w:tc>
          <w:tcPr>
            <w:tcW w:w="5000" w:type="pct"/>
            <w:shd w:val="clear" w:color="auto" w:fill="B6DDE8"/>
          </w:tcPr>
          <w:p w:rsidR="00B26620" w:rsidRPr="00B26620" w:rsidRDefault="00B26620" w:rsidP="00B26620">
            <w:pPr>
              <w:pStyle w:val="ListParagraph"/>
              <w:keepNext/>
              <w:numPr>
                <w:ilvl w:val="0"/>
                <w:numId w:val="2"/>
              </w:numPr>
              <w:tabs>
                <w:tab w:val="left" w:pos="880"/>
              </w:tabs>
              <w:spacing w:before="120"/>
              <w:rPr>
                <w:rFonts w:ascii="Calibri" w:hAnsi="Calibri" w:cs="Calibri"/>
                <w:b/>
                <w:i/>
                <w:color w:val="1F497D"/>
                <w:sz w:val="22"/>
                <w:szCs w:val="22"/>
              </w:rPr>
            </w:pPr>
            <w:r w:rsidRPr="00B26620">
              <w:rPr>
                <w:rFonts w:ascii="Calibri" w:hAnsi="Calibri" w:cs="Calibri"/>
                <w:b/>
                <w:i/>
                <w:sz w:val="22"/>
                <w:szCs w:val="22"/>
              </w:rPr>
              <w:t>Procurement Route</w:t>
            </w:r>
          </w:p>
        </w:tc>
      </w:tr>
      <w:tr w:rsidR="00B26620" w:rsidRPr="007F394D" w:rsidTr="004957D6">
        <w:tc>
          <w:tcPr>
            <w:tcW w:w="5000" w:type="pct"/>
          </w:tcPr>
          <w:p w:rsidR="006C5248" w:rsidRPr="002A0491" w:rsidRDefault="006C5248" w:rsidP="006C5248">
            <w:pPr>
              <w:pStyle w:val="ListParagraph"/>
              <w:tabs>
                <w:tab w:val="left" w:pos="1985"/>
              </w:tabs>
              <w:spacing w:before="120"/>
              <w:ind w:left="459" w:hanging="425"/>
              <w:rPr>
                <w:rFonts w:ascii="Arial" w:hAnsi="Arial" w:cs="Arial"/>
                <w:sz w:val="20"/>
                <w:szCs w:val="20"/>
                <w:u w:val="single"/>
              </w:rPr>
            </w:pPr>
            <w:r w:rsidRPr="002A0491">
              <w:rPr>
                <w:rFonts w:ascii="Arial" w:hAnsi="Arial" w:cs="Arial"/>
                <w:sz w:val="20"/>
                <w:szCs w:val="20"/>
                <w:u w:val="single"/>
              </w:rPr>
              <w:t>Procurement Strategy</w:t>
            </w:r>
          </w:p>
          <w:p w:rsidR="006B1286" w:rsidRDefault="006B1286" w:rsidP="006B1286">
            <w:pPr>
              <w:pStyle w:val="ListParagraph"/>
              <w:tabs>
                <w:tab w:val="left" w:pos="1985"/>
              </w:tabs>
              <w:spacing w:before="120"/>
              <w:ind w:left="34"/>
              <w:rPr>
                <w:rFonts w:ascii="Arial" w:hAnsi="Arial" w:cs="Arial"/>
                <w:sz w:val="20"/>
                <w:szCs w:val="20"/>
              </w:rPr>
            </w:pPr>
            <w:r w:rsidRPr="00820CE5">
              <w:rPr>
                <w:rFonts w:ascii="Arial" w:hAnsi="Arial" w:cs="Arial"/>
                <w:sz w:val="20"/>
                <w:szCs w:val="20"/>
              </w:rPr>
              <w:t xml:space="preserve">The </w:t>
            </w:r>
            <w:r>
              <w:rPr>
                <w:rFonts w:ascii="Arial" w:hAnsi="Arial" w:cs="Arial"/>
                <w:sz w:val="20"/>
                <w:szCs w:val="20"/>
              </w:rPr>
              <w:t xml:space="preserve">eastern Highways Alliance and </w:t>
            </w:r>
            <w:proofErr w:type="spellStart"/>
            <w:r>
              <w:rPr>
                <w:rFonts w:ascii="Arial" w:hAnsi="Arial" w:cs="Arial"/>
                <w:sz w:val="20"/>
                <w:szCs w:val="20"/>
              </w:rPr>
              <w:t>SMARTe</w:t>
            </w:r>
            <w:proofErr w:type="spellEnd"/>
            <w:r>
              <w:rPr>
                <w:rFonts w:ascii="Arial" w:hAnsi="Arial" w:cs="Arial"/>
                <w:sz w:val="20"/>
                <w:szCs w:val="20"/>
              </w:rPr>
              <w:t xml:space="preserve"> and the Highways Agency Framework have all been used extensively in prior major projects eg A12 Junction 28, NAR3, Colchester Park and Ride and </w:t>
            </w:r>
            <w:proofErr w:type="spellStart"/>
            <w:r>
              <w:rPr>
                <w:rFonts w:ascii="Arial" w:hAnsi="Arial" w:cs="Arial"/>
                <w:sz w:val="20"/>
                <w:szCs w:val="20"/>
              </w:rPr>
              <w:t>Berechurch</w:t>
            </w:r>
            <w:proofErr w:type="spellEnd"/>
            <w:r>
              <w:rPr>
                <w:rFonts w:ascii="Arial" w:hAnsi="Arial" w:cs="Arial"/>
                <w:sz w:val="20"/>
                <w:szCs w:val="20"/>
              </w:rPr>
              <w:t xml:space="preserve"> Road.</w:t>
            </w:r>
          </w:p>
          <w:p w:rsidR="006B1286" w:rsidRDefault="006B1286" w:rsidP="006B1286">
            <w:pPr>
              <w:pStyle w:val="ListParagraph"/>
              <w:tabs>
                <w:tab w:val="left" w:pos="1985"/>
              </w:tabs>
              <w:spacing w:before="120"/>
              <w:ind w:left="34"/>
              <w:rPr>
                <w:rFonts w:ascii="Arial" w:hAnsi="Arial" w:cs="Arial"/>
                <w:sz w:val="20"/>
                <w:szCs w:val="20"/>
              </w:rPr>
            </w:pPr>
          </w:p>
          <w:p w:rsidR="006C5248" w:rsidRDefault="006C5248" w:rsidP="006C5248">
            <w:pPr>
              <w:rPr>
                <w:rFonts w:ascii="Arial" w:hAnsi="Arial" w:cs="Arial"/>
              </w:rPr>
            </w:pPr>
            <w:r>
              <w:rPr>
                <w:rFonts w:ascii="Arial" w:hAnsi="Arial" w:cs="Arial"/>
              </w:rPr>
              <w:t>C</w:t>
            </w:r>
            <w:r w:rsidRPr="002A0491">
              <w:rPr>
                <w:rFonts w:ascii="Arial" w:hAnsi="Arial" w:cs="Arial"/>
              </w:rPr>
              <w:t xml:space="preserve">onstruction of the schemes </w:t>
            </w:r>
            <w:r>
              <w:rPr>
                <w:rFonts w:ascii="Arial" w:hAnsi="Arial" w:cs="Arial"/>
              </w:rPr>
              <w:t>will</w:t>
            </w:r>
            <w:r w:rsidRPr="002A0491">
              <w:rPr>
                <w:rFonts w:ascii="Arial" w:hAnsi="Arial" w:cs="Arial"/>
              </w:rPr>
              <w:t xml:space="preserve"> be delivered through the Essex Highways Service Direct Delivery Framework using supply chain partners.</w:t>
            </w:r>
          </w:p>
          <w:p w:rsidR="006C5248" w:rsidRPr="002A0491" w:rsidRDefault="006C5248" w:rsidP="006C5248">
            <w:pPr>
              <w:rPr>
                <w:rFonts w:ascii="Arial" w:hAnsi="Arial" w:cs="Arial"/>
              </w:rPr>
            </w:pPr>
          </w:p>
          <w:p w:rsidR="006C5248" w:rsidRDefault="006C5248" w:rsidP="006C5248">
            <w:pPr>
              <w:rPr>
                <w:rFonts w:ascii="Arial" w:hAnsi="Arial" w:cs="Arial"/>
              </w:rPr>
            </w:pPr>
            <w:r w:rsidRPr="002A0491">
              <w:rPr>
                <w:rFonts w:ascii="Arial" w:hAnsi="Arial" w:cs="Arial"/>
              </w:rPr>
              <w:t>The benefits</w:t>
            </w:r>
            <w:r>
              <w:rPr>
                <w:rFonts w:ascii="Arial" w:hAnsi="Arial" w:cs="Arial"/>
              </w:rPr>
              <w:t xml:space="preserve"> </w:t>
            </w:r>
            <w:r w:rsidRPr="002A0491">
              <w:rPr>
                <w:rFonts w:ascii="Arial" w:hAnsi="Arial" w:cs="Arial"/>
              </w:rPr>
              <w:t>via this route are</w:t>
            </w:r>
            <w:r>
              <w:rPr>
                <w:rFonts w:ascii="Arial" w:hAnsi="Arial" w:cs="Arial"/>
              </w:rPr>
              <w:t>:-</w:t>
            </w:r>
          </w:p>
          <w:p w:rsidR="006C5248" w:rsidRPr="002A0491" w:rsidRDefault="006C5248" w:rsidP="006C5248">
            <w:pPr>
              <w:rPr>
                <w:rFonts w:ascii="Arial" w:hAnsi="Arial" w:cs="Arial"/>
              </w:rPr>
            </w:pPr>
          </w:p>
          <w:p w:rsidR="006C5248" w:rsidRPr="002A0491" w:rsidRDefault="006C5248" w:rsidP="006C5248">
            <w:pPr>
              <w:spacing w:after="120"/>
              <w:rPr>
                <w:rFonts w:ascii="Arial" w:hAnsi="Arial" w:cs="Arial"/>
              </w:rPr>
            </w:pPr>
            <w:r w:rsidRPr="002A0491">
              <w:rPr>
                <w:rFonts w:ascii="Arial" w:hAnsi="Arial" w:cs="Arial"/>
              </w:rPr>
              <w:t>•</w:t>
            </w:r>
            <w:r w:rsidRPr="002A0491">
              <w:rPr>
                <w:rFonts w:ascii="Arial" w:hAnsi="Arial" w:cs="Arial"/>
              </w:rPr>
              <w:tab/>
              <w:t>Early involvem</w:t>
            </w:r>
            <w:r w:rsidR="00D600CC">
              <w:rPr>
                <w:rFonts w:ascii="Arial" w:hAnsi="Arial" w:cs="Arial"/>
              </w:rPr>
              <w:t>ent with the contractor</w:t>
            </w:r>
            <w:r w:rsidR="00834575">
              <w:rPr>
                <w:rFonts w:ascii="Arial" w:hAnsi="Arial" w:cs="Arial"/>
              </w:rPr>
              <w:t>.</w:t>
            </w:r>
          </w:p>
          <w:p w:rsidR="006C5248" w:rsidRPr="002A0491" w:rsidRDefault="006C5248" w:rsidP="006C5248">
            <w:pPr>
              <w:spacing w:after="120"/>
              <w:ind w:left="720" w:hanging="720"/>
              <w:rPr>
                <w:rFonts w:ascii="Arial" w:hAnsi="Arial" w:cs="Arial"/>
              </w:rPr>
            </w:pPr>
            <w:r w:rsidRPr="002A0491">
              <w:rPr>
                <w:rFonts w:ascii="Arial" w:hAnsi="Arial" w:cs="Arial"/>
              </w:rPr>
              <w:t>•</w:t>
            </w:r>
            <w:r w:rsidRPr="002A0491">
              <w:rPr>
                <w:rFonts w:ascii="Arial" w:hAnsi="Arial" w:cs="Arial"/>
              </w:rPr>
              <w:tab/>
              <w:t>Use of Supply Chain partners who are familiar with the delivery of smaller complex projects under tight deadlines</w:t>
            </w:r>
            <w:r w:rsidR="00834575">
              <w:rPr>
                <w:rFonts w:ascii="Arial" w:hAnsi="Arial" w:cs="Arial"/>
              </w:rPr>
              <w:t>.</w:t>
            </w:r>
          </w:p>
          <w:p w:rsidR="006C5248" w:rsidRPr="002A0491" w:rsidRDefault="006C5248" w:rsidP="006C5248">
            <w:pPr>
              <w:spacing w:after="120"/>
              <w:ind w:left="720" w:hanging="720"/>
              <w:rPr>
                <w:rFonts w:ascii="Arial" w:hAnsi="Arial" w:cs="Arial"/>
              </w:rPr>
            </w:pPr>
            <w:r w:rsidRPr="002A0491">
              <w:rPr>
                <w:rFonts w:ascii="Arial" w:hAnsi="Arial" w:cs="Arial"/>
              </w:rPr>
              <w:t>•</w:t>
            </w:r>
            <w:r w:rsidRPr="002A0491">
              <w:rPr>
                <w:rFonts w:ascii="Arial" w:hAnsi="Arial" w:cs="Arial"/>
              </w:rPr>
              <w:tab/>
              <w:t xml:space="preserve">Flexibility and opportunity to accelerate the delivery of smaller elements through the </w:t>
            </w:r>
            <w:r>
              <w:rPr>
                <w:rFonts w:ascii="Arial" w:hAnsi="Arial" w:cs="Arial"/>
              </w:rPr>
              <w:t>‘</w:t>
            </w:r>
            <w:r w:rsidRPr="002A0491">
              <w:rPr>
                <w:rFonts w:ascii="Arial" w:hAnsi="Arial" w:cs="Arial"/>
              </w:rPr>
              <w:t>Walk, Talk and Build</w:t>
            </w:r>
            <w:r>
              <w:rPr>
                <w:rFonts w:ascii="Arial" w:hAnsi="Arial" w:cs="Arial"/>
              </w:rPr>
              <w:t>’</w:t>
            </w:r>
            <w:r w:rsidRPr="002A0491">
              <w:rPr>
                <w:rFonts w:ascii="Arial" w:hAnsi="Arial" w:cs="Arial"/>
              </w:rPr>
              <w:t xml:space="preserve"> process, thus increasing confidence in project delivery timeframe</w:t>
            </w:r>
            <w:r w:rsidR="00834575">
              <w:rPr>
                <w:rFonts w:ascii="Arial" w:hAnsi="Arial" w:cs="Arial"/>
              </w:rPr>
              <w:t>.</w:t>
            </w:r>
          </w:p>
          <w:p w:rsidR="003E5FA7" w:rsidRDefault="006C5248" w:rsidP="00834575">
            <w:pPr>
              <w:spacing w:after="120"/>
              <w:ind w:left="720" w:hanging="720"/>
              <w:rPr>
                <w:rFonts w:ascii="Arial" w:hAnsi="Arial" w:cs="Arial"/>
              </w:rPr>
            </w:pPr>
            <w:r w:rsidRPr="002A0491">
              <w:rPr>
                <w:rFonts w:ascii="Arial" w:hAnsi="Arial" w:cs="Arial"/>
              </w:rPr>
              <w:t>•</w:t>
            </w:r>
            <w:r w:rsidRPr="002A0491">
              <w:rPr>
                <w:rFonts w:ascii="Arial" w:hAnsi="Arial" w:cs="Arial"/>
              </w:rPr>
              <w:tab/>
              <w:t xml:space="preserve">The utilisation of the Framework is endorsed by the ECC procurement </w:t>
            </w:r>
            <w:r w:rsidR="00834575">
              <w:rPr>
                <w:rFonts w:ascii="Arial" w:hAnsi="Arial" w:cs="Arial"/>
              </w:rPr>
              <w:t>team.</w:t>
            </w:r>
          </w:p>
          <w:p w:rsidR="00502DAB" w:rsidRPr="00820CE5" w:rsidRDefault="00502DAB" w:rsidP="00502DAB">
            <w:pPr>
              <w:spacing w:after="120"/>
              <w:rPr>
                <w:rFonts w:ascii="Arial" w:hAnsi="Arial" w:cs="Arial"/>
                <w:u w:val="single"/>
              </w:rPr>
            </w:pPr>
            <w:r w:rsidRPr="00820CE5">
              <w:rPr>
                <w:rFonts w:ascii="Arial" w:hAnsi="Arial" w:cs="Arial"/>
                <w:u w:val="single"/>
              </w:rPr>
              <w:t>Risk Allocation</w:t>
            </w:r>
          </w:p>
          <w:p w:rsidR="00502DAB" w:rsidRDefault="00502DAB" w:rsidP="00502DAB">
            <w:pPr>
              <w:spacing w:after="120"/>
              <w:rPr>
                <w:rFonts w:ascii="Arial" w:hAnsi="Arial" w:cs="Arial"/>
              </w:rPr>
            </w:pPr>
            <w:r>
              <w:rPr>
                <w:rFonts w:ascii="Arial" w:hAnsi="Arial" w:cs="Arial"/>
              </w:rPr>
              <w:t>ECC will bear all risk for the project as part of its role as Highways Authority.</w:t>
            </w:r>
          </w:p>
          <w:p w:rsidR="00502DAB" w:rsidRPr="00502DAB" w:rsidRDefault="00502DAB" w:rsidP="00502DAB">
            <w:pPr>
              <w:spacing w:after="120"/>
              <w:rPr>
                <w:rFonts w:ascii="Calibri" w:hAnsi="Calibri" w:cs="Calibri"/>
                <w:b/>
                <w:i/>
                <w:color w:val="1F497D"/>
                <w:sz w:val="22"/>
                <w:szCs w:val="22"/>
                <w:u w:val="single"/>
              </w:rPr>
            </w:pPr>
            <w:r w:rsidRPr="00502DAB">
              <w:rPr>
                <w:rFonts w:ascii="Arial" w:hAnsi="Arial" w:cs="Arial"/>
                <w:u w:val="single"/>
              </w:rPr>
              <w:t>Maintenance</w:t>
            </w:r>
          </w:p>
          <w:p w:rsidR="006C3D63" w:rsidRPr="00502DAB" w:rsidRDefault="006C3D63" w:rsidP="006C3D63">
            <w:pPr>
              <w:spacing w:after="120"/>
              <w:rPr>
                <w:rFonts w:ascii="Arial" w:hAnsi="Arial" w:cs="Arial"/>
              </w:rPr>
            </w:pPr>
            <w:r w:rsidRPr="00502DAB">
              <w:rPr>
                <w:rFonts w:ascii="Arial" w:hAnsi="Arial" w:cs="Arial"/>
              </w:rPr>
              <w:t>Cycle routes will be upgraded on the existing highway. As such, all highway improvement works implemented will be inspected annually and maintained by the Highway Authority</w:t>
            </w:r>
            <w:r w:rsidR="00502DAB" w:rsidRPr="00502DAB">
              <w:rPr>
                <w:rFonts w:ascii="Arial" w:hAnsi="Arial" w:cs="Arial"/>
              </w:rPr>
              <w:t>.</w:t>
            </w:r>
          </w:p>
          <w:p w:rsidR="006C3D63" w:rsidRPr="00B26620" w:rsidRDefault="006C3D63" w:rsidP="00834575">
            <w:pPr>
              <w:spacing w:after="120"/>
              <w:ind w:left="720" w:hanging="720"/>
              <w:rPr>
                <w:rFonts w:ascii="Calibri" w:hAnsi="Calibri" w:cs="Calibri"/>
                <w:i/>
                <w:color w:val="1F497D"/>
                <w:sz w:val="22"/>
                <w:szCs w:val="22"/>
              </w:rPr>
            </w:pPr>
          </w:p>
        </w:tc>
      </w:tr>
    </w:tbl>
    <w:p w:rsidR="00B26620" w:rsidRDefault="00B26620" w:rsidP="00B629E6">
      <w:pPr>
        <w:spacing w:line="276" w:lineRule="auto"/>
        <w:rPr>
          <w:rFonts w:ascii="Calibri" w:hAnsi="Calibri" w:cs="Calibr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B26620" w:rsidRPr="007F394D" w:rsidTr="00454BAF">
        <w:tc>
          <w:tcPr>
            <w:tcW w:w="10682" w:type="dxa"/>
            <w:shd w:val="clear" w:color="auto" w:fill="81DEFF"/>
          </w:tcPr>
          <w:p w:rsidR="00B26620" w:rsidRPr="002E2803" w:rsidRDefault="00B26620" w:rsidP="004957D6">
            <w:pPr>
              <w:spacing w:before="240"/>
              <w:rPr>
                <w:rFonts w:ascii="Calibri" w:hAnsi="Calibri" w:cs="Arial"/>
                <w:b/>
                <w:i/>
                <w:sz w:val="24"/>
                <w:szCs w:val="24"/>
              </w:rPr>
            </w:pPr>
            <w:r>
              <w:rPr>
                <w:rFonts w:ascii="Calibri" w:hAnsi="Calibri" w:cs="Calibri"/>
                <w:b/>
                <w:color w:val="000081"/>
                <w:sz w:val="28"/>
                <w:szCs w:val="28"/>
                <w:u w:val="single"/>
              </w:rPr>
              <w:t>Financial Case</w:t>
            </w:r>
          </w:p>
        </w:tc>
      </w:tr>
      <w:tr w:rsidR="00454BAF" w:rsidRPr="007F394D" w:rsidTr="00454BAF">
        <w:tc>
          <w:tcPr>
            <w:tcW w:w="10682" w:type="dxa"/>
            <w:shd w:val="clear" w:color="auto" w:fill="B6DDE8"/>
          </w:tcPr>
          <w:p w:rsidR="00454BAF" w:rsidRPr="00B26620" w:rsidRDefault="00454BAF" w:rsidP="00B26620">
            <w:pPr>
              <w:pStyle w:val="ListParagraph"/>
              <w:numPr>
                <w:ilvl w:val="0"/>
                <w:numId w:val="3"/>
              </w:numPr>
              <w:spacing w:before="240"/>
              <w:rPr>
                <w:rFonts w:ascii="Calibri" w:hAnsi="Calibri" w:cs="Arial"/>
                <w:b/>
                <w:i/>
                <w:sz w:val="22"/>
                <w:szCs w:val="22"/>
              </w:rPr>
            </w:pPr>
            <w:r w:rsidRPr="0033735B">
              <w:rPr>
                <w:rFonts w:ascii="Calibri" w:hAnsi="Calibri" w:cs="Calibri"/>
                <w:b/>
                <w:i/>
                <w:sz w:val="22"/>
                <w:szCs w:val="22"/>
                <w:lang w:val="en-GB"/>
              </w:rPr>
              <w:t>Total cost of the project</w:t>
            </w:r>
          </w:p>
        </w:tc>
      </w:tr>
      <w:tr w:rsidR="00454BAF" w:rsidRPr="007F394D" w:rsidTr="004957D6">
        <w:tc>
          <w:tcPr>
            <w:tcW w:w="0" w:type="auto"/>
          </w:tcPr>
          <w:p w:rsidR="00454BAF" w:rsidRDefault="00454BAF" w:rsidP="00141DDE">
            <w:pPr>
              <w:rPr>
                <w:rFonts w:ascii="Calibri" w:hAnsi="Calibri" w:cs="Arial"/>
              </w:rPr>
            </w:pPr>
          </w:p>
          <w:p w:rsidR="00454BAF" w:rsidRDefault="00454BAF" w:rsidP="00141DDE">
            <w:pPr>
              <w:rPr>
                <w:rFonts w:ascii="Calibri" w:hAnsi="Calibri" w:cs="Arial"/>
              </w:rPr>
            </w:pPr>
            <w:r w:rsidRPr="002E2803">
              <w:rPr>
                <w:rFonts w:ascii="Calibri" w:hAnsi="Calibri" w:cs="Arial"/>
              </w:rPr>
              <w:t xml:space="preserve">List here the </w:t>
            </w:r>
            <w:r>
              <w:rPr>
                <w:rFonts w:ascii="Calibri" w:hAnsi="Calibri" w:cs="Arial"/>
              </w:rPr>
              <w:t xml:space="preserve">elements of </w:t>
            </w:r>
            <w:r w:rsidRPr="002E2803">
              <w:rPr>
                <w:rFonts w:ascii="Calibri" w:hAnsi="Calibri" w:cs="Arial"/>
              </w:rPr>
              <w:t>gross costs,</w:t>
            </w:r>
            <w:r>
              <w:rPr>
                <w:rFonts w:ascii="Calibri" w:hAnsi="Calibri" w:cs="Arial"/>
              </w:rPr>
              <w:t xml:space="preserve"> excluding optimisation bias.</w:t>
            </w:r>
          </w:p>
          <w:p w:rsidR="00454BAF" w:rsidRDefault="00454BAF" w:rsidP="00141DDE">
            <w:pPr>
              <w:rPr>
                <w:rFonts w:ascii="Calibri" w:hAnsi="Calibri" w:cs="Arial"/>
              </w:rPr>
            </w:pPr>
            <w:r>
              <w:rPr>
                <w:rFonts w:ascii="Calibri" w:hAnsi="Calibri" w:cs="Arial"/>
              </w:rPr>
              <w:t>Please provide the date the prices for the cost estimate is based on (e.g. Q1 2014)</w:t>
            </w:r>
            <w:r w:rsidR="00056230">
              <w:rPr>
                <w:rFonts w:ascii="Calibri" w:hAnsi="Calibri" w:cs="Arial"/>
              </w:rPr>
              <w:t xml:space="preserve"> </w:t>
            </w:r>
          </w:p>
          <w:p w:rsidR="00311375" w:rsidRDefault="00311375" w:rsidP="00141DDE">
            <w:pPr>
              <w:rPr>
                <w:rFonts w:ascii="Calibri" w:hAnsi="Calibri" w:cs="Arial"/>
              </w:rPr>
            </w:pPr>
          </w:p>
          <w:p w:rsidR="00311375" w:rsidRPr="00502DAB" w:rsidRDefault="00311375" w:rsidP="00141DDE">
            <w:pPr>
              <w:rPr>
                <w:rFonts w:ascii="Arial" w:hAnsi="Arial" w:cs="Arial"/>
              </w:rPr>
            </w:pPr>
            <w:r w:rsidRPr="00502DAB">
              <w:rPr>
                <w:rFonts w:ascii="Arial" w:hAnsi="Arial" w:cs="Arial"/>
              </w:rPr>
              <w:t xml:space="preserve">The scheme cost estimates for the Colchester LSTF cycleway schemes have been derived using the </w:t>
            </w:r>
            <w:proofErr w:type="spellStart"/>
            <w:r w:rsidRPr="00502DAB">
              <w:rPr>
                <w:rFonts w:ascii="Arial" w:hAnsi="Arial" w:cs="Arial"/>
              </w:rPr>
              <w:t>Ringway</w:t>
            </w:r>
            <w:proofErr w:type="spellEnd"/>
            <w:r w:rsidRPr="00502DAB">
              <w:rPr>
                <w:rFonts w:ascii="Arial" w:hAnsi="Arial" w:cs="Arial"/>
              </w:rPr>
              <w:t xml:space="preserve"> Jacobs Cost Estimating Tool which is based upon commercially benchmarked data.</w:t>
            </w:r>
            <w:r w:rsidR="00470D76" w:rsidRPr="00502DAB">
              <w:rPr>
                <w:rFonts w:ascii="Arial" w:hAnsi="Arial" w:cs="Arial"/>
              </w:rPr>
              <w:t xml:space="preserve"> The rates used, reflect construction projects of a similar size and nature, and are at current day prices (3rd Quarter 2014).</w:t>
            </w:r>
          </w:p>
          <w:p w:rsidR="0078298E" w:rsidRPr="00502DAB" w:rsidRDefault="0078298E" w:rsidP="00141DDE">
            <w:pPr>
              <w:rPr>
                <w:rFonts w:ascii="Arial" w:hAnsi="Arial" w:cs="Arial"/>
              </w:rPr>
            </w:pPr>
          </w:p>
          <w:p w:rsidR="0078298E" w:rsidRPr="00502DAB" w:rsidRDefault="0078298E" w:rsidP="00141DDE">
            <w:pPr>
              <w:rPr>
                <w:rFonts w:ascii="Arial" w:hAnsi="Arial" w:cs="Arial"/>
              </w:rPr>
            </w:pPr>
            <w:r w:rsidRPr="00502DAB">
              <w:rPr>
                <w:rFonts w:ascii="Arial" w:hAnsi="Arial" w:cs="Arial"/>
              </w:rPr>
              <w:t>Essex County Council have undertaken numerous procurement processes for major schemes.</w:t>
            </w:r>
            <w:r w:rsidR="006B1286">
              <w:rPr>
                <w:rFonts w:ascii="Arial" w:hAnsi="Arial" w:cs="Arial"/>
              </w:rPr>
              <w:t xml:space="preserve"> </w:t>
            </w:r>
            <w:r w:rsidRPr="00502DAB">
              <w:rPr>
                <w:rFonts w:ascii="Arial" w:hAnsi="Arial" w:cs="Arial"/>
              </w:rPr>
              <w:t xml:space="preserve"> Recent </w:t>
            </w:r>
            <w:r w:rsidR="00A2451C" w:rsidRPr="00502DAB">
              <w:rPr>
                <w:rFonts w:ascii="Arial" w:hAnsi="Arial" w:cs="Arial"/>
              </w:rPr>
              <w:t xml:space="preserve">major </w:t>
            </w:r>
            <w:r w:rsidRPr="00502DAB">
              <w:rPr>
                <w:rFonts w:ascii="Arial" w:hAnsi="Arial" w:cs="Arial"/>
              </w:rPr>
              <w:t>schemes h</w:t>
            </w:r>
            <w:r w:rsidR="00A2451C" w:rsidRPr="00502DAB">
              <w:rPr>
                <w:rFonts w:ascii="Arial" w:hAnsi="Arial" w:cs="Arial"/>
              </w:rPr>
              <w:t>ave included Second Avenue</w:t>
            </w:r>
            <w:r w:rsidR="006B1286">
              <w:rPr>
                <w:rFonts w:ascii="Arial" w:hAnsi="Arial" w:cs="Arial"/>
              </w:rPr>
              <w:t xml:space="preserve"> </w:t>
            </w:r>
            <w:r w:rsidR="00A2451C" w:rsidRPr="00502DAB">
              <w:rPr>
                <w:rFonts w:ascii="Arial" w:hAnsi="Arial" w:cs="Arial"/>
              </w:rPr>
              <w:t>/</w:t>
            </w:r>
            <w:r w:rsidR="006B1286">
              <w:rPr>
                <w:rFonts w:ascii="Arial" w:hAnsi="Arial" w:cs="Arial"/>
              </w:rPr>
              <w:t xml:space="preserve"> </w:t>
            </w:r>
            <w:r w:rsidR="00A2451C" w:rsidRPr="00502DAB">
              <w:rPr>
                <w:rFonts w:ascii="Arial" w:hAnsi="Arial" w:cs="Arial"/>
              </w:rPr>
              <w:t xml:space="preserve">A414 improvement, </w:t>
            </w:r>
            <w:proofErr w:type="spellStart"/>
            <w:r w:rsidR="00A2451C" w:rsidRPr="00502DAB">
              <w:rPr>
                <w:rFonts w:ascii="Arial" w:hAnsi="Arial" w:cs="Arial"/>
              </w:rPr>
              <w:t>Nethermayne</w:t>
            </w:r>
            <w:proofErr w:type="spellEnd"/>
            <w:r w:rsidR="00A2451C" w:rsidRPr="00502DAB">
              <w:rPr>
                <w:rFonts w:ascii="Arial" w:hAnsi="Arial" w:cs="Arial"/>
              </w:rPr>
              <w:t xml:space="preserve"> widening, and</w:t>
            </w:r>
            <w:r w:rsidRPr="00502DAB">
              <w:rPr>
                <w:rFonts w:ascii="Arial" w:hAnsi="Arial" w:cs="Arial"/>
              </w:rPr>
              <w:t xml:space="preserve"> Army and Navy </w:t>
            </w:r>
            <w:r w:rsidR="00A2451C" w:rsidRPr="00502DAB">
              <w:rPr>
                <w:rFonts w:ascii="Arial" w:hAnsi="Arial" w:cs="Arial"/>
              </w:rPr>
              <w:t xml:space="preserve">roundabout improvement as part of successful </w:t>
            </w:r>
            <w:proofErr w:type="spellStart"/>
            <w:r w:rsidR="00A2451C" w:rsidRPr="00502DAB">
              <w:rPr>
                <w:rFonts w:ascii="Arial" w:hAnsi="Arial" w:cs="Arial"/>
              </w:rPr>
              <w:t>DfT</w:t>
            </w:r>
            <w:proofErr w:type="spellEnd"/>
            <w:r w:rsidR="00A2451C" w:rsidRPr="00502DAB">
              <w:rPr>
                <w:rFonts w:ascii="Arial" w:hAnsi="Arial" w:cs="Arial"/>
              </w:rPr>
              <w:t xml:space="preserve"> </w:t>
            </w:r>
            <w:proofErr w:type="spellStart"/>
            <w:r w:rsidR="00A2451C" w:rsidRPr="00502DAB">
              <w:rPr>
                <w:rFonts w:ascii="Arial" w:hAnsi="Arial" w:cs="Arial"/>
              </w:rPr>
              <w:t>Pinchpoint</w:t>
            </w:r>
            <w:proofErr w:type="spellEnd"/>
            <w:r w:rsidR="00A2451C" w:rsidRPr="00502DAB">
              <w:rPr>
                <w:rFonts w:ascii="Arial" w:hAnsi="Arial" w:cs="Arial"/>
              </w:rPr>
              <w:t xml:space="preserve"> funding bids. These schemes required procurement process</w:t>
            </w:r>
            <w:r w:rsidR="00D353DC" w:rsidRPr="00502DAB">
              <w:rPr>
                <w:rFonts w:ascii="Arial" w:hAnsi="Arial" w:cs="Arial"/>
              </w:rPr>
              <w:t>es</w:t>
            </w:r>
            <w:r w:rsidR="00A2451C" w:rsidRPr="00502DAB">
              <w:rPr>
                <w:rFonts w:ascii="Arial" w:hAnsi="Arial" w:cs="Arial"/>
              </w:rPr>
              <w:t xml:space="preserve"> to appoint a principal </w:t>
            </w:r>
            <w:r w:rsidR="00D353DC" w:rsidRPr="00502DAB">
              <w:rPr>
                <w:rFonts w:ascii="Arial" w:hAnsi="Arial" w:cs="Arial"/>
              </w:rPr>
              <w:t xml:space="preserve">construction </w:t>
            </w:r>
            <w:r w:rsidR="00A2451C" w:rsidRPr="00502DAB">
              <w:rPr>
                <w:rFonts w:ascii="Arial" w:hAnsi="Arial" w:cs="Arial"/>
              </w:rPr>
              <w:t xml:space="preserve">contractor with </w:t>
            </w:r>
            <w:r w:rsidR="00D353DC" w:rsidRPr="00502DAB">
              <w:rPr>
                <w:rFonts w:ascii="Arial" w:hAnsi="Arial" w:cs="Arial"/>
              </w:rPr>
              <w:t xml:space="preserve">adherence to restricted timescales to complete the construction works, whilst fulfilling </w:t>
            </w:r>
            <w:r w:rsidR="00A2451C" w:rsidRPr="00502DAB">
              <w:rPr>
                <w:rFonts w:ascii="Arial" w:hAnsi="Arial" w:cs="Arial"/>
              </w:rPr>
              <w:t>CDM</w:t>
            </w:r>
            <w:r w:rsidR="00D353DC" w:rsidRPr="00502DAB">
              <w:rPr>
                <w:rFonts w:ascii="Arial" w:hAnsi="Arial" w:cs="Arial"/>
              </w:rPr>
              <w:t xml:space="preserve"> duties and Health and Safety Regulations.</w:t>
            </w:r>
            <w:r w:rsidR="00A2451C" w:rsidRPr="00502DAB">
              <w:rPr>
                <w:rFonts w:ascii="Arial" w:hAnsi="Arial" w:cs="Arial"/>
              </w:rPr>
              <w:t xml:space="preserve"> </w:t>
            </w:r>
            <w:r w:rsidRPr="00502DAB">
              <w:rPr>
                <w:rFonts w:ascii="Arial" w:hAnsi="Arial" w:cs="Arial"/>
              </w:rPr>
              <w:t xml:space="preserve">  </w:t>
            </w:r>
          </w:p>
          <w:p w:rsidR="00215601" w:rsidRDefault="00215601" w:rsidP="00141DDE">
            <w:pPr>
              <w:rPr>
                <w:rFonts w:ascii="Arial" w:hAnsi="Arial" w:cs="Arial"/>
                <w:color w:val="FF0000"/>
              </w:rPr>
            </w:pPr>
          </w:p>
          <w:p w:rsidR="00470D76" w:rsidRPr="00215601" w:rsidRDefault="00215601" w:rsidP="00141DDE">
            <w:pPr>
              <w:rPr>
                <w:rFonts w:ascii="Arial" w:hAnsi="Arial" w:cs="Arial"/>
              </w:rPr>
            </w:pPr>
            <w:r w:rsidRPr="00215601">
              <w:rPr>
                <w:rFonts w:ascii="Arial" w:hAnsi="Arial" w:cs="Arial"/>
              </w:rPr>
              <w:t xml:space="preserve">Cost estimates for the schemes are held at </w:t>
            </w:r>
            <w:r w:rsidRPr="00215601">
              <w:rPr>
                <w:rFonts w:ascii="Arial" w:hAnsi="Arial" w:cs="Arial"/>
                <w:b/>
              </w:rPr>
              <w:t>Appendix C</w:t>
            </w:r>
            <w:r w:rsidRPr="00215601">
              <w:rPr>
                <w:rFonts w:ascii="Arial" w:hAnsi="Arial" w:cs="Arial"/>
              </w:rPr>
              <w:t>.</w:t>
            </w:r>
          </w:p>
          <w:p w:rsidR="00311375" w:rsidRPr="00311375" w:rsidRDefault="00311375" w:rsidP="00141DDE">
            <w:pPr>
              <w:rPr>
                <w:rFonts w:ascii="Calibri" w:hAnsi="Calibri" w:cs="Arial"/>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009"/>
              <w:gridCol w:w="919"/>
              <w:gridCol w:w="1008"/>
              <w:gridCol w:w="1008"/>
              <w:gridCol w:w="1115"/>
              <w:gridCol w:w="1115"/>
              <w:gridCol w:w="1010"/>
              <w:gridCol w:w="1008"/>
            </w:tblGrid>
            <w:tr w:rsidR="00454BAF" w:rsidRPr="007F394D" w:rsidTr="00141DDE">
              <w:trPr>
                <w:trHeight w:val="45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center"/>
                    <w:rPr>
                      <w:rFonts w:ascii="Calibri" w:hAnsi="Calibri" w:cs="Arial"/>
                      <w:sz w:val="18"/>
                      <w:szCs w:val="18"/>
                    </w:rPr>
                  </w:pPr>
                  <w:r w:rsidRPr="007F394D">
                    <w:rPr>
                      <w:rFonts w:ascii="Calibri" w:hAnsi="Calibri" w:cs="Arial"/>
                      <w:sz w:val="18"/>
                      <w:szCs w:val="18"/>
                    </w:rPr>
                    <w:t>*</w:t>
                  </w:r>
                  <w:r>
                    <w:rPr>
                      <w:rFonts w:ascii="Calibri" w:hAnsi="Calibri" w:cs="Arial"/>
                      <w:sz w:val="18"/>
                      <w:szCs w:val="18"/>
                    </w:rPr>
                    <w:t xml:space="preserve"> Cost </w:t>
                  </w:r>
                  <w:r w:rsidRPr="007F394D">
                    <w:rPr>
                      <w:rFonts w:ascii="Calibri" w:hAnsi="Calibri" w:cs="Arial"/>
                      <w:b/>
                      <w:sz w:val="18"/>
                      <w:szCs w:val="18"/>
                    </w:rPr>
                    <w:t>Est</w:t>
                  </w:r>
                  <w:r>
                    <w:rPr>
                      <w:rFonts w:ascii="Calibri" w:hAnsi="Calibri" w:cs="Arial"/>
                      <w:b/>
                      <w:sz w:val="18"/>
                      <w:szCs w:val="18"/>
                    </w:rPr>
                    <w:t xml:space="preserve">imate </w:t>
                  </w:r>
                  <w:r w:rsidRPr="007F394D">
                    <w:rPr>
                      <w:rFonts w:ascii="Calibri" w:hAnsi="Calibri" w:cs="Arial"/>
                      <w:b/>
                      <w:sz w:val="18"/>
                      <w:szCs w:val="18"/>
                    </w:rPr>
                    <w:t xml:space="preserve"> </w:t>
                  </w:r>
                  <w:r>
                    <w:rPr>
                      <w:rFonts w:ascii="Calibri" w:hAnsi="Calibri" w:cs="Arial"/>
                      <w:b/>
                      <w:sz w:val="18"/>
                      <w:szCs w:val="18"/>
                    </w:rPr>
                    <w:t>status (E; F; D; T)</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2014/15</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2015/16</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2016/17</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2017/18</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2018/19</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2019/20</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Pr>
                      <w:rFonts w:ascii="Calibri" w:hAnsi="Calibri" w:cs="Arial"/>
                      <w:b/>
                      <w:sz w:val="18"/>
                      <w:szCs w:val="18"/>
                    </w:rPr>
                    <w:t>2020</w:t>
                  </w:r>
                  <w:r w:rsidRPr="007F394D">
                    <w:rPr>
                      <w:rFonts w:ascii="Calibri" w:hAnsi="Calibri" w:cs="Arial"/>
                      <w:b/>
                      <w:sz w:val="18"/>
                      <w:szCs w:val="18"/>
                    </w:rPr>
                    <w:t>/2</w:t>
                  </w:r>
                  <w:r>
                    <w:rPr>
                      <w:rFonts w:ascii="Calibri" w:hAnsi="Calibri" w:cs="Arial"/>
                      <w:b/>
                      <w:sz w:val="18"/>
                      <w:szCs w:val="18"/>
                    </w:rPr>
                    <w:t>1</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sidRPr="007F394D">
                    <w:rPr>
                      <w:rFonts w:ascii="Calibri" w:hAnsi="Calibri" w:cs="Arial"/>
                    </w:rPr>
                    <w:t>Procurement Cost</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0D567A" w:rsidRPr="00A6291A" w:rsidRDefault="000D567A" w:rsidP="000D567A">
                  <w:pPr>
                    <w:jc w:val="right"/>
                    <w:rPr>
                      <w:rFonts w:ascii="Calibri" w:hAnsi="Calibri" w:cs="Arial"/>
                    </w:rPr>
                  </w:pPr>
                  <w:r w:rsidRPr="00A6291A">
                    <w:rPr>
                      <w:rFonts w:ascii="Calibri" w:hAnsi="Calibri" w:cs="Arial"/>
                    </w:rPr>
                    <w:t>£10</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sidRPr="007F394D">
                    <w:rPr>
                      <w:rFonts w:ascii="Calibri" w:hAnsi="Calibri" w:cs="Arial"/>
                    </w:rPr>
                    <w:t>Feasibility Cost</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0D567A" w:rsidP="000D567A">
                  <w:pPr>
                    <w:jc w:val="right"/>
                    <w:rPr>
                      <w:rFonts w:ascii="Calibri" w:hAnsi="Calibri" w:cs="Arial"/>
                    </w:rPr>
                  </w:pPr>
                  <w:r w:rsidRPr="00A6291A">
                    <w:rPr>
                      <w:rFonts w:ascii="Calibri" w:hAnsi="Calibri" w:cs="Arial"/>
                    </w:rPr>
                    <w:t>£81</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sidRPr="007F394D">
                    <w:rPr>
                      <w:rFonts w:ascii="Calibri" w:hAnsi="Calibri" w:cs="Arial"/>
                    </w:rPr>
                    <w:t>Detail Design Cost</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0D567A" w:rsidP="000D567A">
                  <w:pPr>
                    <w:jc w:val="right"/>
                    <w:rPr>
                      <w:rFonts w:ascii="Calibri" w:hAnsi="Calibri" w:cs="Arial"/>
                    </w:rPr>
                  </w:pPr>
                  <w:r w:rsidRPr="00A6291A">
                    <w:rPr>
                      <w:rFonts w:ascii="Calibri" w:hAnsi="Calibri" w:cs="Arial"/>
                    </w:rPr>
                    <w:t>£235</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Pr>
                      <w:rFonts w:ascii="Calibri" w:hAnsi="Calibri" w:cs="Arial"/>
                    </w:rPr>
                    <w:t>Management</w:t>
                  </w:r>
                  <w:r w:rsidRPr="007F394D">
                    <w:rPr>
                      <w:rFonts w:ascii="Calibri" w:hAnsi="Calibri" w:cs="Arial"/>
                    </w:rPr>
                    <w:t xml:space="preserve"> Cost</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0D567A" w:rsidP="000D567A">
                  <w:pPr>
                    <w:jc w:val="right"/>
                    <w:rPr>
                      <w:rFonts w:ascii="Calibri" w:hAnsi="Calibri" w:cs="Arial"/>
                    </w:rPr>
                  </w:pPr>
                  <w:r w:rsidRPr="00A6291A">
                    <w:rPr>
                      <w:rFonts w:ascii="Calibri" w:hAnsi="Calibri" w:cs="Arial"/>
                    </w:rPr>
                    <w:t>£81</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sidRPr="007F394D">
                    <w:rPr>
                      <w:rFonts w:ascii="Calibri" w:hAnsi="Calibri" w:cs="Arial"/>
                    </w:rPr>
                    <w:lastRenderedPageBreak/>
                    <w:t>Construction Cost</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0D567A" w:rsidP="000D567A">
                  <w:pPr>
                    <w:jc w:val="right"/>
                    <w:rPr>
                      <w:rFonts w:ascii="Calibri" w:hAnsi="Calibri" w:cs="Arial"/>
                    </w:rPr>
                  </w:pPr>
                  <w:r w:rsidRPr="00A6291A">
                    <w:rPr>
                      <w:rFonts w:ascii="Calibri" w:hAnsi="Calibri" w:cs="Arial"/>
                    </w:rPr>
                    <w:t>£1,389</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Pr>
                      <w:rFonts w:ascii="Calibri" w:hAnsi="Calibri" w:cs="Arial"/>
                    </w:rPr>
                    <w:t>Contingency</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454BAF" w:rsidP="000D567A">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Pr>
                      <w:rFonts w:ascii="Calibri" w:hAnsi="Calibri" w:cs="Arial"/>
                    </w:rPr>
                    <w:t>QRA</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0D567A" w:rsidP="000D567A">
                  <w:pPr>
                    <w:jc w:val="right"/>
                    <w:rPr>
                      <w:rFonts w:ascii="Calibri" w:hAnsi="Calibri" w:cs="Arial"/>
                      <w:color w:val="000000"/>
                    </w:rPr>
                  </w:pPr>
                  <w:r w:rsidRPr="00A6291A">
                    <w:rPr>
                      <w:rFonts w:ascii="Calibri" w:hAnsi="Calibri" w:cs="Arial"/>
                      <w:color w:val="000000"/>
                    </w:rPr>
                    <w:t>£204</w:t>
                  </w: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color w:val="000000"/>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color w:val="000000"/>
                    </w:rPr>
                  </w:pPr>
                </w:p>
              </w:tc>
            </w:tr>
            <w:tr w:rsidR="00454BAF" w:rsidRPr="007F394D" w:rsidTr="00141DDE">
              <w:trPr>
                <w:trHeight w:val="284"/>
              </w:trPr>
              <w:tc>
                <w:tcPr>
                  <w:tcW w:w="10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sidRPr="007F394D">
                    <w:rPr>
                      <w:rFonts w:ascii="Calibri" w:hAnsi="Calibri" w:cs="Arial"/>
                    </w:rPr>
                    <w:t xml:space="preserve">Other (add as many lines as necessary) </w:t>
                  </w: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834575" w:rsidP="00141DDE">
                  <w:pPr>
                    <w:jc w:val="center"/>
                    <w:rPr>
                      <w:rFonts w:ascii="Calibri" w:hAnsi="Calibri" w:cs="Arial"/>
                    </w:rPr>
                  </w:pPr>
                  <w:r>
                    <w:rPr>
                      <w:rFonts w:ascii="Calibri" w:hAnsi="Calibri" w:cs="Arial"/>
                    </w:rPr>
                    <w:t>F</w:t>
                  </w:r>
                </w:p>
              </w:tc>
              <w:tc>
                <w:tcPr>
                  <w:tcW w:w="43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A6291A" w:rsidRDefault="00454BAF" w:rsidP="000D567A">
                  <w:pPr>
                    <w:jc w:val="right"/>
                    <w:rPr>
                      <w:rFonts w:ascii="Calibri" w:hAnsi="Calibri" w:cs="Arial"/>
                      <w:color w:val="000000"/>
                    </w:rPr>
                  </w:pPr>
                </w:p>
              </w:tc>
              <w:tc>
                <w:tcPr>
                  <w:tcW w:w="482"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3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color w:val="000000"/>
                    </w:rPr>
                  </w:pPr>
                </w:p>
              </w:tc>
              <w:tc>
                <w:tcPr>
                  <w:tcW w:w="482"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color w:val="000000"/>
                    </w:rPr>
                  </w:pPr>
                </w:p>
              </w:tc>
            </w:tr>
            <w:tr w:rsidR="00454BAF" w:rsidRPr="007F394D" w:rsidTr="00141DDE">
              <w:trPr>
                <w:trHeight w:val="284"/>
              </w:trPr>
              <w:tc>
                <w:tcPr>
                  <w:tcW w:w="10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r w:rsidRPr="007F394D">
                    <w:rPr>
                      <w:rFonts w:ascii="Calibri" w:hAnsi="Calibri" w:cs="Arial"/>
                      <w:b/>
                    </w:rPr>
                    <w:t>VAT</w:t>
                  </w:r>
                  <w:r>
                    <w:rPr>
                      <w:rFonts w:ascii="Calibri" w:hAnsi="Calibri" w:cs="Arial"/>
                      <w:b/>
                    </w:rPr>
                    <w:t xml:space="preserve"> (if appropriate)</w:t>
                  </w: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834575" w:rsidP="00141DDE">
                  <w:pPr>
                    <w:rPr>
                      <w:rFonts w:ascii="Calibri" w:hAnsi="Calibri" w:cs="Arial"/>
                      <w:b/>
                    </w:rPr>
                  </w:pPr>
                  <w:r>
                    <w:rPr>
                      <w:rFonts w:ascii="Calibri" w:hAnsi="Calibri" w:cs="Arial"/>
                      <w:b/>
                    </w:rPr>
                    <w:t>F</w:t>
                  </w:r>
                </w:p>
              </w:tc>
              <w:tc>
                <w:tcPr>
                  <w:tcW w:w="43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A6291A"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r w:rsidR="00454BAF" w:rsidRPr="007F394D" w:rsidTr="00141DDE">
              <w:trPr>
                <w:trHeight w:val="284"/>
              </w:trPr>
              <w:tc>
                <w:tcPr>
                  <w:tcW w:w="10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r>
                    <w:rPr>
                      <w:rFonts w:ascii="Calibri" w:hAnsi="Calibri" w:cs="Arial"/>
                      <w:b/>
                    </w:rPr>
                    <w:t>Sub-total  Non-Works</w:t>
                  </w: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834575" w:rsidP="00141DDE">
                  <w:pPr>
                    <w:rPr>
                      <w:rFonts w:ascii="Calibri" w:hAnsi="Calibri" w:cs="Arial"/>
                      <w:b/>
                    </w:rPr>
                  </w:pPr>
                  <w:r>
                    <w:rPr>
                      <w:rFonts w:ascii="Calibri" w:hAnsi="Calibri" w:cs="Arial"/>
                      <w:b/>
                    </w:rPr>
                    <w:t>F</w:t>
                  </w:r>
                </w:p>
              </w:tc>
              <w:tc>
                <w:tcPr>
                  <w:tcW w:w="43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A6291A"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r w:rsidR="00454BAF" w:rsidRPr="007F394D" w:rsidTr="00141DDE">
              <w:trPr>
                <w:trHeight w:val="284"/>
              </w:trPr>
              <w:tc>
                <w:tcPr>
                  <w:tcW w:w="10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r>
                    <w:rPr>
                      <w:rFonts w:ascii="Calibri" w:hAnsi="Calibri" w:cs="Arial"/>
                      <w:b/>
                    </w:rPr>
                    <w:t>Sub-total  Works</w:t>
                  </w: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834575" w:rsidP="00141DDE">
                  <w:pPr>
                    <w:rPr>
                      <w:rFonts w:ascii="Calibri" w:hAnsi="Calibri" w:cs="Arial"/>
                      <w:b/>
                    </w:rPr>
                  </w:pPr>
                  <w:r>
                    <w:rPr>
                      <w:rFonts w:ascii="Calibri" w:hAnsi="Calibri" w:cs="Arial"/>
                      <w:b/>
                    </w:rPr>
                    <w:t>F</w:t>
                  </w:r>
                </w:p>
              </w:tc>
              <w:tc>
                <w:tcPr>
                  <w:tcW w:w="43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A6291A"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r w:rsidR="00454BAF" w:rsidRPr="007F394D" w:rsidTr="00141DDE">
              <w:trPr>
                <w:trHeight w:val="284"/>
              </w:trPr>
              <w:tc>
                <w:tcPr>
                  <w:tcW w:w="10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r w:rsidRPr="007F394D">
                    <w:rPr>
                      <w:rFonts w:ascii="Calibri" w:hAnsi="Calibri" w:cs="Arial"/>
                      <w:b/>
                    </w:rPr>
                    <w:t>TOTAL COST</w:t>
                  </w: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834575" w:rsidP="00141DDE">
                  <w:pPr>
                    <w:rPr>
                      <w:rFonts w:ascii="Calibri" w:hAnsi="Calibri" w:cs="Arial"/>
                      <w:b/>
                    </w:rPr>
                  </w:pPr>
                  <w:r>
                    <w:rPr>
                      <w:rFonts w:ascii="Calibri" w:hAnsi="Calibri" w:cs="Arial"/>
                      <w:b/>
                    </w:rPr>
                    <w:t>F</w:t>
                  </w:r>
                </w:p>
              </w:tc>
              <w:tc>
                <w:tcPr>
                  <w:tcW w:w="43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A6291A" w:rsidRDefault="00B44018" w:rsidP="00141DDE">
                  <w:pPr>
                    <w:jc w:val="right"/>
                    <w:rPr>
                      <w:rFonts w:ascii="Calibri" w:hAnsi="Calibri" w:cs="Arial"/>
                      <w:b/>
                    </w:rPr>
                  </w:pPr>
                  <w:r w:rsidRPr="00A6291A">
                    <w:rPr>
                      <w:rFonts w:ascii="Calibri" w:hAnsi="Calibri" w:cs="Arial"/>
                      <w:b/>
                    </w:rPr>
                    <w:t>£2,000</w:t>
                  </w:r>
                </w:p>
              </w:tc>
              <w:tc>
                <w:tcPr>
                  <w:tcW w:w="482"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3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2"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bl>
          <w:p w:rsidR="00454BAF" w:rsidRDefault="00454BAF" w:rsidP="004957D6">
            <w:pPr>
              <w:rPr>
                <w:rFonts w:ascii="Calibri" w:hAnsi="Calibri" w:cs="Arial"/>
                <w:sz w:val="16"/>
                <w:szCs w:val="16"/>
              </w:rPr>
            </w:pPr>
            <w:r w:rsidRPr="002E2803">
              <w:rPr>
                <w:rFonts w:ascii="Calibri" w:hAnsi="Calibri" w:cs="Arial"/>
                <w:sz w:val="16"/>
                <w:szCs w:val="16"/>
              </w:rPr>
              <w:t>*</w:t>
            </w:r>
            <w:r>
              <w:rPr>
                <w:rFonts w:ascii="Calibri" w:hAnsi="Calibri" w:cs="Arial"/>
                <w:sz w:val="16"/>
                <w:szCs w:val="16"/>
              </w:rPr>
              <w:t xml:space="preserve">E = Broad estimate, </w:t>
            </w:r>
            <w:r w:rsidRPr="002E2803">
              <w:rPr>
                <w:rFonts w:ascii="Calibri" w:hAnsi="Calibri" w:cs="Arial"/>
                <w:sz w:val="16"/>
                <w:szCs w:val="16"/>
              </w:rPr>
              <w:t xml:space="preserve">D = Detailed estimate, </w:t>
            </w:r>
            <w:r>
              <w:rPr>
                <w:rFonts w:ascii="Calibri" w:hAnsi="Calibri" w:cs="Arial"/>
                <w:sz w:val="16"/>
                <w:szCs w:val="16"/>
              </w:rPr>
              <w:t xml:space="preserve"> T = Tender price, F= Feasibility estimate</w:t>
            </w:r>
          </w:p>
          <w:p w:rsidR="006B1286" w:rsidRPr="002E2803" w:rsidRDefault="006B1286" w:rsidP="004957D6">
            <w:pPr>
              <w:rPr>
                <w:rFonts w:ascii="Calibri" w:hAnsi="Calibri" w:cs="Arial"/>
                <w:sz w:val="16"/>
                <w:szCs w:val="16"/>
              </w:rPr>
            </w:pPr>
          </w:p>
        </w:tc>
      </w:tr>
      <w:tr w:rsidR="00454BAF" w:rsidRPr="007F394D" w:rsidTr="004957D6">
        <w:tc>
          <w:tcPr>
            <w:tcW w:w="0" w:type="auto"/>
            <w:shd w:val="clear" w:color="auto" w:fill="B6DDE8"/>
          </w:tcPr>
          <w:p w:rsidR="00454BAF" w:rsidRPr="00B26620" w:rsidRDefault="00454BAF" w:rsidP="00454BAF">
            <w:pPr>
              <w:pStyle w:val="ListParagraph"/>
              <w:numPr>
                <w:ilvl w:val="1"/>
                <w:numId w:val="3"/>
              </w:numPr>
              <w:spacing w:before="240"/>
              <w:ind w:left="1440" w:hanging="1080"/>
              <w:rPr>
                <w:rFonts w:ascii="Calibri" w:hAnsi="Calibri" w:cs="Arial"/>
                <w:b/>
                <w:i/>
                <w:sz w:val="22"/>
                <w:szCs w:val="22"/>
                <w:lang w:val="en-GB"/>
              </w:rPr>
            </w:pPr>
            <w:r w:rsidRPr="002E2803">
              <w:rPr>
                <w:rFonts w:ascii="Calibri" w:hAnsi="Calibri" w:cs="Arial"/>
                <w:b/>
                <w:i/>
                <w:lang w:val="en-GB"/>
              </w:rPr>
              <w:lastRenderedPageBreak/>
              <w:t xml:space="preserve">Source of funding </w:t>
            </w:r>
          </w:p>
        </w:tc>
      </w:tr>
      <w:tr w:rsidR="00454BAF" w:rsidRPr="007F394D" w:rsidTr="004957D6">
        <w:tc>
          <w:tcPr>
            <w:tcW w:w="0" w:type="auto"/>
          </w:tcPr>
          <w:p w:rsidR="00454BAF" w:rsidRPr="002E2803" w:rsidRDefault="00454BAF" w:rsidP="00141DDE">
            <w:pPr>
              <w:rPr>
                <w:rFonts w:ascii="Calibri" w:hAnsi="Calibri" w:cs="Arial"/>
              </w:rPr>
            </w:pPr>
            <w:r w:rsidRPr="002E2803">
              <w:rPr>
                <w:rFonts w:ascii="Calibri" w:hAnsi="Calibri" w:cs="Arial"/>
              </w:rPr>
              <w:t>List here the amount of funding sought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1288"/>
              <w:gridCol w:w="981"/>
              <w:gridCol w:w="1142"/>
              <w:gridCol w:w="1142"/>
              <w:gridCol w:w="1010"/>
              <w:gridCol w:w="998"/>
              <w:gridCol w:w="893"/>
            </w:tblGrid>
            <w:tr w:rsidR="00454BAF" w:rsidRPr="007F394D" w:rsidTr="00141DDE">
              <w:trPr>
                <w:trHeight w:val="454"/>
              </w:trPr>
              <w:tc>
                <w:tcPr>
                  <w:tcW w:w="143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b/>
                      <w:sz w:val="18"/>
                      <w:szCs w:val="18"/>
                    </w:rPr>
                  </w:pPr>
                  <w:r w:rsidRPr="007F394D">
                    <w:rPr>
                      <w:rFonts w:ascii="Calibri" w:hAnsi="Calibri" w:cs="Arial"/>
                      <w:b/>
                      <w:sz w:val="18"/>
                      <w:szCs w:val="18"/>
                    </w:rPr>
                    <w:t>Funding Source</w:t>
                  </w:r>
                </w:p>
              </w:tc>
              <w:tc>
                <w:tcPr>
                  <w:tcW w:w="61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2014/15</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6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2015/16</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54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2016/17</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54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2017/18</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2018/19</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77"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2019/20</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c>
                <w:tcPr>
                  <w:tcW w:w="427"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center"/>
                    <w:rPr>
                      <w:rFonts w:ascii="Calibri" w:hAnsi="Calibri" w:cs="Arial"/>
                      <w:b/>
                      <w:sz w:val="18"/>
                      <w:szCs w:val="18"/>
                    </w:rPr>
                  </w:pPr>
                  <w:r>
                    <w:rPr>
                      <w:rFonts w:ascii="Calibri" w:hAnsi="Calibri" w:cs="Arial"/>
                      <w:b/>
                      <w:sz w:val="18"/>
                      <w:szCs w:val="18"/>
                    </w:rPr>
                    <w:t>2020</w:t>
                  </w:r>
                  <w:r w:rsidRPr="007F394D">
                    <w:rPr>
                      <w:rFonts w:ascii="Calibri" w:hAnsi="Calibri" w:cs="Arial"/>
                      <w:b/>
                      <w:sz w:val="18"/>
                      <w:szCs w:val="18"/>
                    </w:rPr>
                    <w:t>/2</w:t>
                  </w:r>
                  <w:r>
                    <w:rPr>
                      <w:rFonts w:ascii="Calibri" w:hAnsi="Calibri" w:cs="Arial"/>
                      <w:b/>
                      <w:sz w:val="18"/>
                      <w:szCs w:val="18"/>
                    </w:rPr>
                    <w:t>1</w:t>
                  </w:r>
                </w:p>
                <w:p w:rsidR="00454BAF" w:rsidRPr="007F394D" w:rsidRDefault="00454BAF" w:rsidP="00141DDE">
                  <w:pPr>
                    <w:jc w:val="center"/>
                    <w:rPr>
                      <w:rFonts w:ascii="Calibri" w:hAnsi="Calibri" w:cs="Arial"/>
                      <w:b/>
                      <w:sz w:val="18"/>
                      <w:szCs w:val="18"/>
                    </w:rPr>
                  </w:pPr>
                  <w:r w:rsidRPr="007F394D">
                    <w:rPr>
                      <w:rFonts w:ascii="Calibri" w:hAnsi="Calibri" w:cs="Arial"/>
                      <w:b/>
                      <w:sz w:val="18"/>
                      <w:szCs w:val="18"/>
                    </w:rPr>
                    <w:t>£000</w:t>
                  </w:r>
                </w:p>
              </w:tc>
            </w:tr>
            <w:tr w:rsidR="00454BAF" w:rsidRPr="007F394D" w:rsidTr="00141DDE">
              <w:trPr>
                <w:trHeight w:val="284"/>
              </w:trPr>
              <w:tc>
                <w:tcPr>
                  <w:tcW w:w="143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rPr>
                      <w:rFonts w:ascii="Calibri" w:hAnsi="Calibri" w:cs="Arial"/>
                    </w:rPr>
                  </w:pPr>
                  <w:r>
                    <w:rPr>
                      <w:rFonts w:ascii="Calibri" w:hAnsi="Calibri" w:cs="Arial"/>
                    </w:rPr>
                    <w:t>LGF</w:t>
                  </w:r>
                </w:p>
              </w:tc>
              <w:tc>
                <w:tcPr>
                  <w:tcW w:w="61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69" w:type="pct"/>
                  <w:tcBorders>
                    <w:top w:val="single" w:sz="4" w:space="0" w:color="auto"/>
                    <w:left w:val="single" w:sz="4" w:space="0" w:color="auto"/>
                    <w:bottom w:val="single" w:sz="4" w:space="0" w:color="auto"/>
                    <w:right w:val="single" w:sz="4" w:space="0" w:color="auto"/>
                  </w:tcBorders>
                  <w:vAlign w:val="center"/>
                </w:tcPr>
                <w:p w:rsidR="00454BAF" w:rsidRPr="007F394D" w:rsidRDefault="00B44018" w:rsidP="00141DDE">
                  <w:pPr>
                    <w:jc w:val="right"/>
                    <w:rPr>
                      <w:rFonts w:ascii="Calibri" w:hAnsi="Calibri" w:cs="Arial"/>
                    </w:rPr>
                  </w:pPr>
                  <w:r>
                    <w:rPr>
                      <w:rFonts w:ascii="Calibri" w:hAnsi="Calibri" w:cs="Arial"/>
                    </w:rPr>
                    <w:t>£2,000</w:t>
                  </w:r>
                </w:p>
              </w:tc>
              <w:tc>
                <w:tcPr>
                  <w:tcW w:w="54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77"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c>
                <w:tcPr>
                  <w:tcW w:w="427"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43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rPr>
                  </w:pPr>
                  <w:r>
                    <w:rPr>
                      <w:rFonts w:ascii="Calibri" w:hAnsi="Calibri" w:cs="Arial"/>
                    </w:rPr>
                    <w:t>Priva</w:t>
                  </w:r>
                  <w:r w:rsidRPr="007F394D">
                    <w:rPr>
                      <w:rFonts w:ascii="Calibri" w:hAnsi="Calibri" w:cs="Arial"/>
                    </w:rPr>
                    <w:t>t</w:t>
                  </w:r>
                  <w:r>
                    <w:rPr>
                      <w:rFonts w:ascii="Calibri" w:hAnsi="Calibri" w:cs="Arial"/>
                    </w:rPr>
                    <w:t>e</w:t>
                  </w:r>
                  <w:r w:rsidRPr="007F394D">
                    <w:rPr>
                      <w:rFonts w:ascii="Calibri" w:hAnsi="Calibri" w:cs="Arial"/>
                    </w:rPr>
                    <w:t xml:space="preserve"> Developers</w:t>
                  </w:r>
                </w:p>
              </w:tc>
              <w:tc>
                <w:tcPr>
                  <w:tcW w:w="61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69"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77" w:type="pct"/>
                  <w:tcBorders>
                    <w:top w:val="single" w:sz="4"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rPr>
                  </w:pPr>
                </w:p>
              </w:tc>
              <w:tc>
                <w:tcPr>
                  <w:tcW w:w="427" w:type="pct"/>
                  <w:tcBorders>
                    <w:top w:val="single" w:sz="4"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436" w:type="pct"/>
                  <w:tcBorders>
                    <w:top w:val="single" w:sz="12"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r w:rsidRPr="007F394D">
                    <w:rPr>
                      <w:rFonts w:ascii="Calibri" w:hAnsi="Calibri" w:cs="Arial"/>
                    </w:rPr>
                    <w:t>Borrowing</w:t>
                  </w:r>
                </w:p>
              </w:tc>
              <w:tc>
                <w:tcPr>
                  <w:tcW w:w="616" w:type="pct"/>
                  <w:tcBorders>
                    <w:top w:val="single" w:sz="12"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69" w:type="pct"/>
                  <w:tcBorders>
                    <w:top w:val="single" w:sz="12"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12"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12"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12"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77" w:type="pct"/>
                  <w:tcBorders>
                    <w:top w:val="single" w:sz="12"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c>
                <w:tcPr>
                  <w:tcW w:w="427" w:type="pct"/>
                  <w:tcBorders>
                    <w:top w:val="single" w:sz="12"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43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r w:rsidRPr="007F394D">
                    <w:rPr>
                      <w:rFonts w:ascii="Calibri" w:hAnsi="Calibri" w:cs="Arial"/>
                    </w:rPr>
                    <w:t xml:space="preserve">Income </w:t>
                  </w:r>
                </w:p>
              </w:tc>
              <w:tc>
                <w:tcPr>
                  <w:tcW w:w="61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69"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4" w:space="0" w:color="auto"/>
                    <w:right w:val="single" w:sz="4" w:space="0" w:color="auto"/>
                  </w:tcBorders>
                  <w:vAlign w:val="center"/>
                </w:tcPr>
                <w:p w:rsidR="00454BAF" w:rsidRPr="007F394D" w:rsidRDefault="00454BAF" w:rsidP="00141DDE">
                  <w:pPr>
                    <w:jc w:val="right"/>
                    <w:rPr>
                      <w:rFonts w:ascii="Calibri" w:hAnsi="Calibri" w:cs="Arial"/>
                    </w:rPr>
                  </w:pPr>
                </w:p>
              </w:tc>
              <w:tc>
                <w:tcPr>
                  <w:tcW w:w="477"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c>
                <w:tcPr>
                  <w:tcW w:w="427" w:type="pct"/>
                  <w:tcBorders>
                    <w:top w:val="single" w:sz="4" w:space="0" w:color="auto"/>
                    <w:left w:val="single" w:sz="4" w:space="0" w:color="auto"/>
                    <w:bottom w:val="single" w:sz="4"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43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r w:rsidRPr="007F394D">
                    <w:rPr>
                      <w:rFonts w:ascii="Calibri" w:hAnsi="Calibri" w:cs="Arial"/>
                      <w:b/>
                      <w:sz w:val="18"/>
                      <w:szCs w:val="18"/>
                    </w:rPr>
                    <w:t xml:space="preserve">Other </w:t>
                  </w:r>
                  <w:r w:rsidRPr="007F394D">
                    <w:rPr>
                      <w:rFonts w:ascii="Calibri" w:hAnsi="Calibri" w:cs="Arial"/>
                      <w:sz w:val="18"/>
                      <w:szCs w:val="18"/>
                    </w:rPr>
                    <w:t>(insert as many rows as required)</w:t>
                  </w:r>
                </w:p>
              </w:tc>
              <w:tc>
                <w:tcPr>
                  <w:tcW w:w="61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69"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4"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77" w:type="pct"/>
                  <w:tcBorders>
                    <w:top w:val="single" w:sz="4"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rPr>
                  </w:pPr>
                </w:p>
              </w:tc>
              <w:tc>
                <w:tcPr>
                  <w:tcW w:w="427" w:type="pct"/>
                  <w:tcBorders>
                    <w:top w:val="single" w:sz="4"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43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sz w:val="18"/>
                      <w:szCs w:val="18"/>
                    </w:rPr>
                  </w:pPr>
                  <w:r w:rsidRPr="007F394D">
                    <w:rPr>
                      <w:rFonts w:ascii="Calibri" w:hAnsi="Calibri" w:cs="Arial"/>
                      <w:b/>
                      <w:sz w:val="18"/>
                      <w:szCs w:val="18"/>
                    </w:rPr>
                    <w:t>Local Contribution Total (leverage)</w:t>
                  </w:r>
                </w:p>
              </w:tc>
              <w:tc>
                <w:tcPr>
                  <w:tcW w:w="61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6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7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c>
                <w:tcPr>
                  <w:tcW w:w="42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r w:rsidR="00454BAF" w:rsidRPr="007F394D" w:rsidTr="00141DDE">
              <w:trPr>
                <w:trHeight w:val="284"/>
              </w:trPr>
              <w:tc>
                <w:tcPr>
                  <w:tcW w:w="143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rPr>
                  </w:pPr>
                  <w:r w:rsidRPr="007F394D">
                    <w:rPr>
                      <w:rFonts w:ascii="Calibri" w:hAnsi="Calibri" w:cs="Arial"/>
                      <w:b/>
                      <w:sz w:val="18"/>
                      <w:szCs w:val="18"/>
                    </w:rPr>
                    <w:t xml:space="preserve">Other Funding </w:t>
                  </w:r>
                  <w:r w:rsidRPr="007F394D">
                    <w:rPr>
                      <w:rFonts w:ascii="Calibri" w:hAnsi="Calibri" w:cs="Arial"/>
                      <w:sz w:val="18"/>
                      <w:szCs w:val="18"/>
                    </w:rPr>
                    <w:t>(ensure naming every institution; insert as many rows as required)</w:t>
                  </w:r>
                </w:p>
              </w:tc>
              <w:tc>
                <w:tcPr>
                  <w:tcW w:w="61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6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7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c>
                <w:tcPr>
                  <w:tcW w:w="42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r w:rsidR="00454BAF" w:rsidRPr="007F394D" w:rsidTr="00141DDE">
              <w:trPr>
                <w:trHeight w:hRule="exact" w:val="113"/>
              </w:trPr>
              <w:tc>
                <w:tcPr>
                  <w:tcW w:w="143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p>
              </w:tc>
              <w:tc>
                <w:tcPr>
                  <w:tcW w:w="61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69"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rPr>
                  </w:pPr>
                </w:p>
              </w:tc>
              <w:tc>
                <w:tcPr>
                  <w:tcW w:w="47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rPr>
                  </w:pPr>
                </w:p>
              </w:tc>
              <w:tc>
                <w:tcPr>
                  <w:tcW w:w="42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rPr>
                  </w:pPr>
                </w:p>
              </w:tc>
            </w:tr>
            <w:tr w:rsidR="00454BAF" w:rsidRPr="007F394D" w:rsidTr="00141DDE">
              <w:trPr>
                <w:trHeight w:val="284"/>
              </w:trPr>
              <w:tc>
                <w:tcPr>
                  <w:tcW w:w="143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rPr>
                      <w:rFonts w:ascii="Calibri" w:hAnsi="Calibri" w:cs="Arial"/>
                      <w:b/>
                    </w:rPr>
                  </w:pPr>
                  <w:r w:rsidRPr="007F394D">
                    <w:rPr>
                      <w:rFonts w:ascii="Calibri" w:hAnsi="Calibri" w:cs="Arial"/>
                      <w:b/>
                    </w:rPr>
                    <w:t>TOTAL FUNDING</w:t>
                  </w:r>
                </w:p>
              </w:tc>
              <w:tc>
                <w:tcPr>
                  <w:tcW w:w="61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69" w:type="pct"/>
                  <w:tcBorders>
                    <w:top w:val="single" w:sz="12" w:space="0" w:color="auto"/>
                    <w:left w:val="single" w:sz="4" w:space="0" w:color="auto"/>
                    <w:bottom w:val="single" w:sz="12" w:space="0" w:color="auto"/>
                    <w:right w:val="single" w:sz="4" w:space="0" w:color="auto"/>
                  </w:tcBorders>
                  <w:vAlign w:val="center"/>
                </w:tcPr>
                <w:p w:rsidR="00454BAF" w:rsidRPr="007F394D" w:rsidRDefault="00B44018" w:rsidP="00141DDE">
                  <w:pPr>
                    <w:jc w:val="right"/>
                    <w:rPr>
                      <w:rFonts w:ascii="Calibri" w:hAnsi="Calibri" w:cs="Arial"/>
                      <w:b/>
                    </w:rPr>
                  </w:pPr>
                  <w:r>
                    <w:rPr>
                      <w:rFonts w:ascii="Calibri" w:hAnsi="Calibri" w:cs="Arial"/>
                      <w:b/>
                    </w:rPr>
                    <w:t>£2,000</w:t>
                  </w: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546"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83" w:type="pct"/>
                  <w:tcBorders>
                    <w:top w:val="single" w:sz="12" w:space="0" w:color="auto"/>
                    <w:left w:val="single" w:sz="4" w:space="0" w:color="auto"/>
                    <w:bottom w:val="single" w:sz="12" w:space="0" w:color="auto"/>
                    <w:right w:val="single" w:sz="4" w:space="0" w:color="auto"/>
                  </w:tcBorders>
                  <w:vAlign w:val="center"/>
                </w:tcPr>
                <w:p w:rsidR="00454BAF" w:rsidRPr="007F394D" w:rsidRDefault="00454BAF" w:rsidP="00141DDE">
                  <w:pPr>
                    <w:jc w:val="right"/>
                    <w:rPr>
                      <w:rFonts w:ascii="Calibri" w:hAnsi="Calibri" w:cs="Arial"/>
                      <w:b/>
                    </w:rPr>
                  </w:pPr>
                </w:p>
              </w:tc>
              <w:tc>
                <w:tcPr>
                  <w:tcW w:w="47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c>
                <w:tcPr>
                  <w:tcW w:w="427" w:type="pct"/>
                  <w:tcBorders>
                    <w:top w:val="single" w:sz="12" w:space="0" w:color="auto"/>
                    <w:left w:val="single" w:sz="4" w:space="0" w:color="auto"/>
                    <w:bottom w:val="single" w:sz="12" w:space="0" w:color="auto"/>
                    <w:right w:val="single" w:sz="4" w:space="0" w:color="auto"/>
                  </w:tcBorders>
                </w:tcPr>
                <w:p w:rsidR="00454BAF" w:rsidRPr="007F394D" w:rsidRDefault="00454BAF" w:rsidP="00141DDE">
                  <w:pPr>
                    <w:jc w:val="right"/>
                    <w:rPr>
                      <w:rFonts w:ascii="Calibri" w:hAnsi="Calibri" w:cs="Arial"/>
                      <w:b/>
                    </w:rPr>
                  </w:pPr>
                </w:p>
              </w:tc>
            </w:tr>
          </w:tbl>
          <w:p w:rsidR="00454BAF" w:rsidRDefault="00454BAF" w:rsidP="00141DDE">
            <w:pPr>
              <w:rPr>
                <w:rFonts w:ascii="Calibri" w:hAnsi="Calibri" w:cs="Arial"/>
                <w:b/>
                <w:i/>
                <w:sz w:val="22"/>
                <w:szCs w:val="22"/>
              </w:rPr>
            </w:pPr>
            <w:r>
              <w:rPr>
                <w:rFonts w:ascii="Calibri" w:hAnsi="Calibri" w:cs="Arial"/>
                <w:b/>
                <w:i/>
                <w:sz w:val="22"/>
                <w:szCs w:val="22"/>
              </w:rPr>
              <w:t xml:space="preserve"> </w:t>
            </w:r>
          </w:p>
          <w:p w:rsidR="00454BAF" w:rsidRDefault="00454BAF" w:rsidP="00141DDE">
            <w:pPr>
              <w:rPr>
                <w:rFonts w:ascii="Calibri" w:hAnsi="Calibri" w:cs="Arial"/>
                <w:b/>
                <w:i/>
                <w:sz w:val="22"/>
                <w:szCs w:val="22"/>
              </w:rPr>
            </w:pPr>
            <w:r>
              <w:rPr>
                <w:rFonts w:ascii="Calibri" w:hAnsi="Calibri" w:cs="Arial"/>
                <w:b/>
                <w:i/>
                <w:sz w:val="22"/>
                <w:szCs w:val="22"/>
              </w:rPr>
              <w:t xml:space="preserve">Please note that the totals for funding should match with the total for project cost. </w:t>
            </w:r>
          </w:p>
          <w:p w:rsidR="00454BAF" w:rsidRDefault="00454BAF" w:rsidP="00141DDE">
            <w:pPr>
              <w:rPr>
                <w:rFonts w:ascii="Calibri" w:hAnsi="Calibri" w:cs="Arial"/>
                <w:b/>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3480"/>
              <w:gridCol w:w="2714"/>
              <w:gridCol w:w="2706"/>
            </w:tblGrid>
            <w:tr w:rsidR="00467B2B" w:rsidRPr="007F394D" w:rsidTr="00141DDE">
              <w:trPr>
                <w:trHeight w:val="454"/>
              </w:trPr>
              <w:tc>
                <w:tcPr>
                  <w:tcW w:w="744" w:type="pct"/>
                  <w:tcBorders>
                    <w:top w:val="single" w:sz="4" w:space="0" w:color="auto"/>
                    <w:left w:val="single" w:sz="4" w:space="0" w:color="auto"/>
                    <w:bottom w:val="single" w:sz="4" w:space="0" w:color="auto"/>
                    <w:right w:val="single" w:sz="4" w:space="0" w:color="auto"/>
                  </w:tcBorders>
                </w:tcPr>
                <w:p w:rsidR="00467B2B" w:rsidRPr="007F394D" w:rsidRDefault="00467B2B" w:rsidP="00141DDE">
                  <w:pPr>
                    <w:rPr>
                      <w:rFonts w:ascii="Calibri" w:hAnsi="Calibri" w:cs="Arial"/>
                      <w:b/>
                      <w:sz w:val="18"/>
                      <w:szCs w:val="18"/>
                    </w:rPr>
                  </w:pPr>
                  <w:r>
                    <w:rPr>
                      <w:rFonts w:ascii="Calibri" w:hAnsi="Calibri" w:cs="Arial"/>
                      <w:b/>
                      <w:sz w:val="18"/>
                      <w:szCs w:val="18"/>
                    </w:rPr>
                    <w:t>Type of Funding</w:t>
                  </w:r>
                </w:p>
              </w:tc>
              <w:tc>
                <w:tcPr>
                  <w:tcW w:w="166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rPr>
                      <w:rFonts w:ascii="Calibri" w:hAnsi="Calibri" w:cs="Arial"/>
                      <w:b/>
                      <w:sz w:val="18"/>
                      <w:szCs w:val="18"/>
                    </w:rPr>
                  </w:pPr>
                  <w:r w:rsidRPr="007F394D">
                    <w:rPr>
                      <w:rFonts w:ascii="Calibri" w:hAnsi="Calibri" w:cs="Arial"/>
                      <w:b/>
                      <w:sz w:val="18"/>
                      <w:szCs w:val="18"/>
                    </w:rPr>
                    <w:t>Funding Source</w:t>
                  </w:r>
                </w:p>
              </w:tc>
              <w:tc>
                <w:tcPr>
                  <w:tcW w:w="1298" w:type="pct"/>
                  <w:tcBorders>
                    <w:top w:val="single" w:sz="4" w:space="0" w:color="auto"/>
                    <w:left w:val="single" w:sz="4" w:space="0" w:color="auto"/>
                    <w:bottom w:val="single" w:sz="4" w:space="0" w:color="auto"/>
                    <w:right w:val="single" w:sz="4" w:space="0" w:color="auto"/>
                  </w:tcBorders>
                  <w:vAlign w:val="center"/>
                </w:tcPr>
                <w:p w:rsidR="00467B2B" w:rsidRPr="007E224E" w:rsidRDefault="00467B2B" w:rsidP="00141DDE">
                  <w:pPr>
                    <w:jc w:val="center"/>
                    <w:rPr>
                      <w:rFonts w:ascii="Calibri" w:hAnsi="Calibri" w:cs="Arial"/>
                      <w:b/>
                    </w:rPr>
                  </w:pPr>
                  <w:r w:rsidRPr="007E224E">
                    <w:rPr>
                      <w:rFonts w:ascii="Calibri" w:hAnsi="Calibri" w:cs="Arial"/>
                      <w:b/>
                    </w:rPr>
                    <w:t>Please identify how secure the funds are</w:t>
                  </w:r>
                </w:p>
              </w:tc>
              <w:tc>
                <w:tcPr>
                  <w:tcW w:w="129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center"/>
                    <w:rPr>
                      <w:rFonts w:ascii="Calibri" w:hAnsi="Calibri" w:cs="Arial"/>
                      <w:b/>
                      <w:sz w:val="18"/>
                      <w:szCs w:val="18"/>
                    </w:rPr>
                  </w:pPr>
                  <w:r>
                    <w:rPr>
                      <w:rFonts w:ascii="Calibri" w:hAnsi="Calibri" w:cs="Arial"/>
                      <w:b/>
                      <w:sz w:val="18"/>
                      <w:szCs w:val="18"/>
                    </w:rPr>
                    <w:t>When will the money be available</w:t>
                  </w:r>
                </w:p>
              </w:tc>
            </w:tr>
            <w:tr w:rsidR="00467B2B" w:rsidRPr="007F394D" w:rsidTr="00141DDE">
              <w:trPr>
                <w:trHeight w:val="284"/>
              </w:trPr>
              <w:tc>
                <w:tcPr>
                  <w:tcW w:w="744" w:type="pct"/>
                  <w:vMerge w:val="restart"/>
                  <w:tcBorders>
                    <w:top w:val="single" w:sz="4" w:space="0" w:color="auto"/>
                    <w:left w:val="single" w:sz="4" w:space="0" w:color="auto"/>
                    <w:bottom w:val="single" w:sz="4" w:space="0" w:color="auto"/>
                    <w:right w:val="single" w:sz="4" w:space="0" w:color="auto"/>
                  </w:tcBorders>
                  <w:vAlign w:val="center"/>
                </w:tcPr>
                <w:p w:rsidR="00467B2B" w:rsidRDefault="00467B2B" w:rsidP="00141DDE">
                  <w:pPr>
                    <w:jc w:val="center"/>
                    <w:rPr>
                      <w:rFonts w:ascii="Calibri" w:hAnsi="Calibri" w:cs="Arial"/>
                    </w:rPr>
                  </w:pPr>
                  <w:r>
                    <w:rPr>
                      <w:rFonts w:ascii="Calibri" w:hAnsi="Calibri" w:cs="Arial"/>
                    </w:rPr>
                    <w:t>Public</w:t>
                  </w:r>
                </w:p>
              </w:tc>
              <w:tc>
                <w:tcPr>
                  <w:tcW w:w="1664"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rPr>
                      <w:rFonts w:ascii="Calibri" w:hAnsi="Calibri" w:cs="Arial"/>
                    </w:rPr>
                  </w:pPr>
                  <w:r>
                    <w:rPr>
                      <w:rFonts w:ascii="Calibri" w:hAnsi="Calibri" w:cs="Arial"/>
                    </w:rPr>
                    <w:t>LGF</w:t>
                  </w:r>
                </w:p>
              </w:tc>
              <w:tc>
                <w:tcPr>
                  <w:tcW w:w="1298" w:type="pct"/>
                  <w:tcBorders>
                    <w:top w:val="single" w:sz="4" w:space="0" w:color="auto"/>
                    <w:left w:val="single" w:sz="4" w:space="0" w:color="auto"/>
                    <w:bottom w:val="single" w:sz="12" w:space="0" w:color="auto"/>
                    <w:right w:val="single" w:sz="4" w:space="0" w:color="auto"/>
                  </w:tcBorders>
                  <w:vAlign w:val="center"/>
                </w:tcPr>
                <w:p w:rsidR="00467B2B" w:rsidRPr="007F394D" w:rsidRDefault="00584259" w:rsidP="00141DDE">
                  <w:pPr>
                    <w:jc w:val="right"/>
                    <w:rPr>
                      <w:rFonts w:ascii="Calibri" w:hAnsi="Calibri" w:cs="Arial"/>
                    </w:rPr>
                  </w:pPr>
                  <w:r>
                    <w:rPr>
                      <w:rFonts w:ascii="Calibri" w:hAnsi="Calibri" w:cs="Arial"/>
                    </w:rPr>
                    <w:t>Secure</w:t>
                  </w:r>
                </w:p>
              </w:tc>
              <w:tc>
                <w:tcPr>
                  <w:tcW w:w="1294" w:type="pct"/>
                  <w:tcBorders>
                    <w:top w:val="single" w:sz="4" w:space="0" w:color="auto"/>
                    <w:left w:val="single" w:sz="4" w:space="0" w:color="auto"/>
                    <w:bottom w:val="single" w:sz="12" w:space="0" w:color="auto"/>
                    <w:right w:val="single" w:sz="4" w:space="0" w:color="auto"/>
                  </w:tcBorders>
                  <w:vAlign w:val="center"/>
                </w:tcPr>
                <w:p w:rsidR="00467B2B" w:rsidRPr="007F394D" w:rsidRDefault="00584259" w:rsidP="00141DDE">
                  <w:pPr>
                    <w:jc w:val="right"/>
                    <w:rPr>
                      <w:rFonts w:ascii="Calibri" w:hAnsi="Calibri" w:cs="Arial"/>
                    </w:rPr>
                  </w:pPr>
                  <w:r>
                    <w:rPr>
                      <w:rFonts w:ascii="Calibri" w:hAnsi="Calibri" w:cs="Arial"/>
                    </w:rPr>
                    <w:t>April 2015</w:t>
                  </w:r>
                </w:p>
              </w:tc>
            </w:tr>
            <w:tr w:rsidR="00467B2B" w:rsidRPr="007F394D" w:rsidTr="00141DDE">
              <w:trPr>
                <w:trHeight w:val="284"/>
              </w:trPr>
              <w:tc>
                <w:tcPr>
                  <w:tcW w:w="744" w:type="pct"/>
                  <w:vMerge/>
                  <w:tcBorders>
                    <w:top w:val="single" w:sz="4" w:space="0" w:color="auto"/>
                    <w:left w:val="single" w:sz="4" w:space="0" w:color="auto"/>
                    <w:bottom w:val="single" w:sz="4" w:space="0" w:color="auto"/>
                    <w:right w:val="single" w:sz="4" w:space="0" w:color="auto"/>
                  </w:tcBorders>
                </w:tcPr>
                <w:p w:rsidR="00467B2B" w:rsidRPr="007F394D" w:rsidRDefault="00467B2B" w:rsidP="00141DDE">
                  <w:pPr>
                    <w:rPr>
                      <w:rFonts w:ascii="Calibri" w:hAnsi="Calibri" w:cs="Arial"/>
                    </w:rPr>
                  </w:pPr>
                </w:p>
              </w:tc>
              <w:tc>
                <w:tcPr>
                  <w:tcW w:w="166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rPr>
                  </w:pPr>
                  <w:r w:rsidRPr="007F394D">
                    <w:rPr>
                      <w:rFonts w:ascii="Calibri" w:hAnsi="Calibri" w:cs="Arial"/>
                    </w:rPr>
                    <w:t>Borrowing</w:t>
                  </w:r>
                </w:p>
              </w:tc>
              <w:tc>
                <w:tcPr>
                  <w:tcW w:w="1298"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rPr>
                  </w:pPr>
                </w:p>
              </w:tc>
              <w:tc>
                <w:tcPr>
                  <w:tcW w:w="129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rPr>
                  </w:pPr>
                </w:p>
              </w:tc>
            </w:tr>
            <w:tr w:rsidR="00467B2B" w:rsidRPr="007F394D" w:rsidTr="00141DDE">
              <w:trPr>
                <w:trHeight w:val="204"/>
              </w:trPr>
              <w:tc>
                <w:tcPr>
                  <w:tcW w:w="744" w:type="pct"/>
                  <w:vMerge/>
                  <w:tcBorders>
                    <w:top w:val="single" w:sz="4" w:space="0" w:color="auto"/>
                    <w:left w:val="single" w:sz="4" w:space="0" w:color="auto"/>
                    <w:bottom w:val="single" w:sz="4" w:space="0" w:color="auto"/>
                    <w:right w:val="single" w:sz="4" w:space="0" w:color="auto"/>
                  </w:tcBorders>
                </w:tcPr>
                <w:p w:rsidR="00467B2B" w:rsidRPr="007F394D" w:rsidRDefault="00467B2B" w:rsidP="00141DDE">
                  <w:pPr>
                    <w:rPr>
                      <w:rFonts w:ascii="Calibri" w:hAnsi="Calibri" w:cs="Arial"/>
                    </w:rPr>
                  </w:pPr>
                </w:p>
              </w:tc>
              <w:tc>
                <w:tcPr>
                  <w:tcW w:w="166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rPr>
                  </w:pPr>
                  <w:r w:rsidRPr="007F394D">
                    <w:rPr>
                      <w:rFonts w:ascii="Calibri" w:hAnsi="Calibri" w:cs="Arial"/>
                    </w:rPr>
                    <w:t xml:space="preserve">Income </w:t>
                  </w:r>
                </w:p>
              </w:tc>
              <w:tc>
                <w:tcPr>
                  <w:tcW w:w="1298"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rPr>
                  </w:pPr>
                </w:p>
              </w:tc>
              <w:tc>
                <w:tcPr>
                  <w:tcW w:w="129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rPr>
                  </w:pPr>
                </w:p>
              </w:tc>
            </w:tr>
            <w:tr w:rsidR="00467B2B" w:rsidRPr="007F394D" w:rsidTr="00141DDE">
              <w:trPr>
                <w:trHeight w:val="284"/>
              </w:trPr>
              <w:tc>
                <w:tcPr>
                  <w:tcW w:w="744" w:type="pct"/>
                  <w:vMerge/>
                  <w:tcBorders>
                    <w:top w:val="single" w:sz="4" w:space="0" w:color="auto"/>
                    <w:left w:val="single" w:sz="4" w:space="0" w:color="auto"/>
                    <w:bottom w:val="single" w:sz="4" w:space="0" w:color="auto"/>
                    <w:right w:val="single" w:sz="4" w:space="0" w:color="auto"/>
                  </w:tcBorders>
                </w:tcPr>
                <w:p w:rsidR="00467B2B" w:rsidRPr="007F394D" w:rsidRDefault="00467B2B" w:rsidP="00141DDE">
                  <w:pPr>
                    <w:rPr>
                      <w:rFonts w:ascii="Calibri" w:hAnsi="Calibri" w:cs="Arial"/>
                      <w:b/>
                      <w:sz w:val="18"/>
                      <w:szCs w:val="18"/>
                    </w:rPr>
                  </w:pPr>
                </w:p>
              </w:tc>
              <w:tc>
                <w:tcPr>
                  <w:tcW w:w="1664"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rPr>
                  </w:pPr>
                  <w:r w:rsidRPr="007F394D">
                    <w:rPr>
                      <w:rFonts w:ascii="Calibri" w:hAnsi="Calibri" w:cs="Arial"/>
                      <w:b/>
                      <w:sz w:val="18"/>
                      <w:szCs w:val="18"/>
                    </w:rPr>
                    <w:t xml:space="preserve">Other </w:t>
                  </w:r>
                  <w:r w:rsidRPr="007F394D">
                    <w:rPr>
                      <w:rFonts w:ascii="Calibri" w:hAnsi="Calibri" w:cs="Arial"/>
                      <w:sz w:val="18"/>
                      <w:szCs w:val="18"/>
                    </w:rPr>
                    <w:t>(insert as many rows as required)</w:t>
                  </w:r>
                </w:p>
              </w:tc>
              <w:tc>
                <w:tcPr>
                  <w:tcW w:w="1298"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rPr>
                  </w:pPr>
                </w:p>
              </w:tc>
              <w:tc>
                <w:tcPr>
                  <w:tcW w:w="1294"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rPr>
                  </w:pPr>
                </w:p>
              </w:tc>
            </w:tr>
            <w:tr w:rsidR="00467B2B" w:rsidRPr="007F394D" w:rsidTr="00141DDE">
              <w:trPr>
                <w:trHeight w:val="284"/>
              </w:trPr>
              <w:tc>
                <w:tcPr>
                  <w:tcW w:w="744" w:type="pct"/>
                  <w:vMerge/>
                  <w:tcBorders>
                    <w:top w:val="single" w:sz="4" w:space="0" w:color="auto"/>
                    <w:left w:val="single" w:sz="4" w:space="0" w:color="auto"/>
                    <w:bottom w:val="single" w:sz="12" w:space="0" w:color="auto"/>
                    <w:right w:val="single" w:sz="4" w:space="0" w:color="auto"/>
                  </w:tcBorders>
                </w:tcPr>
                <w:p w:rsidR="00467B2B" w:rsidRPr="007F394D" w:rsidRDefault="00467B2B" w:rsidP="00141DDE">
                  <w:pPr>
                    <w:rPr>
                      <w:rFonts w:ascii="Calibri" w:hAnsi="Calibri" w:cs="Arial"/>
                      <w:b/>
                      <w:sz w:val="18"/>
                      <w:szCs w:val="18"/>
                    </w:rPr>
                  </w:pPr>
                </w:p>
              </w:tc>
              <w:tc>
                <w:tcPr>
                  <w:tcW w:w="1664" w:type="pct"/>
                  <w:tcBorders>
                    <w:top w:val="single" w:sz="12" w:space="0" w:color="auto"/>
                    <w:left w:val="single" w:sz="4" w:space="0" w:color="auto"/>
                    <w:bottom w:val="single" w:sz="12" w:space="0" w:color="auto"/>
                    <w:right w:val="single" w:sz="4" w:space="0" w:color="auto"/>
                  </w:tcBorders>
                  <w:vAlign w:val="center"/>
                </w:tcPr>
                <w:p w:rsidR="00467B2B" w:rsidRPr="007F394D" w:rsidRDefault="00467B2B" w:rsidP="00141DDE">
                  <w:pPr>
                    <w:rPr>
                      <w:rFonts w:ascii="Calibri" w:hAnsi="Calibri" w:cs="Arial"/>
                      <w:b/>
                      <w:sz w:val="18"/>
                      <w:szCs w:val="18"/>
                    </w:rPr>
                  </w:pPr>
                  <w:r w:rsidRPr="007F394D">
                    <w:rPr>
                      <w:rFonts w:ascii="Calibri" w:hAnsi="Calibri" w:cs="Arial"/>
                      <w:b/>
                      <w:sz w:val="18"/>
                      <w:szCs w:val="18"/>
                    </w:rPr>
                    <w:t>Local Contribution Total (leverage)</w:t>
                  </w:r>
                </w:p>
              </w:tc>
              <w:tc>
                <w:tcPr>
                  <w:tcW w:w="1298" w:type="pct"/>
                  <w:tcBorders>
                    <w:top w:val="single" w:sz="12"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b/>
                    </w:rPr>
                  </w:pPr>
                </w:p>
              </w:tc>
              <w:tc>
                <w:tcPr>
                  <w:tcW w:w="1294" w:type="pct"/>
                  <w:tcBorders>
                    <w:top w:val="single" w:sz="12"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b/>
                    </w:rPr>
                  </w:pPr>
                </w:p>
              </w:tc>
            </w:tr>
            <w:tr w:rsidR="00467B2B" w:rsidRPr="007F394D" w:rsidTr="00141DDE">
              <w:trPr>
                <w:trHeight w:val="284"/>
              </w:trPr>
              <w:tc>
                <w:tcPr>
                  <w:tcW w:w="744" w:type="pct"/>
                  <w:vMerge w:val="restart"/>
                  <w:tcBorders>
                    <w:top w:val="single" w:sz="12" w:space="0" w:color="auto"/>
                    <w:left w:val="single" w:sz="4" w:space="0" w:color="auto"/>
                    <w:bottom w:val="single" w:sz="4" w:space="0" w:color="auto"/>
                    <w:right w:val="single" w:sz="4" w:space="0" w:color="auto"/>
                  </w:tcBorders>
                  <w:vAlign w:val="center"/>
                </w:tcPr>
                <w:p w:rsidR="00467B2B" w:rsidRPr="007E224E" w:rsidRDefault="00467B2B" w:rsidP="00141DDE">
                  <w:pPr>
                    <w:jc w:val="center"/>
                    <w:rPr>
                      <w:rFonts w:ascii="Calibri" w:hAnsi="Calibri" w:cs="Arial"/>
                      <w:b/>
                    </w:rPr>
                  </w:pPr>
                  <w:r w:rsidRPr="007E224E">
                    <w:rPr>
                      <w:rFonts w:ascii="Calibri" w:hAnsi="Calibri" w:cs="Arial"/>
                      <w:b/>
                    </w:rPr>
                    <w:t>Private</w:t>
                  </w:r>
                </w:p>
              </w:tc>
              <w:tc>
                <w:tcPr>
                  <w:tcW w:w="1664" w:type="pct"/>
                  <w:tcBorders>
                    <w:top w:val="single" w:sz="12"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b/>
                      <w:sz w:val="18"/>
                      <w:szCs w:val="18"/>
                    </w:rPr>
                  </w:pPr>
                  <w:r w:rsidRPr="007E224E">
                    <w:rPr>
                      <w:rFonts w:ascii="Calibri" w:hAnsi="Calibri" w:cs="Arial"/>
                      <w:sz w:val="18"/>
                      <w:szCs w:val="18"/>
                    </w:rPr>
                    <w:t>Please list</w:t>
                  </w:r>
                  <w:r>
                    <w:rPr>
                      <w:rFonts w:ascii="Calibri" w:hAnsi="Calibri" w:cs="Arial"/>
                      <w:sz w:val="18"/>
                      <w:szCs w:val="18"/>
                    </w:rPr>
                    <w:t xml:space="preserve"> all developers</w:t>
                  </w:r>
                </w:p>
              </w:tc>
              <w:tc>
                <w:tcPr>
                  <w:tcW w:w="1298" w:type="pct"/>
                  <w:tcBorders>
                    <w:top w:val="single" w:sz="12"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b/>
                    </w:rPr>
                  </w:pPr>
                </w:p>
              </w:tc>
              <w:tc>
                <w:tcPr>
                  <w:tcW w:w="1294" w:type="pct"/>
                  <w:tcBorders>
                    <w:top w:val="single" w:sz="12"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b/>
                    </w:rPr>
                  </w:pPr>
                </w:p>
              </w:tc>
            </w:tr>
            <w:tr w:rsidR="00467B2B" w:rsidRPr="007F394D" w:rsidTr="00141DDE">
              <w:trPr>
                <w:trHeight w:val="284"/>
              </w:trPr>
              <w:tc>
                <w:tcPr>
                  <w:tcW w:w="744" w:type="pct"/>
                  <w:vMerge/>
                  <w:tcBorders>
                    <w:top w:val="single" w:sz="4" w:space="0" w:color="auto"/>
                    <w:left w:val="single" w:sz="4" w:space="0" w:color="auto"/>
                    <w:bottom w:val="single" w:sz="4" w:space="0" w:color="auto"/>
                    <w:right w:val="single" w:sz="4" w:space="0" w:color="auto"/>
                  </w:tcBorders>
                </w:tcPr>
                <w:p w:rsidR="00467B2B" w:rsidRPr="007F394D" w:rsidRDefault="00467B2B" w:rsidP="00141DDE">
                  <w:pPr>
                    <w:rPr>
                      <w:rFonts w:ascii="Calibri" w:hAnsi="Calibri" w:cs="Arial"/>
                      <w:b/>
                      <w:sz w:val="18"/>
                      <w:szCs w:val="18"/>
                    </w:rPr>
                  </w:pPr>
                </w:p>
              </w:tc>
              <w:tc>
                <w:tcPr>
                  <w:tcW w:w="1664" w:type="pct"/>
                  <w:tcBorders>
                    <w:top w:val="single" w:sz="4" w:space="0" w:color="auto"/>
                    <w:left w:val="single" w:sz="4" w:space="0" w:color="auto"/>
                    <w:bottom w:val="single" w:sz="4" w:space="0" w:color="auto"/>
                    <w:right w:val="single" w:sz="4" w:space="0" w:color="auto"/>
                  </w:tcBorders>
                  <w:vAlign w:val="center"/>
                </w:tcPr>
                <w:p w:rsidR="00467B2B" w:rsidRPr="007E224E" w:rsidRDefault="00467B2B" w:rsidP="00141DDE">
                  <w:pPr>
                    <w:rPr>
                      <w:rFonts w:ascii="Calibri" w:hAnsi="Calibri" w:cs="Arial"/>
                      <w:sz w:val="18"/>
                      <w:szCs w:val="18"/>
                    </w:rPr>
                  </w:pPr>
                </w:p>
              </w:tc>
              <w:tc>
                <w:tcPr>
                  <w:tcW w:w="1298"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b/>
                    </w:rPr>
                  </w:pPr>
                </w:p>
              </w:tc>
              <w:tc>
                <w:tcPr>
                  <w:tcW w:w="1294" w:type="pct"/>
                  <w:tcBorders>
                    <w:top w:val="single" w:sz="4" w:space="0" w:color="auto"/>
                    <w:left w:val="single" w:sz="4" w:space="0" w:color="auto"/>
                    <w:bottom w:val="single" w:sz="4" w:space="0" w:color="auto"/>
                    <w:right w:val="single" w:sz="4" w:space="0" w:color="auto"/>
                  </w:tcBorders>
                  <w:vAlign w:val="center"/>
                </w:tcPr>
                <w:p w:rsidR="00467B2B" w:rsidRPr="007F394D" w:rsidRDefault="00467B2B" w:rsidP="00141DDE">
                  <w:pPr>
                    <w:jc w:val="right"/>
                    <w:rPr>
                      <w:rFonts w:ascii="Calibri" w:hAnsi="Calibri" w:cs="Arial"/>
                      <w:b/>
                    </w:rPr>
                  </w:pPr>
                </w:p>
              </w:tc>
            </w:tr>
            <w:tr w:rsidR="00467B2B" w:rsidRPr="007F394D" w:rsidTr="00141DDE">
              <w:trPr>
                <w:trHeight w:val="284"/>
              </w:trPr>
              <w:tc>
                <w:tcPr>
                  <w:tcW w:w="744" w:type="pct"/>
                  <w:vMerge/>
                  <w:tcBorders>
                    <w:top w:val="single" w:sz="4" w:space="0" w:color="auto"/>
                    <w:left w:val="single" w:sz="4" w:space="0" w:color="auto"/>
                    <w:bottom w:val="single" w:sz="12" w:space="0" w:color="auto"/>
                    <w:right w:val="single" w:sz="4" w:space="0" w:color="auto"/>
                  </w:tcBorders>
                </w:tcPr>
                <w:p w:rsidR="00467B2B" w:rsidRPr="007F394D" w:rsidRDefault="00467B2B" w:rsidP="00141DDE">
                  <w:pPr>
                    <w:rPr>
                      <w:rFonts w:ascii="Calibri" w:hAnsi="Calibri" w:cs="Arial"/>
                      <w:b/>
                      <w:sz w:val="18"/>
                      <w:szCs w:val="18"/>
                    </w:rPr>
                  </w:pPr>
                </w:p>
              </w:tc>
              <w:tc>
                <w:tcPr>
                  <w:tcW w:w="1664"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rPr>
                      <w:rFonts w:ascii="Calibri" w:hAnsi="Calibri" w:cs="Arial"/>
                      <w:b/>
                      <w:sz w:val="18"/>
                      <w:szCs w:val="18"/>
                    </w:rPr>
                  </w:pPr>
                  <w:r>
                    <w:rPr>
                      <w:rFonts w:ascii="Calibri" w:hAnsi="Calibri" w:cs="Arial"/>
                    </w:rPr>
                    <w:t>Priva</w:t>
                  </w:r>
                  <w:r w:rsidRPr="007F394D">
                    <w:rPr>
                      <w:rFonts w:ascii="Calibri" w:hAnsi="Calibri" w:cs="Arial"/>
                    </w:rPr>
                    <w:t>t</w:t>
                  </w:r>
                  <w:r>
                    <w:rPr>
                      <w:rFonts w:ascii="Calibri" w:hAnsi="Calibri" w:cs="Arial"/>
                    </w:rPr>
                    <w:t>e</w:t>
                  </w:r>
                  <w:r w:rsidRPr="007F394D">
                    <w:rPr>
                      <w:rFonts w:ascii="Calibri" w:hAnsi="Calibri" w:cs="Arial"/>
                    </w:rPr>
                    <w:t xml:space="preserve"> Developers</w:t>
                  </w:r>
                  <w:r>
                    <w:rPr>
                      <w:rFonts w:ascii="Calibri" w:hAnsi="Calibri" w:cs="Arial"/>
                    </w:rPr>
                    <w:t xml:space="preserve"> Total</w:t>
                  </w:r>
                </w:p>
              </w:tc>
              <w:tc>
                <w:tcPr>
                  <w:tcW w:w="1298"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b/>
                    </w:rPr>
                  </w:pPr>
                </w:p>
              </w:tc>
              <w:tc>
                <w:tcPr>
                  <w:tcW w:w="1294" w:type="pct"/>
                  <w:tcBorders>
                    <w:top w:val="single" w:sz="4"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b/>
                    </w:rPr>
                  </w:pPr>
                </w:p>
              </w:tc>
            </w:tr>
            <w:tr w:rsidR="00467B2B" w:rsidRPr="007F394D" w:rsidTr="00141DDE">
              <w:trPr>
                <w:trHeight w:val="284"/>
              </w:trPr>
              <w:tc>
                <w:tcPr>
                  <w:tcW w:w="744" w:type="pct"/>
                  <w:tcBorders>
                    <w:top w:val="single" w:sz="12" w:space="0" w:color="auto"/>
                    <w:left w:val="single" w:sz="4" w:space="0" w:color="auto"/>
                    <w:bottom w:val="single" w:sz="12" w:space="0" w:color="auto"/>
                    <w:right w:val="single" w:sz="4" w:space="0" w:color="auto"/>
                  </w:tcBorders>
                </w:tcPr>
                <w:p w:rsidR="00467B2B" w:rsidRPr="007F394D" w:rsidRDefault="00467B2B" w:rsidP="00141DDE">
                  <w:pPr>
                    <w:rPr>
                      <w:rFonts w:ascii="Calibri" w:hAnsi="Calibri" w:cs="Arial"/>
                      <w:b/>
                      <w:sz w:val="18"/>
                      <w:szCs w:val="18"/>
                    </w:rPr>
                  </w:pPr>
                </w:p>
              </w:tc>
              <w:tc>
                <w:tcPr>
                  <w:tcW w:w="1664" w:type="pct"/>
                  <w:tcBorders>
                    <w:top w:val="single" w:sz="12" w:space="0" w:color="auto"/>
                    <w:left w:val="single" w:sz="4" w:space="0" w:color="auto"/>
                    <w:bottom w:val="single" w:sz="12" w:space="0" w:color="auto"/>
                    <w:right w:val="single" w:sz="4" w:space="0" w:color="auto"/>
                  </w:tcBorders>
                  <w:vAlign w:val="center"/>
                </w:tcPr>
                <w:p w:rsidR="00467B2B" w:rsidRPr="007F394D" w:rsidRDefault="00467B2B" w:rsidP="00141DDE">
                  <w:pPr>
                    <w:rPr>
                      <w:rFonts w:ascii="Calibri" w:hAnsi="Calibri" w:cs="Arial"/>
                    </w:rPr>
                  </w:pPr>
                  <w:r w:rsidRPr="007F394D">
                    <w:rPr>
                      <w:rFonts w:ascii="Calibri" w:hAnsi="Calibri" w:cs="Arial"/>
                      <w:b/>
                      <w:sz w:val="18"/>
                      <w:szCs w:val="18"/>
                    </w:rPr>
                    <w:t xml:space="preserve">Other Funding </w:t>
                  </w:r>
                  <w:r w:rsidRPr="007F394D">
                    <w:rPr>
                      <w:rFonts w:ascii="Calibri" w:hAnsi="Calibri" w:cs="Arial"/>
                      <w:sz w:val="18"/>
                      <w:szCs w:val="18"/>
                    </w:rPr>
                    <w:t>(ensure naming every institution; insert as many rows as required)</w:t>
                  </w:r>
                </w:p>
              </w:tc>
              <w:tc>
                <w:tcPr>
                  <w:tcW w:w="1298" w:type="pct"/>
                  <w:tcBorders>
                    <w:top w:val="single" w:sz="12"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b/>
                    </w:rPr>
                  </w:pPr>
                </w:p>
              </w:tc>
              <w:tc>
                <w:tcPr>
                  <w:tcW w:w="1294" w:type="pct"/>
                  <w:tcBorders>
                    <w:top w:val="single" w:sz="12" w:space="0" w:color="auto"/>
                    <w:left w:val="single" w:sz="4" w:space="0" w:color="auto"/>
                    <w:bottom w:val="single" w:sz="12" w:space="0" w:color="auto"/>
                    <w:right w:val="single" w:sz="4" w:space="0" w:color="auto"/>
                  </w:tcBorders>
                  <w:vAlign w:val="center"/>
                </w:tcPr>
                <w:p w:rsidR="00467B2B" w:rsidRPr="007F394D" w:rsidRDefault="00467B2B" w:rsidP="00141DDE">
                  <w:pPr>
                    <w:jc w:val="right"/>
                    <w:rPr>
                      <w:rFonts w:ascii="Calibri" w:hAnsi="Calibri" w:cs="Arial"/>
                      <w:b/>
                    </w:rPr>
                  </w:pPr>
                </w:p>
              </w:tc>
            </w:tr>
          </w:tbl>
          <w:p w:rsidR="00454BAF" w:rsidRPr="002E2803" w:rsidRDefault="00454BAF" w:rsidP="004957D6">
            <w:pPr>
              <w:rPr>
                <w:rFonts w:ascii="Calibri" w:hAnsi="Calibri" w:cs="Arial"/>
                <w:b/>
                <w:i/>
                <w:sz w:val="22"/>
                <w:szCs w:val="22"/>
              </w:rPr>
            </w:pPr>
          </w:p>
        </w:tc>
      </w:tr>
      <w:tr w:rsidR="00B26620" w:rsidRPr="007F394D" w:rsidTr="004957D6">
        <w:tc>
          <w:tcPr>
            <w:tcW w:w="0" w:type="auto"/>
            <w:tcBorders>
              <w:top w:val="single" w:sz="4" w:space="0" w:color="auto"/>
              <w:left w:val="single" w:sz="4" w:space="0" w:color="auto"/>
              <w:bottom w:val="single" w:sz="4" w:space="0" w:color="auto"/>
              <w:right w:val="single" w:sz="4" w:space="0" w:color="auto"/>
            </w:tcBorders>
            <w:shd w:val="clear" w:color="auto" w:fill="B6DDE8"/>
          </w:tcPr>
          <w:p w:rsidR="00B26620" w:rsidRPr="00014EF4" w:rsidRDefault="00B26620" w:rsidP="00B26620">
            <w:pPr>
              <w:pStyle w:val="ListParagraph"/>
              <w:numPr>
                <w:ilvl w:val="1"/>
                <w:numId w:val="2"/>
              </w:numPr>
              <w:spacing w:before="240"/>
              <w:rPr>
                <w:rFonts w:ascii="Calibri" w:hAnsi="Calibri" w:cs="Arial"/>
                <w:b/>
                <w:i/>
                <w:sz w:val="22"/>
                <w:szCs w:val="22"/>
                <w:lang w:val="en-GB"/>
              </w:rPr>
            </w:pPr>
            <w:r w:rsidRPr="00014EF4">
              <w:rPr>
                <w:rFonts w:ascii="Calibri" w:hAnsi="Calibri" w:cs="Arial"/>
                <w:b/>
                <w:i/>
                <w:sz w:val="22"/>
                <w:szCs w:val="22"/>
                <w:lang w:val="en-GB"/>
              </w:rPr>
              <w:t xml:space="preserve"> </w:t>
            </w:r>
            <w:r>
              <w:rPr>
                <w:rFonts w:ascii="Calibri" w:hAnsi="Calibri" w:cs="Arial"/>
                <w:b/>
                <w:i/>
                <w:sz w:val="22"/>
                <w:szCs w:val="22"/>
                <w:lang w:val="en-GB"/>
              </w:rPr>
              <w:t>Affordability gap</w:t>
            </w:r>
          </w:p>
        </w:tc>
      </w:tr>
      <w:tr w:rsidR="00B26620" w:rsidRPr="007F394D" w:rsidTr="004957D6">
        <w:tc>
          <w:tcPr>
            <w:tcW w:w="0" w:type="auto"/>
            <w:tcBorders>
              <w:top w:val="single" w:sz="4" w:space="0" w:color="auto"/>
              <w:left w:val="single" w:sz="4" w:space="0" w:color="auto"/>
              <w:bottom w:val="single" w:sz="4" w:space="0" w:color="auto"/>
              <w:right w:val="single" w:sz="4" w:space="0" w:color="auto"/>
            </w:tcBorders>
          </w:tcPr>
          <w:p w:rsidR="00B26620" w:rsidRPr="00834575" w:rsidRDefault="00834575" w:rsidP="00834575">
            <w:pPr>
              <w:pStyle w:val="ListParagraph"/>
              <w:tabs>
                <w:tab w:val="left" w:pos="1985"/>
              </w:tabs>
              <w:spacing w:before="120"/>
              <w:rPr>
                <w:rFonts w:ascii="Calibri" w:hAnsi="Calibri" w:cs="Arial"/>
                <w:i/>
                <w:sz w:val="22"/>
                <w:szCs w:val="22"/>
                <w:highlight w:val="yellow"/>
                <w:lang w:val="en-GB"/>
              </w:rPr>
            </w:pPr>
            <w:r w:rsidRPr="00834575">
              <w:rPr>
                <w:rFonts w:ascii="Calibri" w:hAnsi="Calibri" w:cs="Calibri"/>
                <w:i/>
                <w:sz w:val="22"/>
                <w:szCs w:val="22"/>
              </w:rPr>
              <w:t>N/A</w:t>
            </w:r>
          </w:p>
          <w:p w:rsidR="00B26620" w:rsidRPr="00014EF4" w:rsidRDefault="00B26620" w:rsidP="00B402D1">
            <w:pPr>
              <w:pStyle w:val="ListParagraph"/>
              <w:tabs>
                <w:tab w:val="left" w:pos="1985"/>
              </w:tabs>
              <w:spacing w:before="120"/>
              <w:ind w:left="1800"/>
              <w:rPr>
                <w:rFonts w:ascii="Calibri" w:hAnsi="Calibri" w:cs="Arial"/>
                <w:i/>
                <w:color w:val="1F497D"/>
                <w:sz w:val="22"/>
                <w:szCs w:val="22"/>
                <w:lang w:val="en-GB"/>
              </w:rPr>
            </w:pPr>
          </w:p>
        </w:tc>
      </w:tr>
    </w:tbl>
    <w:p w:rsidR="00B26620" w:rsidRDefault="00B26620" w:rsidP="00F01424">
      <w:pPr>
        <w:keepNext/>
        <w:tabs>
          <w:tab w:val="left" w:pos="1985"/>
        </w:tabs>
        <w:spacing w:before="120"/>
        <w:rPr>
          <w:rFonts w:ascii="Calibri" w:hAnsi="Calibri" w:cs="Calibri"/>
          <w:b/>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604EF7" w:rsidRPr="007F394D" w:rsidTr="00755BD6">
        <w:tc>
          <w:tcPr>
            <w:tcW w:w="5000" w:type="pct"/>
            <w:shd w:val="clear" w:color="auto" w:fill="81DEFF"/>
          </w:tcPr>
          <w:p w:rsidR="00604EF7" w:rsidRPr="00755BD6" w:rsidRDefault="00604EF7" w:rsidP="00755BD6">
            <w:pPr>
              <w:pStyle w:val="ListParagraph"/>
              <w:keepNext/>
              <w:tabs>
                <w:tab w:val="left" w:pos="1985"/>
              </w:tabs>
              <w:spacing w:before="120"/>
              <w:rPr>
                <w:rFonts w:ascii="Calibri" w:hAnsi="Calibri" w:cs="Calibri"/>
                <w:b/>
                <w:i/>
                <w:sz w:val="22"/>
                <w:szCs w:val="22"/>
                <w:lang w:val="en-GB"/>
              </w:rPr>
            </w:pPr>
          </w:p>
          <w:p w:rsidR="00604EF7" w:rsidRPr="00755BD6" w:rsidRDefault="00604EF7" w:rsidP="00755BD6">
            <w:pPr>
              <w:keepNext/>
              <w:tabs>
                <w:tab w:val="left" w:pos="1985"/>
              </w:tabs>
              <w:spacing w:before="120"/>
              <w:rPr>
                <w:rFonts w:ascii="Calibri" w:hAnsi="Calibri" w:cs="Calibri"/>
                <w:b/>
                <w:i/>
                <w:sz w:val="22"/>
                <w:szCs w:val="22"/>
              </w:rPr>
            </w:pPr>
            <w:r w:rsidRPr="00755BD6">
              <w:rPr>
                <w:rFonts w:ascii="Calibri" w:hAnsi="Calibri" w:cs="Calibri"/>
                <w:b/>
                <w:color w:val="000081"/>
                <w:sz w:val="28"/>
                <w:szCs w:val="28"/>
                <w:u w:val="single"/>
              </w:rPr>
              <w:t>Management Case - Delivery</w:t>
            </w:r>
          </w:p>
        </w:tc>
      </w:tr>
      <w:tr w:rsidR="00604EF7" w:rsidRPr="007F394D" w:rsidTr="00755BD6">
        <w:tc>
          <w:tcPr>
            <w:tcW w:w="5000" w:type="pct"/>
            <w:shd w:val="clear" w:color="auto" w:fill="B6DDE8"/>
          </w:tcPr>
          <w:p w:rsidR="00604EF7" w:rsidRPr="00B26620" w:rsidRDefault="00604EF7" w:rsidP="006B7419">
            <w:pPr>
              <w:pStyle w:val="ListParagraph"/>
              <w:keepNext/>
              <w:numPr>
                <w:ilvl w:val="0"/>
                <w:numId w:val="2"/>
              </w:numPr>
              <w:tabs>
                <w:tab w:val="left" w:pos="1134"/>
              </w:tabs>
              <w:spacing w:before="120"/>
              <w:rPr>
                <w:rFonts w:ascii="Calibri" w:hAnsi="Calibri" w:cs="Calibri"/>
                <w:b/>
                <w:i/>
                <w:sz w:val="22"/>
                <w:szCs w:val="22"/>
              </w:rPr>
            </w:pPr>
            <w:r w:rsidRPr="00B26620">
              <w:rPr>
                <w:rFonts w:ascii="Calibri" w:hAnsi="Calibri" w:cs="Calibri"/>
                <w:b/>
                <w:i/>
                <w:sz w:val="22"/>
                <w:szCs w:val="22"/>
              </w:rPr>
              <w:t>Delivery</w:t>
            </w:r>
          </w:p>
        </w:tc>
      </w:tr>
      <w:tr w:rsidR="00604EF7" w:rsidRPr="007F394D" w:rsidTr="00755BD6">
        <w:tc>
          <w:tcPr>
            <w:tcW w:w="5000" w:type="pct"/>
          </w:tcPr>
          <w:p w:rsidR="00B26620" w:rsidRDefault="00B26620" w:rsidP="006B7419">
            <w:pPr>
              <w:pStyle w:val="ListParagraph"/>
              <w:numPr>
                <w:ilvl w:val="1"/>
                <w:numId w:val="2"/>
              </w:numPr>
              <w:ind w:left="1134" w:hanging="708"/>
              <w:rPr>
                <w:rFonts w:ascii="Calibri" w:hAnsi="Calibri" w:cs="Arial"/>
                <w:i/>
                <w:color w:val="1F497D"/>
                <w:sz w:val="22"/>
                <w:szCs w:val="22"/>
                <w:lang w:val="en-GB"/>
              </w:rPr>
            </w:pPr>
            <w:r>
              <w:rPr>
                <w:rFonts w:ascii="Calibri" w:hAnsi="Calibri" w:cs="Arial"/>
                <w:i/>
                <w:color w:val="1F497D"/>
                <w:sz w:val="22"/>
                <w:szCs w:val="22"/>
                <w:lang w:val="en-GB"/>
              </w:rPr>
              <w:t xml:space="preserve">Provide </w:t>
            </w:r>
            <w:r w:rsidR="00F6555E">
              <w:rPr>
                <w:rFonts w:ascii="Calibri" w:hAnsi="Calibri" w:cs="Arial"/>
                <w:i/>
                <w:color w:val="1F497D"/>
                <w:sz w:val="22"/>
                <w:szCs w:val="22"/>
                <w:lang w:val="en-GB"/>
              </w:rPr>
              <w:t xml:space="preserve">high level </w:t>
            </w:r>
            <w:r>
              <w:rPr>
                <w:rFonts w:ascii="Calibri" w:hAnsi="Calibri" w:cs="Arial"/>
                <w:i/>
                <w:color w:val="1F497D"/>
                <w:sz w:val="22"/>
                <w:szCs w:val="22"/>
                <w:lang w:val="en-GB"/>
              </w:rPr>
              <w:t>information about arrangements that will ensure delivery of this project</w:t>
            </w:r>
          </w:p>
          <w:p w:rsidR="00D77E17" w:rsidRDefault="00D77E17" w:rsidP="00D77E17">
            <w:pPr>
              <w:pStyle w:val="ListParagraph"/>
              <w:rPr>
                <w:rFonts w:ascii="Calibri" w:hAnsi="Calibri" w:cs="Arial"/>
                <w:i/>
                <w:color w:val="1F497D"/>
                <w:sz w:val="22"/>
                <w:szCs w:val="22"/>
                <w:lang w:val="en-GB"/>
              </w:rPr>
            </w:pPr>
          </w:p>
          <w:p w:rsidR="00A337C7" w:rsidRPr="005506DE" w:rsidRDefault="00A337C7" w:rsidP="00A337C7">
            <w:pPr>
              <w:rPr>
                <w:rFonts w:ascii="Arial" w:hAnsi="Arial"/>
                <w:b/>
                <w:sz w:val="24"/>
              </w:rPr>
            </w:pPr>
            <w:r>
              <w:rPr>
                <w:rFonts w:ascii="Arial" w:hAnsi="Arial"/>
                <w:b/>
                <w:sz w:val="24"/>
              </w:rPr>
              <w:t>Project Management Arrangements and</w:t>
            </w:r>
            <w:r w:rsidRPr="005506DE">
              <w:rPr>
                <w:rFonts w:ascii="Arial" w:hAnsi="Arial"/>
                <w:b/>
                <w:sz w:val="24"/>
              </w:rPr>
              <w:t xml:space="preserve"> </w:t>
            </w:r>
            <w:r>
              <w:rPr>
                <w:rFonts w:ascii="Arial" w:hAnsi="Arial"/>
                <w:b/>
                <w:sz w:val="24"/>
              </w:rPr>
              <w:t>Governance</w:t>
            </w:r>
          </w:p>
          <w:p w:rsidR="00A337C7" w:rsidRDefault="00A337C7" w:rsidP="00A337C7">
            <w:pPr>
              <w:rPr>
                <w:rFonts w:ascii="Arial" w:hAnsi="Arial"/>
                <w:sz w:val="24"/>
              </w:rPr>
            </w:pPr>
          </w:p>
          <w:p w:rsidR="004E5AEB" w:rsidRDefault="004E5AEB" w:rsidP="00A337C7">
            <w:pPr>
              <w:rPr>
                <w:rFonts w:ascii="Arial" w:hAnsi="Arial"/>
                <w:sz w:val="24"/>
              </w:rPr>
            </w:pPr>
          </w:p>
          <w:p w:rsidR="00A337C7" w:rsidRDefault="00A337C7" w:rsidP="00A337C7">
            <w:pPr>
              <w:pStyle w:val="NoSpacing"/>
              <w:rPr>
                <w:rFonts w:ascii="Arial" w:hAnsi="Arial" w:cs="Arial"/>
                <w:b/>
              </w:rPr>
            </w:pPr>
            <w:r w:rsidRPr="004E5AEB">
              <w:rPr>
                <w:rFonts w:ascii="Arial" w:hAnsi="Arial" w:cs="Arial"/>
                <w:b/>
                <w:bCs/>
                <w:sz w:val="20"/>
                <w:szCs w:val="20"/>
              </w:rPr>
              <w:t>Background</w:t>
            </w:r>
          </w:p>
          <w:p w:rsidR="00600ABD" w:rsidRPr="008D336C" w:rsidRDefault="00600ABD" w:rsidP="00A337C7">
            <w:pPr>
              <w:pStyle w:val="NoSpacing"/>
              <w:rPr>
                <w:rFonts w:ascii="Arial" w:hAnsi="Arial" w:cs="Arial"/>
                <w:bCs/>
              </w:rPr>
            </w:pPr>
          </w:p>
          <w:p w:rsidR="00A337C7" w:rsidRPr="00600ABD" w:rsidRDefault="00A337C7" w:rsidP="00A337C7">
            <w:pPr>
              <w:pStyle w:val="NoSpacing"/>
              <w:rPr>
                <w:rFonts w:ascii="Arial" w:hAnsi="Arial" w:cs="Arial"/>
                <w:bCs/>
                <w:sz w:val="20"/>
                <w:szCs w:val="20"/>
              </w:rPr>
            </w:pPr>
            <w:r w:rsidRPr="00600ABD">
              <w:rPr>
                <w:rFonts w:ascii="Arial" w:hAnsi="Arial" w:cs="Arial"/>
                <w:bCs/>
                <w:sz w:val="20"/>
                <w:szCs w:val="20"/>
              </w:rPr>
              <w:t>This plan outlines the project structures and processes that will be used to govern activities.</w:t>
            </w:r>
          </w:p>
          <w:p w:rsidR="00A337C7" w:rsidRDefault="00A337C7" w:rsidP="00A337C7">
            <w:pPr>
              <w:pStyle w:val="NoSpacing"/>
              <w:rPr>
                <w:rFonts w:ascii="Arial" w:hAnsi="Arial" w:cs="Arial"/>
                <w:bCs/>
              </w:rPr>
            </w:pPr>
          </w:p>
          <w:p w:rsidR="00A337C7" w:rsidRDefault="00A337C7" w:rsidP="00A337C7">
            <w:pPr>
              <w:pStyle w:val="NoSpacing"/>
              <w:rPr>
                <w:rFonts w:ascii="Arial" w:hAnsi="Arial" w:cs="Arial"/>
                <w:b/>
                <w:bCs/>
                <w:sz w:val="20"/>
                <w:szCs w:val="20"/>
              </w:rPr>
            </w:pPr>
            <w:r w:rsidRPr="00A337C7">
              <w:rPr>
                <w:rFonts w:ascii="Arial" w:hAnsi="Arial" w:cs="Arial"/>
                <w:b/>
                <w:bCs/>
                <w:sz w:val="20"/>
                <w:szCs w:val="20"/>
              </w:rPr>
              <w:t>Project Organisation</w:t>
            </w:r>
          </w:p>
          <w:p w:rsidR="004E5AEB" w:rsidRPr="00A337C7" w:rsidRDefault="004E5AEB" w:rsidP="00A337C7">
            <w:pPr>
              <w:pStyle w:val="NoSpacing"/>
              <w:rPr>
                <w:rFonts w:ascii="Arial" w:hAnsi="Arial" w:cs="Arial"/>
                <w:b/>
                <w:bCs/>
                <w:sz w:val="20"/>
                <w:szCs w:val="20"/>
              </w:rPr>
            </w:pPr>
          </w:p>
          <w:p w:rsidR="00A337C7" w:rsidRPr="00A337C7" w:rsidRDefault="00A337C7" w:rsidP="00A337C7">
            <w:pPr>
              <w:pStyle w:val="NoSpacing"/>
              <w:rPr>
                <w:rFonts w:ascii="Arial" w:hAnsi="Arial" w:cs="Arial"/>
                <w:bCs/>
                <w:sz w:val="20"/>
                <w:szCs w:val="20"/>
              </w:rPr>
            </w:pPr>
            <w:r w:rsidRPr="00A337C7">
              <w:rPr>
                <w:rFonts w:ascii="Arial" w:hAnsi="Arial" w:cs="Arial"/>
                <w:bCs/>
                <w:sz w:val="20"/>
                <w:szCs w:val="20"/>
              </w:rPr>
              <w:t xml:space="preserve">The </w:t>
            </w:r>
            <w:proofErr w:type="spellStart"/>
            <w:r w:rsidRPr="00A337C7">
              <w:rPr>
                <w:rFonts w:ascii="Arial" w:hAnsi="Arial" w:cs="Arial"/>
                <w:bCs/>
                <w:sz w:val="20"/>
                <w:szCs w:val="20"/>
              </w:rPr>
              <w:t>organisation</w:t>
            </w:r>
            <w:proofErr w:type="spellEnd"/>
            <w:r w:rsidRPr="00A337C7">
              <w:rPr>
                <w:rFonts w:ascii="Arial" w:hAnsi="Arial" w:cs="Arial"/>
                <w:bCs/>
                <w:sz w:val="20"/>
                <w:szCs w:val="20"/>
              </w:rPr>
              <w:t xml:space="preserve"> to deliver the scheme is indicated in Figure 1 below. The roles and responsibilities of the parties indicated in the figure are described in the following paragraphs.</w:t>
            </w: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rPr>
                <w:rFonts w:ascii="Arial" w:hAnsi="Arial" w:cs="Arial"/>
                <w:bCs/>
                <w:sz w:val="20"/>
                <w:szCs w:val="20"/>
              </w:rPr>
            </w:pPr>
            <w:r w:rsidRPr="00A337C7">
              <w:rPr>
                <w:rFonts w:ascii="Arial" w:hAnsi="Arial" w:cs="Arial"/>
                <w:bCs/>
                <w:sz w:val="20"/>
                <w:szCs w:val="20"/>
              </w:rPr>
              <w:t xml:space="preserve">              </w:t>
            </w:r>
            <w:r w:rsidR="00131AD5">
              <w:rPr>
                <w:rFonts w:ascii="Arial" w:hAnsi="Arial" w:cs="Arial"/>
                <w:noProof/>
                <w:sz w:val="20"/>
                <w:szCs w:val="20"/>
                <w:lang w:val="en-GB" w:eastAsia="en-GB"/>
              </w:rPr>
              <w:drawing>
                <wp:inline distT="0" distB="0" distL="0" distR="0">
                  <wp:extent cx="5730875" cy="4253230"/>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4253230"/>
                          </a:xfrm>
                          <a:prstGeom prst="rect">
                            <a:avLst/>
                          </a:prstGeom>
                          <a:noFill/>
                          <a:ln>
                            <a:noFill/>
                          </a:ln>
                        </pic:spPr>
                      </pic:pic>
                    </a:graphicData>
                  </a:graphic>
                </wp:inline>
              </w:drawing>
            </w:r>
          </w:p>
          <w:p w:rsidR="00A337C7" w:rsidRPr="00A337C7" w:rsidRDefault="00A337C7" w:rsidP="00A337C7">
            <w:pPr>
              <w:pStyle w:val="NoSpacing"/>
              <w:rPr>
                <w:rFonts w:ascii="Arial" w:hAnsi="Arial" w:cs="Arial"/>
                <w:bCs/>
                <w:sz w:val="20"/>
                <w:szCs w:val="20"/>
              </w:rPr>
            </w:pPr>
            <w:r w:rsidRPr="00A337C7">
              <w:rPr>
                <w:rFonts w:ascii="Arial" w:hAnsi="Arial" w:cs="Arial"/>
                <w:bCs/>
                <w:sz w:val="20"/>
                <w:szCs w:val="20"/>
              </w:rPr>
              <w:t>Figure 1:  Arrangements for Scheme Delivery</w:t>
            </w:r>
          </w:p>
          <w:p w:rsidR="00A337C7" w:rsidRPr="00A337C7" w:rsidRDefault="00A337C7" w:rsidP="00A337C7">
            <w:pPr>
              <w:pStyle w:val="NoSpacing"/>
              <w:rPr>
                <w:rFonts w:ascii="Arial" w:hAnsi="Arial" w:cs="Arial"/>
                <w:b/>
                <w:bCs/>
                <w:sz w:val="20"/>
                <w:szCs w:val="20"/>
              </w:rPr>
            </w:pPr>
          </w:p>
          <w:p w:rsidR="00A337C7" w:rsidRPr="00A337C7" w:rsidRDefault="00A337C7" w:rsidP="00A337C7">
            <w:pPr>
              <w:pStyle w:val="NoSpacing"/>
              <w:rPr>
                <w:rFonts w:ascii="Arial" w:hAnsi="Arial" w:cs="Arial"/>
                <w:b/>
                <w:bCs/>
                <w:sz w:val="20"/>
                <w:szCs w:val="20"/>
              </w:rPr>
            </w:pPr>
          </w:p>
          <w:p w:rsidR="00A337C7" w:rsidRPr="00A337C7" w:rsidRDefault="00A337C7" w:rsidP="00A337C7">
            <w:pPr>
              <w:pStyle w:val="NoSpacing"/>
              <w:rPr>
                <w:rFonts w:ascii="Arial" w:hAnsi="Arial" w:cs="Arial"/>
                <w:b/>
                <w:bCs/>
                <w:sz w:val="20"/>
                <w:szCs w:val="20"/>
              </w:rPr>
            </w:pPr>
          </w:p>
          <w:p w:rsidR="00A337C7" w:rsidRPr="00A337C7" w:rsidRDefault="00A337C7" w:rsidP="00A337C7">
            <w:pPr>
              <w:pStyle w:val="NoSpacing"/>
              <w:rPr>
                <w:rFonts w:ascii="Arial" w:hAnsi="Arial" w:cs="Arial"/>
                <w:b/>
                <w:bCs/>
                <w:sz w:val="20"/>
                <w:szCs w:val="20"/>
              </w:rPr>
            </w:pPr>
            <w:r w:rsidRPr="00A337C7">
              <w:rPr>
                <w:rFonts w:ascii="Arial" w:hAnsi="Arial" w:cs="Arial"/>
                <w:b/>
                <w:bCs/>
                <w:sz w:val="20"/>
                <w:szCs w:val="20"/>
              </w:rPr>
              <w:t>Roles of Key Interested Parties:</w:t>
            </w: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rPr>
                <w:rFonts w:ascii="Arial" w:hAnsi="Arial" w:cs="Arial"/>
                <w:bCs/>
                <w:iCs/>
                <w:sz w:val="20"/>
                <w:szCs w:val="20"/>
              </w:rPr>
            </w:pPr>
            <w:r w:rsidRPr="00A337C7">
              <w:rPr>
                <w:rFonts w:ascii="Arial" w:hAnsi="Arial" w:cs="Arial"/>
                <w:b/>
                <w:bCs/>
                <w:iCs/>
                <w:sz w:val="20"/>
                <w:szCs w:val="20"/>
              </w:rPr>
              <w:t>South East Local Enterprise Partnership Board (SELEP)</w:t>
            </w:r>
            <w:r w:rsidRPr="00A337C7">
              <w:rPr>
                <w:rFonts w:ascii="Arial" w:hAnsi="Arial" w:cs="Arial"/>
                <w:bCs/>
                <w:iCs/>
                <w:sz w:val="20"/>
                <w:szCs w:val="20"/>
              </w:rPr>
              <w:t xml:space="preserve"> – brings together senior officers and transport portfolio holders of the partner statutory authorities promoting the scheme.  Essex County Council acts as the lead authority for the scheme and provides the project’s Senior Responsible Owner.</w:t>
            </w:r>
            <w:r w:rsidRPr="00A337C7">
              <w:rPr>
                <w:rFonts w:ascii="Arial" w:hAnsi="Arial" w:cs="Arial"/>
                <w:sz w:val="20"/>
                <w:szCs w:val="20"/>
              </w:rPr>
              <w:t xml:space="preserve">  </w:t>
            </w:r>
          </w:p>
          <w:p w:rsidR="00A337C7" w:rsidRPr="00A337C7" w:rsidRDefault="00A337C7" w:rsidP="00A337C7">
            <w:pPr>
              <w:pStyle w:val="NoSpacing"/>
              <w:rPr>
                <w:rFonts w:ascii="Arial" w:hAnsi="Arial" w:cs="Arial"/>
                <w:bCs/>
                <w:iCs/>
                <w:sz w:val="20"/>
                <w:szCs w:val="20"/>
              </w:rPr>
            </w:pPr>
          </w:p>
          <w:p w:rsidR="00A337C7" w:rsidRPr="00A337C7" w:rsidRDefault="00A337C7" w:rsidP="00A337C7">
            <w:pPr>
              <w:pStyle w:val="NoSpacing"/>
              <w:rPr>
                <w:rFonts w:ascii="Arial" w:hAnsi="Arial" w:cs="Arial"/>
                <w:bCs/>
                <w:iCs/>
                <w:sz w:val="20"/>
                <w:szCs w:val="20"/>
              </w:rPr>
            </w:pPr>
            <w:r w:rsidRPr="00A337C7">
              <w:rPr>
                <w:rFonts w:ascii="Arial" w:hAnsi="Arial" w:cs="Arial"/>
                <w:bCs/>
                <w:iCs/>
                <w:sz w:val="20"/>
                <w:szCs w:val="20"/>
              </w:rPr>
              <w:t xml:space="preserve">The arrangements between the statutory authorities promoting the scheme are in the process of being </w:t>
            </w:r>
            <w:proofErr w:type="spellStart"/>
            <w:r w:rsidRPr="00A337C7">
              <w:rPr>
                <w:rFonts w:ascii="Arial" w:hAnsi="Arial" w:cs="Arial"/>
                <w:bCs/>
                <w:iCs/>
                <w:sz w:val="20"/>
                <w:szCs w:val="20"/>
              </w:rPr>
              <w:t>formalised</w:t>
            </w:r>
            <w:proofErr w:type="spellEnd"/>
            <w:r w:rsidRPr="00A337C7">
              <w:rPr>
                <w:rFonts w:ascii="Arial" w:hAnsi="Arial" w:cs="Arial"/>
                <w:bCs/>
                <w:iCs/>
                <w:sz w:val="20"/>
                <w:szCs w:val="20"/>
              </w:rPr>
              <w:t xml:space="preserve"> through a joint working partnership agreement. This sets out the basis for governance of the project and for the financial contributions to be made by each party.</w:t>
            </w:r>
          </w:p>
          <w:p w:rsidR="00A337C7" w:rsidRPr="00A337C7" w:rsidRDefault="00A337C7" w:rsidP="00A337C7">
            <w:pPr>
              <w:pStyle w:val="NoSpacing"/>
              <w:rPr>
                <w:rFonts w:ascii="Arial" w:hAnsi="Arial" w:cs="Arial"/>
                <w:b/>
                <w:bCs/>
                <w:i/>
                <w:iCs/>
                <w:sz w:val="20"/>
                <w:szCs w:val="20"/>
              </w:rPr>
            </w:pPr>
          </w:p>
          <w:p w:rsidR="00A337C7" w:rsidRPr="00A337C7" w:rsidRDefault="00A337C7" w:rsidP="00A337C7">
            <w:pPr>
              <w:pStyle w:val="NoSpacing"/>
              <w:rPr>
                <w:rFonts w:ascii="Arial" w:hAnsi="Arial" w:cs="Arial"/>
                <w:b/>
                <w:bCs/>
                <w:i/>
                <w:iCs/>
                <w:sz w:val="20"/>
                <w:szCs w:val="20"/>
              </w:rPr>
            </w:pPr>
          </w:p>
          <w:p w:rsidR="00A337C7" w:rsidRPr="00A337C7" w:rsidRDefault="00A337C7" w:rsidP="00A337C7">
            <w:pPr>
              <w:pStyle w:val="NoSpacing"/>
              <w:rPr>
                <w:rFonts w:ascii="Arial" w:hAnsi="Arial" w:cs="Arial"/>
                <w:bCs/>
                <w:sz w:val="20"/>
                <w:szCs w:val="20"/>
              </w:rPr>
            </w:pPr>
            <w:r w:rsidRPr="00A337C7">
              <w:rPr>
                <w:rFonts w:ascii="Arial" w:hAnsi="Arial" w:cs="Arial"/>
                <w:b/>
                <w:bCs/>
                <w:sz w:val="20"/>
                <w:szCs w:val="20"/>
              </w:rPr>
              <w:t xml:space="preserve">Project Board </w:t>
            </w:r>
            <w:r w:rsidRPr="00A337C7">
              <w:rPr>
                <w:rFonts w:ascii="Arial" w:hAnsi="Arial" w:cs="Arial"/>
                <w:bCs/>
                <w:sz w:val="20"/>
                <w:szCs w:val="20"/>
              </w:rPr>
              <w:t>– is responsible for the direction and overall management of the scheme. The Project Board is chaired by the Senior Responsible Owner and made up of the Executive and Senior User for each of the partner statutory authorities, the Project Assurance Lead and the Business Change Lead. These roles are defined below. Project Board meetings are normally held every six weeks. The Project Manager reports regularly to the Project Board, keeping members informed of progress and highlighting any issues or concerns.</w:t>
            </w: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The responsibilities of the Project Board include:</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Setting the strategic direction of the project, in the context of local policies and the work of the SELEP</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Defining the scope and setting the timescales for major project milestones</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Approving the appointment of the Project Manager</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 xml:space="preserve">Providing the Project Manager with the strategy and decisions required to enable the scheme to proceed to </w:t>
            </w:r>
            <w:proofErr w:type="spellStart"/>
            <w:r w:rsidRPr="00A337C7">
              <w:rPr>
                <w:rFonts w:ascii="Arial" w:hAnsi="Arial" w:cs="Arial"/>
                <w:bCs/>
                <w:sz w:val="20"/>
                <w:szCs w:val="20"/>
              </w:rPr>
              <w:t>programme</w:t>
            </w:r>
            <w:proofErr w:type="spellEnd"/>
            <w:r w:rsidRPr="00A337C7">
              <w:rPr>
                <w:rFonts w:ascii="Arial" w:hAnsi="Arial" w:cs="Arial"/>
                <w:bCs/>
                <w:sz w:val="20"/>
                <w:szCs w:val="20"/>
              </w:rPr>
              <w:t xml:space="preserve"> and resolve any challenges</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Securing necessary approvals through the partner statutory authorities</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 xml:space="preserve">Approving the project scope of work, </w:t>
            </w:r>
            <w:proofErr w:type="spellStart"/>
            <w:r w:rsidRPr="00A337C7">
              <w:rPr>
                <w:rFonts w:ascii="Arial" w:hAnsi="Arial" w:cs="Arial"/>
                <w:bCs/>
                <w:sz w:val="20"/>
                <w:szCs w:val="20"/>
              </w:rPr>
              <w:t>programme</w:t>
            </w:r>
            <w:proofErr w:type="spellEnd"/>
            <w:r w:rsidRPr="00A337C7">
              <w:rPr>
                <w:rFonts w:ascii="Arial" w:hAnsi="Arial" w:cs="Arial"/>
                <w:bCs/>
                <w:sz w:val="20"/>
                <w:szCs w:val="20"/>
              </w:rPr>
              <w:t xml:space="preserve"> and budgets, as well as any subsequent changes</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 xml:space="preserve">Signing off completion of each stage of the project and </w:t>
            </w:r>
            <w:proofErr w:type="spellStart"/>
            <w:r w:rsidRPr="00A337C7">
              <w:rPr>
                <w:rFonts w:ascii="Arial" w:hAnsi="Arial" w:cs="Arial"/>
                <w:bCs/>
                <w:sz w:val="20"/>
                <w:szCs w:val="20"/>
              </w:rPr>
              <w:t>authorising</w:t>
            </w:r>
            <w:proofErr w:type="spellEnd"/>
            <w:r w:rsidRPr="00A337C7">
              <w:rPr>
                <w:rFonts w:ascii="Arial" w:hAnsi="Arial" w:cs="Arial"/>
                <w:bCs/>
                <w:sz w:val="20"/>
                <w:szCs w:val="20"/>
              </w:rPr>
              <w:t xml:space="preserve"> the start of the next stage</w:t>
            </w:r>
          </w:p>
          <w:p w:rsidR="00A337C7" w:rsidRPr="00A337C7" w:rsidRDefault="00A337C7" w:rsidP="00A337C7">
            <w:pPr>
              <w:pStyle w:val="NoSpacing"/>
              <w:numPr>
                <w:ilvl w:val="0"/>
                <w:numId w:val="29"/>
              </w:numPr>
              <w:rPr>
                <w:rFonts w:ascii="Arial" w:hAnsi="Arial" w:cs="Arial"/>
                <w:bCs/>
                <w:sz w:val="20"/>
                <w:szCs w:val="20"/>
              </w:rPr>
            </w:pPr>
            <w:r w:rsidRPr="00A337C7">
              <w:rPr>
                <w:rFonts w:ascii="Arial" w:hAnsi="Arial" w:cs="Arial"/>
                <w:bCs/>
                <w:sz w:val="20"/>
                <w:szCs w:val="20"/>
              </w:rPr>
              <w:t>Monitoring project risks and taking any appropriate action to mitigate risks.</w:t>
            </w: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rPr>
                <w:rFonts w:ascii="Arial" w:hAnsi="Arial" w:cs="Arial"/>
                <w:bCs/>
                <w:sz w:val="20"/>
                <w:szCs w:val="20"/>
              </w:rPr>
            </w:pPr>
            <w:r w:rsidRPr="00A337C7">
              <w:rPr>
                <w:rFonts w:ascii="Arial" w:hAnsi="Arial" w:cs="Arial"/>
                <w:b/>
                <w:bCs/>
                <w:sz w:val="20"/>
                <w:szCs w:val="20"/>
              </w:rPr>
              <w:t>Delivery Teams</w:t>
            </w:r>
            <w:r w:rsidRPr="00A337C7">
              <w:rPr>
                <w:rFonts w:ascii="Arial" w:hAnsi="Arial" w:cs="Arial"/>
                <w:bCs/>
                <w:sz w:val="20"/>
                <w:szCs w:val="20"/>
              </w:rPr>
              <w:t xml:space="preserve"> – reporting to the Project Manager, the Delivery Teams (one for each partner statutory authority) are responsible for </w:t>
            </w:r>
            <w:proofErr w:type="spellStart"/>
            <w:r w:rsidRPr="00A337C7">
              <w:rPr>
                <w:rFonts w:ascii="Arial" w:hAnsi="Arial" w:cs="Arial"/>
                <w:bCs/>
                <w:sz w:val="20"/>
                <w:szCs w:val="20"/>
              </w:rPr>
              <w:t>organising</w:t>
            </w:r>
            <w:proofErr w:type="spellEnd"/>
            <w:r w:rsidRPr="00A337C7">
              <w:rPr>
                <w:rFonts w:ascii="Arial" w:hAnsi="Arial" w:cs="Arial"/>
                <w:bCs/>
                <w:sz w:val="20"/>
                <w:szCs w:val="20"/>
              </w:rPr>
              <w:t xml:space="preserve"> and delivering work packages on the highways under the authority’s jurisdiction. The Essex Delivery Team has the additional responsibility for common work packages.</w:t>
            </w: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rPr>
                <w:rFonts w:ascii="Arial" w:hAnsi="Arial" w:cs="Arial"/>
                <w:bCs/>
                <w:sz w:val="20"/>
                <w:szCs w:val="20"/>
              </w:rPr>
            </w:pPr>
            <w:r w:rsidRPr="00A337C7">
              <w:rPr>
                <w:rFonts w:ascii="Arial" w:hAnsi="Arial" w:cs="Arial"/>
                <w:b/>
                <w:bCs/>
                <w:sz w:val="20"/>
                <w:szCs w:val="20"/>
              </w:rPr>
              <w:t>Project Support</w:t>
            </w:r>
            <w:r w:rsidRPr="00A337C7">
              <w:rPr>
                <w:rFonts w:ascii="Arial" w:hAnsi="Arial" w:cs="Arial"/>
                <w:bCs/>
                <w:sz w:val="20"/>
                <w:szCs w:val="20"/>
              </w:rPr>
              <w:t xml:space="preserve"> – this team is responsible for project administration, including document control, project team communications, arranging meetings, updating plans, and chasing up the completion of actions.</w:t>
            </w:r>
          </w:p>
          <w:p w:rsidR="00A337C7" w:rsidRPr="00A337C7" w:rsidRDefault="00A337C7" w:rsidP="00A337C7">
            <w:pPr>
              <w:pStyle w:val="NoSpacing"/>
              <w:rPr>
                <w:rFonts w:ascii="Arial" w:hAnsi="Arial" w:cs="Arial"/>
                <w:bCs/>
                <w:sz w:val="20"/>
                <w:szCs w:val="20"/>
              </w:rPr>
            </w:pPr>
          </w:p>
          <w:p w:rsidR="00A337C7" w:rsidRPr="00A337C7" w:rsidRDefault="00A337C7" w:rsidP="00A337C7">
            <w:pPr>
              <w:pStyle w:val="NoSpacing"/>
              <w:rPr>
                <w:rFonts w:ascii="Arial" w:hAnsi="Arial" w:cs="Arial"/>
                <w:b/>
                <w:bCs/>
                <w:sz w:val="20"/>
                <w:szCs w:val="20"/>
              </w:rPr>
            </w:pPr>
          </w:p>
          <w:p w:rsidR="00A337C7" w:rsidRPr="00A337C7" w:rsidRDefault="00A337C7" w:rsidP="00A337C7">
            <w:pPr>
              <w:pStyle w:val="NoSpacing"/>
              <w:rPr>
                <w:rFonts w:ascii="Arial" w:hAnsi="Arial" w:cs="Arial"/>
                <w:b/>
                <w:bCs/>
                <w:sz w:val="20"/>
                <w:szCs w:val="20"/>
              </w:rPr>
            </w:pPr>
            <w:r w:rsidRPr="00A337C7">
              <w:rPr>
                <w:rFonts w:ascii="Arial" w:hAnsi="Arial" w:cs="Arial"/>
                <w:b/>
                <w:bCs/>
                <w:sz w:val="20"/>
                <w:szCs w:val="20"/>
              </w:rPr>
              <w:t>Individual Roles:</w:t>
            </w:r>
          </w:p>
          <w:p w:rsidR="00A337C7" w:rsidRPr="00A337C7" w:rsidRDefault="00A337C7" w:rsidP="00A337C7">
            <w:pPr>
              <w:pStyle w:val="NoSpacing"/>
              <w:rPr>
                <w:rFonts w:ascii="Arial" w:hAnsi="Arial" w:cs="Arial"/>
                <w:b/>
                <w:bCs/>
                <w:sz w:val="20"/>
                <w:szCs w:val="20"/>
              </w:rPr>
            </w:pPr>
          </w:p>
          <w:p w:rsidR="00A337C7" w:rsidRPr="004E5AEB" w:rsidRDefault="00A337C7" w:rsidP="00A337C7">
            <w:pPr>
              <w:pStyle w:val="NoSpacing"/>
              <w:rPr>
                <w:rFonts w:ascii="Arial" w:hAnsi="Arial" w:cs="Arial"/>
                <w:bCs/>
                <w:sz w:val="20"/>
                <w:szCs w:val="20"/>
              </w:rPr>
            </w:pPr>
            <w:r w:rsidRPr="00A337C7">
              <w:rPr>
                <w:rFonts w:ascii="Arial" w:hAnsi="Arial" w:cs="Arial"/>
                <w:b/>
                <w:bCs/>
                <w:sz w:val="20"/>
                <w:szCs w:val="20"/>
              </w:rPr>
              <w:t xml:space="preserve">Senior Responsible </w:t>
            </w:r>
            <w:r w:rsidRPr="004E5AEB">
              <w:rPr>
                <w:rFonts w:ascii="Arial" w:hAnsi="Arial" w:cs="Arial"/>
                <w:b/>
                <w:bCs/>
                <w:sz w:val="20"/>
                <w:szCs w:val="20"/>
              </w:rPr>
              <w:t>Owner</w:t>
            </w:r>
            <w:r w:rsidR="00C1781C" w:rsidRPr="004E5AEB">
              <w:rPr>
                <w:rFonts w:ascii="Arial" w:hAnsi="Arial" w:cs="Arial"/>
                <w:b/>
                <w:bCs/>
                <w:sz w:val="20"/>
                <w:szCs w:val="20"/>
              </w:rPr>
              <w:t xml:space="preserve"> </w:t>
            </w:r>
            <w:r w:rsidR="00C1781C" w:rsidRPr="004E5AEB">
              <w:rPr>
                <w:rFonts w:ascii="Arial" w:hAnsi="Arial" w:cs="Arial"/>
                <w:bCs/>
                <w:sz w:val="20"/>
                <w:szCs w:val="20"/>
              </w:rPr>
              <w:t>(Paul Bird, ECC)</w:t>
            </w:r>
            <w:r w:rsidRPr="004E5AEB">
              <w:rPr>
                <w:rFonts w:ascii="Arial" w:hAnsi="Arial" w:cs="Arial"/>
                <w:bCs/>
                <w:sz w:val="20"/>
                <w:szCs w:val="20"/>
              </w:rPr>
              <w:t xml:space="preserve"> – has ultimate responsibility and delegated authority for ensuring effective delivery of the scheme on time and on budget.</w:t>
            </w:r>
          </w:p>
          <w:p w:rsidR="00A337C7" w:rsidRPr="004E5AEB" w:rsidRDefault="00A337C7" w:rsidP="00A337C7">
            <w:pPr>
              <w:pStyle w:val="NoSpacing"/>
              <w:rPr>
                <w:rFonts w:ascii="Arial" w:hAnsi="Arial" w:cs="Arial"/>
                <w:bCs/>
                <w:sz w:val="20"/>
                <w:szCs w:val="20"/>
              </w:rPr>
            </w:pPr>
          </w:p>
          <w:p w:rsidR="00A337C7" w:rsidRPr="004E5AEB" w:rsidRDefault="00A337C7" w:rsidP="00A337C7">
            <w:pPr>
              <w:pStyle w:val="NoSpacing"/>
              <w:rPr>
                <w:rFonts w:ascii="Arial" w:hAnsi="Arial" w:cs="Arial"/>
                <w:bCs/>
                <w:sz w:val="20"/>
                <w:szCs w:val="20"/>
              </w:rPr>
            </w:pPr>
            <w:r w:rsidRPr="004E5AEB">
              <w:rPr>
                <w:rFonts w:ascii="Arial" w:hAnsi="Arial" w:cs="Arial"/>
                <w:b/>
                <w:bCs/>
                <w:sz w:val="20"/>
                <w:szCs w:val="20"/>
              </w:rPr>
              <w:t>Project Manager</w:t>
            </w:r>
            <w:r w:rsidR="00C1781C" w:rsidRPr="004E5AEB">
              <w:rPr>
                <w:rFonts w:ascii="Arial" w:hAnsi="Arial" w:cs="Arial"/>
                <w:b/>
                <w:bCs/>
                <w:sz w:val="20"/>
                <w:szCs w:val="20"/>
              </w:rPr>
              <w:t xml:space="preserve"> </w:t>
            </w:r>
            <w:r w:rsidR="00C1781C" w:rsidRPr="004E5AEB">
              <w:rPr>
                <w:rFonts w:ascii="Arial" w:hAnsi="Arial" w:cs="Arial"/>
                <w:bCs/>
                <w:sz w:val="20"/>
                <w:szCs w:val="20"/>
              </w:rPr>
              <w:t>(Paul McLean, ECC)</w:t>
            </w:r>
            <w:r w:rsidRPr="004E5AEB">
              <w:rPr>
                <w:rFonts w:ascii="Arial" w:hAnsi="Arial" w:cs="Arial"/>
                <w:bCs/>
                <w:sz w:val="20"/>
                <w:szCs w:val="20"/>
              </w:rPr>
              <w:t xml:space="preserve"> – is the individual responsible for </w:t>
            </w:r>
            <w:proofErr w:type="spellStart"/>
            <w:r w:rsidRPr="004E5AEB">
              <w:rPr>
                <w:rFonts w:ascii="Arial" w:hAnsi="Arial" w:cs="Arial"/>
                <w:bCs/>
                <w:sz w:val="20"/>
                <w:szCs w:val="20"/>
              </w:rPr>
              <w:t>organising</w:t>
            </w:r>
            <w:proofErr w:type="spellEnd"/>
            <w:r w:rsidRPr="004E5AEB">
              <w:rPr>
                <w:rFonts w:ascii="Arial" w:hAnsi="Arial" w:cs="Arial"/>
                <w:bCs/>
                <w:sz w:val="20"/>
                <w:szCs w:val="20"/>
              </w:rPr>
              <w:t>, controlling and delivering the scheme. The Project Manager leads and manages the project team, with the authority and responsibility to run the project on a day-today basis.</w:t>
            </w:r>
          </w:p>
          <w:p w:rsidR="00A337C7" w:rsidRPr="004E5AEB" w:rsidRDefault="00A337C7" w:rsidP="00A337C7">
            <w:pPr>
              <w:pStyle w:val="NoSpacing"/>
              <w:rPr>
                <w:rFonts w:ascii="Arial" w:hAnsi="Arial" w:cs="Arial"/>
                <w:bCs/>
                <w:sz w:val="20"/>
                <w:szCs w:val="20"/>
              </w:rPr>
            </w:pPr>
          </w:p>
          <w:p w:rsidR="00A337C7" w:rsidRPr="004E5AEB" w:rsidRDefault="00A337C7" w:rsidP="00A337C7">
            <w:pPr>
              <w:pStyle w:val="NoSpacing"/>
              <w:rPr>
                <w:rFonts w:ascii="Arial" w:hAnsi="Arial" w:cs="Arial"/>
                <w:bCs/>
                <w:sz w:val="20"/>
                <w:szCs w:val="20"/>
              </w:rPr>
            </w:pPr>
            <w:r w:rsidRPr="004E5AEB">
              <w:rPr>
                <w:rFonts w:ascii="Arial" w:hAnsi="Arial" w:cs="Arial"/>
                <w:b/>
                <w:bCs/>
                <w:sz w:val="20"/>
                <w:szCs w:val="20"/>
              </w:rPr>
              <w:t>Executives</w:t>
            </w:r>
            <w:r w:rsidRPr="004E5AEB">
              <w:rPr>
                <w:rFonts w:ascii="Arial" w:hAnsi="Arial" w:cs="Arial"/>
                <w:bCs/>
                <w:sz w:val="20"/>
                <w:szCs w:val="20"/>
              </w:rPr>
              <w:t xml:space="preserve"> – represent the group in each partner statutory authority with responsibility for obtaining funding for the scheme </w:t>
            </w:r>
            <w:r w:rsidR="00C1781C" w:rsidRPr="004E5AEB">
              <w:rPr>
                <w:rFonts w:ascii="Arial" w:hAnsi="Arial" w:cs="Arial"/>
                <w:bCs/>
                <w:sz w:val="20"/>
                <w:szCs w:val="20"/>
              </w:rPr>
              <w:t xml:space="preserve">(Chris Stevenson, ECC) </w:t>
            </w:r>
            <w:r w:rsidRPr="004E5AEB">
              <w:rPr>
                <w:rFonts w:ascii="Arial" w:hAnsi="Arial" w:cs="Arial"/>
                <w:bCs/>
                <w:sz w:val="20"/>
                <w:szCs w:val="20"/>
              </w:rPr>
              <w:t>and securing resources to deliver it</w:t>
            </w:r>
            <w:r w:rsidR="00C1781C" w:rsidRPr="004E5AEB">
              <w:rPr>
                <w:rFonts w:ascii="Arial" w:hAnsi="Arial" w:cs="Arial"/>
                <w:bCs/>
                <w:sz w:val="20"/>
                <w:szCs w:val="20"/>
              </w:rPr>
              <w:t xml:space="preserve"> (Danny Stanesby, ECC)</w:t>
            </w:r>
            <w:r w:rsidRPr="004E5AEB">
              <w:rPr>
                <w:rFonts w:ascii="Arial" w:hAnsi="Arial" w:cs="Arial"/>
                <w:bCs/>
                <w:sz w:val="20"/>
                <w:szCs w:val="20"/>
              </w:rPr>
              <w:t>.</w:t>
            </w:r>
            <w:r w:rsidR="00502DAB">
              <w:rPr>
                <w:rFonts w:ascii="Arial" w:hAnsi="Arial" w:cs="Arial"/>
                <w:bCs/>
                <w:sz w:val="20"/>
                <w:szCs w:val="20"/>
              </w:rPr>
              <w:t xml:space="preserve"> </w:t>
            </w:r>
            <w:r w:rsidRPr="004E5AEB">
              <w:rPr>
                <w:rFonts w:ascii="Arial" w:hAnsi="Arial" w:cs="Arial"/>
                <w:bCs/>
                <w:sz w:val="20"/>
                <w:szCs w:val="20"/>
              </w:rPr>
              <w:t xml:space="preserve"> In Essex County Council</w:t>
            </w:r>
            <w:r w:rsidR="00502DAB">
              <w:rPr>
                <w:rFonts w:ascii="Arial" w:hAnsi="Arial" w:cs="Arial"/>
                <w:bCs/>
                <w:sz w:val="20"/>
                <w:szCs w:val="20"/>
              </w:rPr>
              <w:t>,</w:t>
            </w:r>
            <w:r w:rsidRPr="004E5AEB">
              <w:rPr>
                <w:rFonts w:ascii="Arial" w:hAnsi="Arial" w:cs="Arial"/>
                <w:bCs/>
                <w:sz w:val="20"/>
                <w:szCs w:val="20"/>
              </w:rPr>
              <w:t xml:space="preserve"> this is the Transport Strategy and Engagement Group</w:t>
            </w:r>
            <w:r w:rsidR="00502DAB">
              <w:rPr>
                <w:rFonts w:ascii="Arial" w:hAnsi="Arial" w:cs="Arial"/>
                <w:bCs/>
                <w:sz w:val="20"/>
                <w:szCs w:val="20"/>
              </w:rPr>
              <w:t xml:space="preserve"> (Alan Lindsay, ECC)</w:t>
            </w:r>
            <w:r w:rsidRPr="004E5AEB">
              <w:rPr>
                <w:rFonts w:ascii="Arial" w:hAnsi="Arial" w:cs="Arial"/>
                <w:bCs/>
                <w:sz w:val="20"/>
                <w:szCs w:val="20"/>
              </w:rPr>
              <w:t>.</w:t>
            </w:r>
          </w:p>
          <w:p w:rsidR="00A337C7" w:rsidRPr="004E5AEB" w:rsidRDefault="00A337C7" w:rsidP="00A337C7">
            <w:pPr>
              <w:pStyle w:val="NoSpacing"/>
              <w:rPr>
                <w:rFonts w:ascii="Arial" w:hAnsi="Arial" w:cs="Arial"/>
                <w:bCs/>
                <w:sz w:val="20"/>
                <w:szCs w:val="20"/>
              </w:rPr>
            </w:pPr>
          </w:p>
          <w:p w:rsidR="00A337C7" w:rsidRPr="004E5AEB" w:rsidRDefault="00A337C7" w:rsidP="00A337C7">
            <w:pPr>
              <w:pStyle w:val="NoSpacing"/>
              <w:rPr>
                <w:rFonts w:ascii="Arial" w:hAnsi="Arial" w:cs="Arial"/>
                <w:bCs/>
                <w:sz w:val="20"/>
                <w:szCs w:val="20"/>
              </w:rPr>
            </w:pPr>
            <w:r w:rsidRPr="004E5AEB">
              <w:rPr>
                <w:rFonts w:ascii="Arial" w:hAnsi="Arial" w:cs="Arial"/>
                <w:b/>
                <w:bCs/>
                <w:sz w:val="20"/>
                <w:szCs w:val="20"/>
              </w:rPr>
              <w:t>Senior Users</w:t>
            </w:r>
            <w:r w:rsidR="00C1781C" w:rsidRPr="004E5AEB">
              <w:rPr>
                <w:rFonts w:ascii="Arial" w:hAnsi="Arial" w:cs="Arial"/>
                <w:b/>
                <w:bCs/>
                <w:sz w:val="20"/>
                <w:szCs w:val="20"/>
              </w:rPr>
              <w:t xml:space="preserve"> </w:t>
            </w:r>
            <w:r w:rsidR="00C1781C" w:rsidRPr="004E5AEB">
              <w:rPr>
                <w:rFonts w:ascii="Arial" w:hAnsi="Arial" w:cs="Arial"/>
                <w:bCs/>
                <w:sz w:val="20"/>
                <w:szCs w:val="20"/>
              </w:rPr>
              <w:t xml:space="preserve">(David </w:t>
            </w:r>
            <w:proofErr w:type="spellStart"/>
            <w:r w:rsidR="00C1781C" w:rsidRPr="004E5AEB">
              <w:rPr>
                <w:rFonts w:ascii="Arial" w:hAnsi="Arial" w:cs="Arial"/>
                <w:bCs/>
                <w:sz w:val="20"/>
                <w:szCs w:val="20"/>
              </w:rPr>
              <w:t>Forkin</w:t>
            </w:r>
            <w:proofErr w:type="spellEnd"/>
            <w:r w:rsidR="00C1781C" w:rsidRPr="004E5AEB">
              <w:rPr>
                <w:rFonts w:ascii="Arial" w:hAnsi="Arial" w:cs="Arial"/>
                <w:bCs/>
                <w:sz w:val="20"/>
                <w:szCs w:val="20"/>
              </w:rPr>
              <w:t>, ECC)</w:t>
            </w:r>
            <w:r w:rsidRPr="004E5AEB">
              <w:rPr>
                <w:rFonts w:ascii="Arial" w:hAnsi="Arial" w:cs="Arial"/>
                <w:bCs/>
                <w:sz w:val="20"/>
                <w:szCs w:val="20"/>
              </w:rPr>
              <w:t xml:space="preserve"> – represent the group in each partner statutory authority who will oversee the future day-to-day operation of the scheme. </w:t>
            </w:r>
          </w:p>
          <w:p w:rsidR="00A337C7" w:rsidRPr="004E5AEB" w:rsidRDefault="00A337C7" w:rsidP="00A337C7">
            <w:pPr>
              <w:pStyle w:val="NoSpacing"/>
              <w:rPr>
                <w:rFonts w:ascii="Arial" w:hAnsi="Arial" w:cs="Arial"/>
                <w:bCs/>
                <w:sz w:val="20"/>
                <w:szCs w:val="20"/>
              </w:rPr>
            </w:pPr>
          </w:p>
          <w:p w:rsidR="00A337C7" w:rsidRDefault="00A337C7" w:rsidP="00A337C7">
            <w:pPr>
              <w:pStyle w:val="NoSpacing"/>
              <w:rPr>
                <w:rFonts w:ascii="Arial" w:hAnsi="Arial" w:cs="Arial"/>
                <w:bCs/>
                <w:sz w:val="20"/>
                <w:szCs w:val="20"/>
              </w:rPr>
            </w:pPr>
            <w:r w:rsidRPr="004E5AEB">
              <w:rPr>
                <w:rFonts w:ascii="Arial" w:hAnsi="Arial" w:cs="Arial"/>
                <w:b/>
                <w:bCs/>
                <w:sz w:val="20"/>
                <w:szCs w:val="20"/>
              </w:rPr>
              <w:t>Project Assurance Lead</w:t>
            </w:r>
            <w:r w:rsidRPr="004E5AEB">
              <w:rPr>
                <w:rFonts w:ascii="Arial" w:hAnsi="Arial" w:cs="Arial"/>
                <w:bCs/>
                <w:sz w:val="20"/>
                <w:szCs w:val="20"/>
              </w:rPr>
              <w:t xml:space="preserve"> </w:t>
            </w:r>
            <w:r w:rsidR="00C1781C" w:rsidRPr="004E5AEB">
              <w:rPr>
                <w:rFonts w:ascii="Arial" w:hAnsi="Arial" w:cs="Arial"/>
                <w:bCs/>
                <w:sz w:val="20"/>
                <w:szCs w:val="20"/>
              </w:rPr>
              <w:t xml:space="preserve">(Erwin </w:t>
            </w:r>
            <w:proofErr w:type="spellStart"/>
            <w:r w:rsidR="00C1781C" w:rsidRPr="004E5AEB">
              <w:rPr>
                <w:rFonts w:ascii="Arial" w:hAnsi="Arial" w:cs="Arial"/>
                <w:bCs/>
                <w:sz w:val="20"/>
                <w:szCs w:val="20"/>
              </w:rPr>
              <w:t>Deppe</w:t>
            </w:r>
            <w:proofErr w:type="spellEnd"/>
            <w:r w:rsidR="00C1781C" w:rsidRPr="004E5AEB">
              <w:rPr>
                <w:rFonts w:ascii="Arial" w:hAnsi="Arial" w:cs="Arial"/>
                <w:bCs/>
                <w:sz w:val="20"/>
                <w:szCs w:val="20"/>
              </w:rPr>
              <w:t xml:space="preserve">, </w:t>
            </w:r>
            <w:proofErr w:type="spellStart"/>
            <w:r w:rsidR="00C1781C" w:rsidRPr="004E5AEB">
              <w:rPr>
                <w:rFonts w:ascii="Arial" w:hAnsi="Arial" w:cs="Arial"/>
                <w:bCs/>
                <w:sz w:val="20"/>
                <w:szCs w:val="20"/>
              </w:rPr>
              <w:t>Ringway</w:t>
            </w:r>
            <w:proofErr w:type="spellEnd"/>
            <w:r w:rsidR="00C1781C" w:rsidRPr="004E5AEB">
              <w:rPr>
                <w:rFonts w:ascii="Arial" w:hAnsi="Arial" w:cs="Arial"/>
                <w:bCs/>
                <w:sz w:val="20"/>
                <w:szCs w:val="20"/>
              </w:rPr>
              <w:t xml:space="preserve"> Jacobs) </w:t>
            </w:r>
            <w:r w:rsidRPr="004E5AEB">
              <w:rPr>
                <w:rFonts w:ascii="Arial" w:hAnsi="Arial" w:cs="Arial"/>
                <w:bCs/>
                <w:sz w:val="20"/>
                <w:szCs w:val="20"/>
              </w:rPr>
              <w:t>– provides an independent view of how the scheme is progressing. Tasks include checking that the project remains viable in terms of costs and benefits (business assurance), the users' requirements are being met (user assurance</w:t>
            </w:r>
            <w:r w:rsidRPr="00A337C7">
              <w:rPr>
                <w:rFonts w:ascii="Arial" w:hAnsi="Arial" w:cs="Arial"/>
                <w:bCs/>
                <w:sz w:val="20"/>
                <w:szCs w:val="20"/>
              </w:rPr>
              <w:t>), and that the project is delivering a suitable solution (technical assurance).</w:t>
            </w:r>
          </w:p>
          <w:p w:rsidR="006B1286" w:rsidRDefault="006B1286" w:rsidP="00A337C7">
            <w:pPr>
              <w:pStyle w:val="NoSpacing"/>
              <w:rPr>
                <w:rFonts w:ascii="Arial" w:hAnsi="Arial" w:cs="Arial"/>
                <w:bCs/>
                <w:sz w:val="20"/>
                <w:szCs w:val="20"/>
              </w:rPr>
            </w:pPr>
          </w:p>
          <w:p w:rsidR="006B1286" w:rsidRDefault="006B1286" w:rsidP="006B1286">
            <w:pPr>
              <w:pStyle w:val="NoSpacing"/>
              <w:rPr>
                <w:rFonts w:ascii="Arial" w:hAnsi="Arial" w:cs="Arial"/>
                <w:bCs/>
                <w:sz w:val="20"/>
                <w:szCs w:val="20"/>
              </w:rPr>
            </w:pPr>
            <w:r>
              <w:rPr>
                <w:rFonts w:ascii="Arial" w:hAnsi="Arial" w:cs="Arial"/>
                <w:bCs/>
                <w:sz w:val="20"/>
                <w:szCs w:val="20"/>
              </w:rPr>
              <w:t>Resources to support this project will be prioritized to ensure efficient delivery at the earliest opportunity.</w:t>
            </w:r>
          </w:p>
          <w:p w:rsidR="006B1286" w:rsidRPr="002825E4" w:rsidRDefault="006B1286" w:rsidP="006B1286">
            <w:pPr>
              <w:pStyle w:val="NoSpacing"/>
              <w:rPr>
                <w:rFonts w:ascii="Arial" w:hAnsi="Arial" w:cs="Arial"/>
                <w:bCs/>
                <w:sz w:val="20"/>
                <w:szCs w:val="20"/>
              </w:rPr>
            </w:pPr>
          </w:p>
          <w:p w:rsidR="006B1286" w:rsidRPr="002825E4" w:rsidRDefault="006B1286" w:rsidP="006B1286">
            <w:pPr>
              <w:pStyle w:val="NoSpacing"/>
              <w:rPr>
                <w:rFonts w:ascii="Arial" w:hAnsi="Arial" w:cs="Arial"/>
                <w:bCs/>
                <w:sz w:val="20"/>
                <w:szCs w:val="20"/>
              </w:rPr>
            </w:pPr>
          </w:p>
          <w:p w:rsidR="006B1286" w:rsidRDefault="006B1286" w:rsidP="006B1286">
            <w:pPr>
              <w:pStyle w:val="NoSpacing"/>
              <w:rPr>
                <w:rFonts w:ascii="Arial" w:hAnsi="Arial" w:cs="Arial"/>
                <w:b/>
                <w:bCs/>
                <w:sz w:val="20"/>
                <w:szCs w:val="20"/>
              </w:rPr>
            </w:pPr>
            <w:r>
              <w:rPr>
                <w:rFonts w:ascii="Arial" w:hAnsi="Arial" w:cs="Arial"/>
                <w:b/>
                <w:bCs/>
                <w:sz w:val="20"/>
                <w:szCs w:val="20"/>
              </w:rPr>
              <w:t>Stakeholders</w:t>
            </w:r>
          </w:p>
          <w:p w:rsidR="006B1286" w:rsidRDefault="006B1286" w:rsidP="006B1286">
            <w:pPr>
              <w:pStyle w:val="NoSpacing"/>
              <w:rPr>
                <w:rFonts w:ascii="Arial" w:hAnsi="Arial" w:cs="Arial"/>
                <w:bCs/>
                <w:sz w:val="20"/>
                <w:szCs w:val="20"/>
              </w:rPr>
            </w:pPr>
            <w:r w:rsidRPr="00DD7FEC">
              <w:rPr>
                <w:rFonts w:ascii="Arial" w:hAnsi="Arial" w:cs="Arial"/>
                <w:bCs/>
                <w:sz w:val="20"/>
                <w:szCs w:val="20"/>
              </w:rPr>
              <w:t xml:space="preserve">There have been </w:t>
            </w:r>
            <w:r>
              <w:rPr>
                <w:rFonts w:ascii="Arial" w:hAnsi="Arial" w:cs="Arial"/>
                <w:bCs/>
                <w:sz w:val="20"/>
                <w:szCs w:val="20"/>
              </w:rPr>
              <w:t xml:space="preserve">a number of </w:t>
            </w:r>
            <w:r w:rsidRPr="00DD7FEC">
              <w:rPr>
                <w:rFonts w:ascii="Arial" w:hAnsi="Arial" w:cs="Arial"/>
                <w:bCs/>
                <w:sz w:val="20"/>
                <w:szCs w:val="20"/>
              </w:rPr>
              <w:t>stakeholder</w:t>
            </w:r>
            <w:r>
              <w:rPr>
                <w:rFonts w:ascii="Arial" w:hAnsi="Arial" w:cs="Arial"/>
                <w:bCs/>
                <w:sz w:val="20"/>
                <w:szCs w:val="20"/>
              </w:rPr>
              <w:t xml:space="preserve"> discussion</w:t>
            </w:r>
            <w:r w:rsidRPr="00DD7FEC">
              <w:rPr>
                <w:rFonts w:ascii="Arial" w:hAnsi="Arial" w:cs="Arial"/>
                <w:bCs/>
                <w:sz w:val="20"/>
                <w:szCs w:val="20"/>
              </w:rPr>
              <w:t>s</w:t>
            </w:r>
            <w:r>
              <w:rPr>
                <w:rFonts w:ascii="Arial" w:hAnsi="Arial" w:cs="Arial"/>
                <w:bCs/>
                <w:sz w:val="20"/>
                <w:szCs w:val="20"/>
              </w:rPr>
              <w:t xml:space="preserve">, with CBC </w:t>
            </w:r>
            <w:proofErr w:type="spellStart"/>
            <w:r>
              <w:rPr>
                <w:rFonts w:ascii="Arial" w:hAnsi="Arial" w:cs="Arial"/>
                <w:bCs/>
                <w:sz w:val="20"/>
                <w:szCs w:val="20"/>
              </w:rPr>
              <w:t>etc</w:t>
            </w:r>
            <w:proofErr w:type="spellEnd"/>
            <w:r>
              <w:rPr>
                <w:rFonts w:ascii="Arial" w:hAnsi="Arial" w:cs="Arial"/>
                <w:bCs/>
                <w:sz w:val="20"/>
                <w:szCs w:val="20"/>
              </w:rPr>
              <w:t>, primarily involved with Park and Ride, but also discussing the proposals contained in the scheme above.</w:t>
            </w:r>
            <w:r w:rsidRPr="00DD7FEC">
              <w:rPr>
                <w:rFonts w:ascii="Arial" w:hAnsi="Arial" w:cs="Arial"/>
                <w:bCs/>
                <w:sz w:val="20"/>
                <w:szCs w:val="20"/>
              </w:rPr>
              <w:t xml:space="preserve"> </w:t>
            </w:r>
            <w:r>
              <w:rPr>
                <w:rFonts w:ascii="Arial" w:hAnsi="Arial" w:cs="Arial"/>
                <w:bCs/>
                <w:sz w:val="20"/>
                <w:szCs w:val="20"/>
              </w:rPr>
              <w:t xml:space="preserve"> Within the last few years, ECC has worked with CBC on their ‘Better Town Centre’ Programme and this has involved a number of public consultation events which have covered the topics in this package.</w:t>
            </w:r>
          </w:p>
          <w:p w:rsidR="006B1286" w:rsidRDefault="006B1286" w:rsidP="006B1286">
            <w:pPr>
              <w:pStyle w:val="NoSpacing"/>
              <w:rPr>
                <w:rFonts w:ascii="Arial" w:hAnsi="Arial" w:cs="Arial"/>
                <w:bCs/>
                <w:sz w:val="20"/>
                <w:szCs w:val="20"/>
              </w:rPr>
            </w:pPr>
          </w:p>
          <w:p w:rsidR="006B1286" w:rsidRPr="002A22E2" w:rsidRDefault="006B1286" w:rsidP="006B1286">
            <w:pPr>
              <w:tabs>
                <w:tab w:val="left" w:pos="1985"/>
              </w:tabs>
              <w:spacing w:before="120"/>
              <w:rPr>
                <w:rFonts w:ascii="Arial" w:hAnsi="Arial" w:cs="Arial"/>
                <w:bCs/>
                <w:lang w:val="en-US"/>
              </w:rPr>
            </w:pPr>
            <w:r w:rsidRPr="002A22E2">
              <w:rPr>
                <w:rFonts w:ascii="Arial" w:hAnsi="Arial" w:cs="Arial"/>
                <w:bCs/>
                <w:lang w:val="en-US"/>
              </w:rPr>
              <w:t xml:space="preserve">Colchester Borough Council and Essex County Council </w:t>
            </w:r>
            <w:r>
              <w:rPr>
                <w:rFonts w:ascii="Arial" w:hAnsi="Arial" w:cs="Arial"/>
                <w:bCs/>
                <w:lang w:val="en-US"/>
              </w:rPr>
              <w:t>have both</w:t>
            </w:r>
            <w:r w:rsidRPr="002A22E2">
              <w:rPr>
                <w:rFonts w:ascii="Arial" w:hAnsi="Arial" w:cs="Arial"/>
                <w:bCs/>
                <w:lang w:val="en-US"/>
              </w:rPr>
              <w:t xml:space="preserve"> worked together during development of the Colchester Local Development Framework.  This collaborative working facilitated the production of the LDF Core Strategy Transportation Topic Paper, which identified the </w:t>
            </w:r>
            <w:r>
              <w:rPr>
                <w:rFonts w:ascii="Arial" w:hAnsi="Arial" w:cs="Arial"/>
                <w:bCs/>
                <w:lang w:val="en-US"/>
              </w:rPr>
              <w:t xml:space="preserve">transport </w:t>
            </w:r>
            <w:r w:rsidRPr="002A22E2">
              <w:rPr>
                <w:rFonts w:ascii="Arial" w:hAnsi="Arial" w:cs="Arial"/>
                <w:bCs/>
                <w:lang w:val="en-US"/>
              </w:rPr>
              <w:t>need</w:t>
            </w:r>
            <w:r>
              <w:rPr>
                <w:rFonts w:ascii="Arial" w:hAnsi="Arial" w:cs="Arial"/>
                <w:bCs/>
                <w:lang w:val="en-US"/>
              </w:rPr>
              <w:t>s</w:t>
            </w:r>
            <w:r w:rsidRPr="002A22E2">
              <w:rPr>
                <w:rFonts w:ascii="Arial" w:hAnsi="Arial" w:cs="Arial"/>
                <w:bCs/>
                <w:lang w:val="en-US"/>
              </w:rPr>
              <w:t xml:space="preserve"> for Colchester if growth was to be </w:t>
            </w:r>
            <w:proofErr w:type="spellStart"/>
            <w:r w:rsidRPr="002A22E2">
              <w:rPr>
                <w:rFonts w:ascii="Arial" w:hAnsi="Arial" w:cs="Arial"/>
                <w:bCs/>
                <w:lang w:val="en-US"/>
              </w:rPr>
              <w:t>realised</w:t>
            </w:r>
            <w:proofErr w:type="spellEnd"/>
            <w:r w:rsidRPr="002A22E2">
              <w:rPr>
                <w:rFonts w:ascii="Arial" w:hAnsi="Arial" w:cs="Arial"/>
                <w:bCs/>
                <w:lang w:val="en-US"/>
              </w:rPr>
              <w:t xml:space="preserve"> within the town.  The Core Strategy and Transportation Topic Paper formed part of the suite of documents that went </w:t>
            </w:r>
            <w:r w:rsidRPr="002A22E2">
              <w:rPr>
                <w:rFonts w:ascii="Arial" w:hAnsi="Arial" w:cs="Arial"/>
                <w:bCs/>
                <w:lang w:val="en-US"/>
              </w:rPr>
              <w:lastRenderedPageBreak/>
              <w:t>through the Examination in Public process, and the LDF was found to be ‘Sound’</w:t>
            </w:r>
            <w:r>
              <w:rPr>
                <w:rFonts w:ascii="Arial" w:hAnsi="Arial" w:cs="Arial"/>
                <w:bCs/>
                <w:lang w:val="en-US"/>
              </w:rPr>
              <w:t>.</w:t>
            </w:r>
          </w:p>
          <w:p w:rsidR="006B1286" w:rsidRDefault="006B1286" w:rsidP="00A337C7">
            <w:pPr>
              <w:pStyle w:val="NoSpacing"/>
              <w:rPr>
                <w:rFonts w:ascii="Arial" w:hAnsi="Arial" w:cs="Arial"/>
                <w:bCs/>
                <w:sz w:val="20"/>
                <w:szCs w:val="20"/>
              </w:rPr>
            </w:pPr>
          </w:p>
          <w:p w:rsidR="00E25A73" w:rsidRPr="002825E4" w:rsidRDefault="00E25A73" w:rsidP="00E25A73">
            <w:pPr>
              <w:pStyle w:val="NoSpacing"/>
              <w:rPr>
                <w:rFonts w:ascii="Arial" w:hAnsi="Arial" w:cs="Arial"/>
                <w:b/>
                <w:bCs/>
                <w:sz w:val="20"/>
                <w:szCs w:val="20"/>
              </w:rPr>
            </w:pPr>
            <w:r w:rsidRPr="002825E4">
              <w:rPr>
                <w:rFonts w:ascii="Arial" w:hAnsi="Arial" w:cs="Arial"/>
                <w:b/>
                <w:bCs/>
                <w:sz w:val="20"/>
                <w:szCs w:val="20"/>
              </w:rPr>
              <w:t>Risk Management:</w:t>
            </w:r>
          </w:p>
          <w:p w:rsidR="00E25A73" w:rsidRPr="002825E4" w:rsidRDefault="00E25A73" w:rsidP="00E25A73">
            <w:pPr>
              <w:pStyle w:val="NoSpacing"/>
              <w:rPr>
                <w:rFonts w:ascii="Arial" w:hAnsi="Arial" w:cs="Arial"/>
                <w:bCs/>
                <w:sz w:val="20"/>
                <w:szCs w:val="20"/>
              </w:rPr>
            </w:pPr>
            <w:r w:rsidRPr="002825E4">
              <w:rPr>
                <w:rFonts w:ascii="Arial" w:hAnsi="Arial" w:cs="Arial"/>
                <w:bCs/>
                <w:sz w:val="20"/>
                <w:szCs w:val="20"/>
              </w:rPr>
              <w:t>A proactive risk management procedure is in operation, including a quantified risk assessment approach, which ensures that risks are continuously identified, owners assigned and mitigation measures put in place. Regular reviews check the status of each risk and regulate their control and mitigation. Project procedures also require that should the likelihood or severity of risks be identified as increasing by this process, responsibility for its mitigation is escalated upwards through the project management chain to ensure that this is achieved.</w:t>
            </w:r>
          </w:p>
          <w:p w:rsidR="00E25A73" w:rsidRPr="002825E4" w:rsidRDefault="00E25A73" w:rsidP="00E25A73">
            <w:pPr>
              <w:pStyle w:val="NoSpacing"/>
              <w:rPr>
                <w:rFonts w:ascii="Arial" w:hAnsi="Arial" w:cs="Arial"/>
                <w:bCs/>
                <w:sz w:val="20"/>
                <w:szCs w:val="20"/>
              </w:rPr>
            </w:pPr>
          </w:p>
          <w:p w:rsidR="00E25A73" w:rsidRPr="002825E4" w:rsidRDefault="00E25A73" w:rsidP="00E25A73">
            <w:pPr>
              <w:pStyle w:val="NoSpacing"/>
              <w:rPr>
                <w:rFonts w:ascii="Arial" w:hAnsi="Arial" w:cs="Arial"/>
                <w:bCs/>
                <w:sz w:val="20"/>
                <w:szCs w:val="20"/>
              </w:rPr>
            </w:pPr>
            <w:r w:rsidRPr="002825E4">
              <w:rPr>
                <w:rFonts w:ascii="Arial" w:hAnsi="Arial" w:cs="Arial"/>
                <w:bCs/>
                <w:sz w:val="20"/>
                <w:szCs w:val="20"/>
              </w:rPr>
              <w:t xml:space="preserve">All risks are currently owned by the partner authorities. As the project develops it is expected that some of these risks will be transferred to contractors constructing the infrastructure. In addition, Essex County Council uses a proprietary online Risk Register to assess levels of risk and to track the progress of the risk management strategy for the scheme. The §151 Officer also has access to this system. Risks are </w:t>
            </w:r>
            <w:proofErr w:type="spellStart"/>
            <w:r w:rsidRPr="002825E4">
              <w:rPr>
                <w:rFonts w:ascii="Arial" w:hAnsi="Arial" w:cs="Arial"/>
                <w:bCs/>
                <w:sz w:val="20"/>
                <w:szCs w:val="20"/>
              </w:rPr>
              <w:t>categorised</w:t>
            </w:r>
            <w:proofErr w:type="spellEnd"/>
            <w:r w:rsidRPr="002825E4">
              <w:rPr>
                <w:rFonts w:ascii="Arial" w:hAnsi="Arial" w:cs="Arial"/>
                <w:bCs/>
                <w:sz w:val="20"/>
                <w:szCs w:val="20"/>
              </w:rPr>
              <w:t xml:space="preserve"> into five main areas, i.e.:</w:t>
            </w:r>
          </w:p>
          <w:p w:rsidR="00E25A73" w:rsidRPr="002825E4" w:rsidRDefault="00E25A73" w:rsidP="00E25A73">
            <w:pPr>
              <w:pStyle w:val="NoSpacing"/>
              <w:numPr>
                <w:ilvl w:val="0"/>
                <w:numId w:val="33"/>
              </w:numPr>
              <w:rPr>
                <w:rFonts w:ascii="Arial" w:hAnsi="Arial" w:cs="Arial"/>
                <w:bCs/>
                <w:sz w:val="20"/>
                <w:szCs w:val="20"/>
              </w:rPr>
            </w:pPr>
            <w:r w:rsidRPr="002825E4">
              <w:rPr>
                <w:rFonts w:ascii="Arial" w:hAnsi="Arial" w:cs="Arial"/>
                <w:bCs/>
                <w:sz w:val="20"/>
                <w:szCs w:val="20"/>
              </w:rPr>
              <w:t xml:space="preserve">Project and </w:t>
            </w:r>
            <w:proofErr w:type="spellStart"/>
            <w:r w:rsidRPr="002825E4">
              <w:rPr>
                <w:rFonts w:ascii="Arial" w:hAnsi="Arial" w:cs="Arial"/>
                <w:bCs/>
                <w:sz w:val="20"/>
                <w:szCs w:val="20"/>
              </w:rPr>
              <w:t>programme</w:t>
            </w:r>
            <w:proofErr w:type="spellEnd"/>
            <w:r w:rsidRPr="002825E4">
              <w:rPr>
                <w:rFonts w:ascii="Arial" w:hAnsi="Arial" w:cs="Arial"/>
                <w:bCs/>
                <w:sz w:val="20"/>
                <w:szCs w:val="20"/>
              </w:rPr>
              <w:t xml:space="preserve"> risks related to delivery;</w:t>
            </w:r>
          </w:p>
          <w:p w:rsidR="00E25A73" w:rsidRPr="002825E4" w:rsidRDefault="00E25A73" w:rsidP="00E25A73">
            <w:pPr>
              <w:pStyle w:val="NoSpacing"/>
              <w:numPr>
                <w:ilvl w:val="0"/>
                <w:numId w:val="33"/>
              </w:numPr>
              <w:rPr>
                <w:rFonts w:ascii="Arial" w:hAnsi="Arial" w:cs="Arial"/>
                <w:bCs/>
                <w:sz w:val="20"/>
                <w:szCs w:val="20"/>
              </w:rPr>
            </w:pPr>
            <w:r w:rsidRPr="002825E4">
              <w:rPr>
                <w:rFonts w:ascii="Arial" w:hAnsi="Arial" w:cs="Arial"/>
                <w:bCs/>
                <w:sz w:val="20"/>
                <w:szCs w:val="20"/>
              </w:rPr>
              <w:t>Consultation and stakeholder acceptance;</w:t>
            </w:r>
          </w:p>
          <w:p w:rsidR="00E25A73" w:rsidRPr="002825E4" w:rsidRDefault="00E25A73" w:rsidP="00E25A73">
            <w:pPr>
              <w:pStyle w:val="NoSpacing"/>
              <w:numPr>
                <w:ilvl w:val="0"/>
                <w:numId w:val="33"/>
              </w:numPr>
              <w:rPr>
                <w:rFonts w:ascii="Arial" w:hAnsi="Arial" w:cs="Arial"/>
                <w:bCs/>
                <w:sz w:val="20"/>
                <w:szCs w:val="20"/>
              </w:rPr>
            </w:pPr>
            <w:r w:rsidRPr="002825E4">
              <w:rPr>
                <w:rFonts w:ascii="Arial" w:hAnsi="Arial" w:cs="Arial"/>
                <w:bCs/>
                <w:sz w:val="20"/>
                <w:szCs w:val="20"/>
              </w:rPr>
              <w:t>Reputational risks to the project partner authorities (and ultimately the contractors and service providers);</w:t>
            </w:r>
          </w:p>
          <w:p w:rsidR="00E25A73" w:rsidRPr="002825E4" w:rsidRDefault="00E25A73" w:rsidP="00E25A73">
            <w:pPr>
              <w:pStyle w:val="NoSpacing"/>
              <w:numPr>
                <w:ilvl w:val="0"/>
                <w:numId w:val="33"/>
              </w:numPr>
              <w:rPr>
                <w:rFonts w:ascii="Arial" w:hAnsi="Arial" w:cs="Arial"/>
                <w:bCs/>
                <w:sz w:val="20"/>
                <w:szCs w:val="20"/>
              </w:rPr>
            </w:pPr>
            <w:r w:rsidRPr="002825E4">
              <w:rPr>
                <w:rFonts w:ascii="Arial" w:hAnsi="Arial" w:cs="Arial"/>
                <w:bCs/>
                <w:sz w:val="20"/>
                <w:szCs w:val="20"/>
              </w:rPr>
              <w:t>Statutory Processes; and</w:t>
            </w:r>
          </w:p>
          <w:p w:rsidR="00E25A73" w:rsidRPr="002825E4" w:rsidRDefault="00E25A73" w:rsidP="00E25A73">
            <w:pPr>
              <w:pStyle w:val="NoSpacing"/>
              <w:numPr>
                <w:ilvl w:val="0"/>
                <w:numId w:val="33"/>
              </w:numPr>
              <w:rPr>
                <w:rFonts w:ascii="Arial" w:hAnsi="Arial" w:cs="Arial"/>
                <w:bCs/>
                <w:sz w:val="20"/>
                <w:szCs w:val="20"/>
              </w:rPr>
            </w:pPr>
            <w:r w:rsidRPr="002825E4">
              <w:rPr>
                <w:rFonts w:ascii="Arial" w:hAnsi="Arial" w:cs="Arial"/>
                <w:bCs/>
                <w:sz w:val="20"/>
                <w:szCs w:val="20"/>
              </w:rPr>
              <w:t>Financial and funding risks.</w:t>
            </w:r>
          </w:p>
          <w:p w:rsidR="00E25A73" w:rsidRPr="00A337C7" w:rsidRDefault="00E25A73" w:rsidP="00A337C7">
            <w:pPr>
              <w:pStyle w:val="NoSpacing"/>
              <w:rPr>
                <w:rFonts w:ascii="Arial" w:hAnsi="Arial" w:cs="Arial"/>
                <w:bCs/>
                <w:sz w:val="20"/>
                <w:szCs w:val="20"/>
              </w:rPr>
            </w:pPr>
          </w:p>
          <w:p w:rsidR="00F10BA5" w:rsidRDefault="00F10BA5" w:rsidP="008E6531">
            <w:pPr>
              <w:pStyle w:val="ListParagraph"/>
              <w:tabs>
                <w:tab w:val="left" w:pos="1701"/>
              </w:tabs>
              <w:spacing w:before="120"/>
              <w:ind w:left="0"/>
              <w:rPr>
                <w:rFonts w:ascii="Arial" w:hAnsi="Arial" w:cs="Arial"/>
                <w:sz w:val="22"/>
                <w:szCs w:val="22"/>
                <w:u w:val="single"/>
                <w:lang w:val="en-GB"/>
              </w:rPr>
            </w:pPr>
            <w:r w:rsidRPr="006B1286">
              <w:rPr>
                <w:rFonts w:ascii="Arial" w:hAnsi="Arial" w:cs="Arial"/>
                <w:b/>
                <w:bCs/>
                <w:sz w:val="20"/>
                <w:szCs w:val="20"/>
              </w:rPr>
              <w:t xml:space="preserve">Project </w:t>
            </w:r>
            <w:r w:rsidR="008E6531" w:rsidRPr="006B1286">
              <w:rPr>
                <w:rFonts w:ascii="Arial" w:hAnsi="Arial" w:cs="Arial"/>
                <w:b/>
                <w:bCs/>
                <w:sz w:val="20"/>
                <w:szCs w:val="20"/>
              </w:rPr>
              <w:t>plan (Gantt chart)</w:t>
            </w:r>
          </w:p>
          <w:p w:rsidR="00B87C48" w:rsidRDefault="00B87C48" w:rsidP="008E6531">
            <w:pPr>
              <w:pStyle w:val="ListParagraph"/>
              <w:tabs>
                <w:tab w:val="left" w:pos="1701"/>
              </w:tabs>
              <w:spacing w:before="120"/>
              <w:ind w:left="0"/>
              <w:rPr>
                <w:rFonts w:ascii="Arial" w:hAnsi="Arial" w:cs="Arial"/>
                <w:bCs/>
                <w:sz w:val="20"/>
                <w:szCs w:val="20"/>
              </w:rPr>
            </w:pPr>
            <w:r w:rsidRPr="00B87C48">
              <w:rPr>
                <w:rFonts w:ascii="Arial" w:hAnsi="Arial" w:cs="Arial"/>
                <w:bCs/>
                <w:sz w:val="20"/>
                <w:szCs w:val="20"/>
              </w:rPr>
              <w:t>Some preparatory work had been previously undertaken</w:t>
            </w:r>
            <w:r w:rsidR="004E5AEB">
              <w:rPr>
                <w:rFonts w:ascii="Arial" w:hAnsi="Arial" w:cs="Arial"/>
                <w:bCs/>
                <w:sz w:val="20"/>
                <w:szCs w:val="20"/>
              </w:rPr>
              <w:t xml:space="preserve"> on some of these schemes</w:t>
            </w:r>
            <w:r w:rsidRPr="00B87C48">
              <w:rPr>
                <w:rFonts w:ascii="Arial" w:hAnsi="Arial" w:cs="Arial"/>
                <w:bCs/>
                <w:sz w:val="20"/>
                <w:szCs w:val="20"/>
              </w:rPr>
              <w:t xml:space="preserve"> which allows</w:t>
            </w:r>
            <w:r>
              <w:rPr>
                <w:rFonts w:ascii="Arial" w:hAnsi="Arial" w:cs="Arial"/>
                <w:bCs/>
                <w:sz w:val="20"/>
                <w:szCs w:val="20"/>
              </w:rPr>
              <w:t xml:space="preserve"> a</w:t>
            </w:r>
            <w:r w:rsidRPr="00B87C48">
              <w:rPr>
                <w:rFonts w:ascii="Arial" w:hAnsi="Arial" w:cs="Arial"/>
                <w:bCs/>
                <w:sz w:val="20"/>
                <w:szCs w:val="20"/>
              </w:rPr>
              <w:t xml:space="preserve"> fast start to th</w:t>
            </w:r>
            <w:r>
              <w:rPr>
                <w:rFonts w:ascii="Arial" w:hAnsi="Arial" w:cs="Arial"/>
                <w:bCs/>
                <w:sz w:val="20"/>
                <w:szCs w:val="20"/>
              </w:rPr>
              <w:t>is</w:t>
            </w:r>
            <w:r w:rsidRPr="00B87C48">
              <w:rPr>
                <w:rFonts w:ascii="Arial" w:hAnsi="Arial" w:cs="Arial"/>
                <w:bCs/>
                <w:sz w:val="20"/>
                <w:szCs w:val="20"/>
              </w:rPr>
              <w:t xml:space="preserve"> </w:t>
            </w:r>
            <w:proofErr w:type="spellStart"/>
            <w:r w:rsidRPr="00B87C48">
              <w:rPr>
                <w:rFonts w:ascii="Arial" w:hAnsi="Arial" w:cs="Arial"/>
                <w:bCs/>
                <w:sz w:val="20"/>
                <w:szCs w:val="20"/>
              </w:rPr>
              <w:t>programme</w:t>
            </w:r>
            <w:proofErr w:type="spellEnd"/>
            <w:r>
              <w:rPr>
                <w:rFonts w:ascii="Arial" w:hAnsi="Arial" w:cs="Arial"/>
                <w:bCs/>
                <w:sz w:val="20"/>
                <w:szCs w:val="20"/>
              </w:rPr>
              <w:t>.</w:t>
            </w:r>
          </w:p>
          <w:p w:rsidR="004E5AEB" w:rsidRPr="00D77E17" w:rsidRDefault="004E5AEB" w:rsidP="008E6531">
            <w:pPr>
              <w:pStyle w:val="ListParagraph"/>
              <w:tabs>
                <w:tab w:val="left" w:pos="1701"/>
              </w:tabs>
              <w:spacing w:before="120"/>
              <w:ind w:left="0"/>
              <w:rPr>
                <w:rFonts w:ascii="Arial" w:hAnsi="Arial" w:cs="Arial"/>
                <w:sz w:val="22"/>
                <w:szCs w:val="22"/>
                <w:u w:val="single"/>
              </w:rPr>
            </w:pPr>
          </w:p>
          <w:p w:rsidR="006C5248" w:rsidRDefault="00131AD5" w:rsidP="00834575">
            <w:pPr>
              <w:pStyle w:val="ListParagraph"/>
              <w:tabs>
                <w:tab w:val="left" w:pos="1701"/>
              </w:tabs>
              <w:spacing w:before="120"/>
              <w:ind w:left="0"/>
              <w:rPr>
                <w:rFonts w:ascii="Calibri" w:hAnsi="Calibri" w:cs="Calibri"/>
                <w:i/>
                <w:color w:val="1F497D"/>
                <w:sz w:val="22"/>
                <w:szCs w:val="22"/>
              </w:rPr>
            </w:pPr>
            <w:r>
              <w:rPr>
                <w:rFonts w:ascii="Calibri" w:hAnsi="Calibri" w:cs="Calibri"/>
                <w:i/>
                <w:noProof/>
                <w:color w:val="1F497D"/>
                <w:sz w:val="22"/>
                <w:szCs w:val="22"/>
                <w:lang w:val="en-GB" w:eastAsia="en-GB"/>
              </w:rPr>
              <w:drawing>
                <wp:inline distT="0" distB="0" distL="0" distR="0">
                  <wp:extent cx="6634480" cy="1913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4480" cy="1913890"/>
                          </a:xfrm>
                          <a:prstGeom prst="rect">
                            <a:avLst/>
                          </a:prstGeom>
                          <a:noFill/>
                          <a:ln>
                            <a:noFill/>
                          </a:ln>
                        </pic:spPr>
                      </pic:pic>
                    </a:graphicData>
                  </a:graphic>
                </wp:inline>
              </w:drawing>
            </w:r>
          </w:p>
          <w:p w:rsidR="004E5AEB" w:rsidRDefault="004E5AEB" w:rsidP="00834575">
            <w:pPr>
              <w:pStyle w:val="ListParagraph"/>
              <w:tabs>
                <w:tab w:val="left" w:pos="1701"/>
              </w:tabs>
              <w:spacing w:before="120"/>
              <w:ind w:left="0"/>
              <w:rPr>
                <w:rFonts w:ascii="Calibri" w:hAnsi="Calibri" w:cs="Calibri"/>
                <w:i/>
                <w:color w:val="1F497D"/>
                <w:sz w:val="22"/>
                <w:szCs w:val="22"/>
              </w:rPr>
            </w:pPr>
          </w:p>
          <w:p w:rsidR="006B1286" w:rsidRDefault="006B1286" w:rsidP="00834575">
            <w:pPr>
              <w:pStyle w:val="ListParagraph"/>
              <w:tabs>
                <w:tab w:val="left" w:pos="1701"/>
              </w:tabs>
              <w:spacing w:before="120"/>
              <w:ind w:left="0"/>
              <w:rPr>
                <w:rFonts w:ascii="Calibri" w:hAnsi="Calibri" w:cs="Calibri"/>
                <w:i/>
                <w:color w:val="1F497D"/>
                <w:sz w:val="22"/>
                <w:szCs w:val="22"/>
              </w:rPr>
            </w:pPr>
          </w:p>
          <w:p w:rsidR="006B1286" w:rsidRDefault="006B1286" w:rsidP="00834575">
            <w:pPr>
              <w:pStyle w:val="ListParagraph"/>
              <w:tabs>
                <w:tab w:val="left" w:pos="1701"/>
              </w:tabs>
              <w:spacing w:before="120"/>
              <w:ind w:left="0"/>
              <w:rPr>
                <w:rFonts w:ascii="Calibri" w:hAnsi="Calibri" w:cs="Calibri"/>
                <w:i/>
                <w:color w:val="1F497D"/>
                <w:sz w:val="22"/>
                <w:szCs w:val="22"/>
              </w:rPr>
            </w:pPr>
          </w:p>
          <w:p w:rsidR="006B1286" w:rsidRDefault="006B1286" w:rsidP="00834575">
            <w:pPr>
              <w:pStyle w:val="ListParagraph"/>
              <w:tabs>
                <w:tab w:val="left" w:pos="1701"/>
              </w:tabs>
              <w:spacing w:before="120"/>
              <w:ind w:left="0"/>
              <w:rPr>
                <w:rFonts w:ascii="Calibri" w:hAnsi="Calibri" w:cs="Calibri"/>
                <w:i/>
                <w:color w:val="1F497D"/>
                <w:sz w:val="22"/>
                <w:szCs w:val="22"/>
              </w:rPr>
            </w:pPr>
          </w:p>
          <w:p w:rsidR="006B1286" w:rsidRDefault="006B1286" w:rsidP="00834575">
            <w:pPr>
              <w:pStyle w:val="ListParagraph"/>
              <w:tabs>
                <w:tab w:val="left" w:pos="1701"/>
              </w:tabs>
              <w:spacing w:before="120"/>
              <w:ind w:left="0"/>
              <w:rPr>
                <w:rFonts w:ascii="Calibri" w:hAnsi="Calibri" w:cs="Calibri"/>
                <w:i/>
                <w:color w:val="1F497D"/>
                <w:sz w:val="22"/>
                <w:szCs w:val="22"/>
              </w:rPr>
            </w:pPr>
          </w:p>
          <w:p w:rsidR="006B1286" w:rsidRDefault="006B1286" w:rsidP="00834575">
            <w:pPr>
              <w:pStyle w:val="ListParagraph"/>
              <w:tabs>
                <w:tab w:val="left" w:pos="1701"/>
              </w:tabs>
              <w:spacing w:before="120"/>
              <w:ind w:left="0"/>
              <w:rPr>
                <w:rFonts w:ascii="Calibri" w:hAnsi="Calibri" w:cs="Calibri"/>
                <w:i/>
                <w:color w:val="1F497D"/>
                <w:sz w:val="22"/>
                <w:szCs w:val="22"/>
              </w:rPr>
            </w:pPr>
          </w:p>
          <w:p w:rsidR="006B1286" w:rsidRDefault="006B1286" w:rsidP="00834575">
            <w:pPr>
              <w:pStyle w:val="ListParagraph"/>
              <w:tabs>
                <w:tab w:val="left" w:pos="1701"/>
              </w:tabs>
              <w:spacing w:before="120"/>
              <w:ind w:left="0"/>
              <w:rPr>
                <w:rFonts w:ascii="Calibri" w:hAnsi="Calibri" w:cs="Calibri"/>
                <w:i/>
                <w:color w:val="1F497D"/>
                <w:sz w:val="22"/>
                <w:szCs w:val="22"/>
              </w:rPr>
            </w:pPr>
          </w:p>
          <w:p w:rsidR="00834575" w:rsidRDefault="00215601" w:rsidP="00834575">
            <w:pPr>
              <w:pStyle w:val="ListParagraph"/>
              <w:tabs>
                <w:tab w:val="left" w:pos="1985"/>
              </w:tabs>
              <w:spacing w:before="120"/>
              <w:ind w:left="0"/>
              <w:rPr>
                <w:rFonts w:ascii="Arial" w:hAnsi="Arial" w:cs="Arial"/>
                <w:b/>
                <w:sz w:val="20"/>
                <w:szCs w:val="20"/>
                <w:lang w:val="en-GB"/>
              </w:rPr>
            </w:pPr>
            <w:r>
              <w:rPr>
                <w:rFonts w:ascii="Arial" w:hAnsi="Arial" w:cs="Arial"/>
                <w:b/>
                <w:sz w:val="20"/>
                <w:szCs w:val="20"/>
                <w:lang w:val="en-GB"/>
              </w:rPr>
              <w:t>B</w:t>
            </w:r>
            <w:r w:rsidR="00834575" w:rsidRPr="00775DB7">
              <w:rPr>
                <w:rFonts w:ascii="Arial" w:hAnsi="Arial" w:cs="Arial"/>
                <w:b/>
                <w:sz w:val="20"/>
                <w:szCs w:val="20"/>
                <w:lang w:val="en-GB"/>
              </w:rPr>
              <w:t xml:space="preserve">enefits Realisation Plan </w:t>
            </w:r>
            <w:r w:rsidR="00775DB7" w:rsidRPr="00775DB7">
              <w:rPr>
                <w:rFonts w:ascii="Arial" w:hAnsi="Arial" w:cs="Arial"/>
                <w:b/>
                <w:sz w:val="20"/>
                <w:szCs w:val="20"/>
                <w:lang w:val="en-GB"/>
              </w:rPr>
              <w:t>Summary</w:t>
            </w:r>
          </w:p>
          <w:p w:rsidR="004E5AEB" w:rsidRPr="00775DB7" w:rsidRDefault="004E5AEB" w:rsidP="00834575">
            <w:pPr>
              <w:pStyle w:val="ListParagraph"/>
              <w:tabs>
                <w:tab w:val="left" w:pos="1985"/>
              </w:tabs>
              <w:spacing w:before="120"/>
              <w:ind w:left="0"/>
              <w:rPr>
                <w:rFonts w:ascii="Arial" w:hAnsi="Arial" w:cs="Arial"/>
                <w:b/>
                <w:sz w:val="20"/>
                <w:szCs w:val="20"/>
                <w:lang w:val="en-GB"/>
              </w:rPr>
            </w:pPr>
          </w:p>
          <w:tbl>
            <w:tblPr>
              <w:tblW w:w="95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1823"/>
              <w:gridCol w:w="994"/>
              <w:gridCol w:w="663"/>
              <w:gridCol w:w="994"/>
              <w:gridCol w:w="994"/>
              <w:gridCol w:w="1945"/>
              <w:gridCol w:w="1748"/>
            </w:tblGrid>
            <w:tr w:rsidR="00775DB7" w:rsidRPr="006C5632" w:rsidTr="002D1D04">
              <w:trPr>
                <w:trHeight w:val="245"/>
              </w:trPr>
              <w:tc>
                <w:tcPr>
                  <w:tcW w:w="436" w:type="dxa"/>
                </w:tcPr>
                <w:p w:rsidR="00775DB7" w:rsidRPr="006C5632" w:rsidRDefault="00775DB7" w:rsidP="00775DB7">
                  <w:pPr>
                    <w:rPr>
                      <w:rFonts w:cs="Arial"/>
                      <w:b/>
                      <w:sz w:val="12"/>
                      <w:szCs w:val="12"/>
                    </w:rPr>
                  </w:pPr>
                </w:p>
              </w:tc>
              <w:tc>
                <w:tcPr>
                  <w:tcW w:w="1823" w:type="dxa"/>
                </w:tcPr>
                <w:p w:rsidR="00775DB7" w:rsidRPr="006C5632" w:rsidRDefault="00775DB7" w:rsidP="00775DB7">
                  <w:pPr>
                    <w:jc w:val="center"/>
                    <w:rPr>
                      <w:rFonts w:cs="Arial"/>
                      <w:b/>
                      <w:sz w:val="12"/>
                      <w:szCs w:val="12"/>
                    </w:rPr>
                  </w:pPr>
                  <w:r w:rsidRPr="006C5632">
                    <w:rPr>
                      <w:rFonts w:cs="Arial"/>
                      <w:b/>
                      <w:sz w:val="12"/>
                      <w:szCs w:val="12"/>
                    </w:rPr>
                    <w:t>Benefits</w:t>
                  </w:r>
                </w:p>
              </w:tc>
              <w:tc>
                <w:tcPr>
                  <w:tcW w:w="994" w:type="dxa"/>
                </w:tcPr>
                <w:p w:rsidR="00775DB7" w:rsidRPr="006C5632" w:rsidRDefault="00775DB7" w:rsidP="00775DB7">
                  <w:pPr>
                    <w:jc w:val="center"/>
                    <w:rPr>
                      <w:rFonts w:cs="Arial"/>
                      <w:b/>
                      <w:sz w:val="12"/>
                      <w:szCs w:val="12"/>
                    </w:rPr>
                  </w:pPr>
                  <w:r w:rsidRPr="006C5632">
                    <w:rPr>
                      <w:rFonts w:cs="Arial"/>
                      <w:b/>
                      <w:sz w:val="12"/>
                      <w:szCs w:val="12"/>
                    </w:rPr>
                    <w:t>Performance Indicator</w:t>
                  </w:r>
                </w:p>
              </w:tc>
              <w:tc>
                <w:tcPr>
                  <w:tcW w:w="663" w:type="dxa"/>
                </w:tcPr>
                <w:p w:rsidR="00775DB7" w:rsidRPr="006C5632" w:rsidRDefault="00775DB7" w:rsidP="00775DB7">
                  <w:pPr>
                    <w:jc w:val="center"/>
                    <w:rPr>
                      <w:rFonts w:cs="Arial"/>
                      <w:b/>
                      <w:sz w:val="12"/>
                      <w:szCs w:val="12"/>
                    </w:rPr>
                  </w:pPr>
                  <w:r w:rsidRPr="006C5632">
                    <w:rPr>
                      <w:rFonts w:cs="Arial"/>
                      <w:b/>
                      <w:sz w:val="12"/>
                      <w:szCs w:val="12"/>
                    </w:rPr>
                    <w:t>Type*</w:t>
                  </w:r>
                </w:p>
              </w:tc>
              <w:tc>
                <w:tcPr>
                  <w:tcW w:w="994" w:type="dxa"/>
                </w:tcPr>
                <w:p w:rsidR="00775DB7" w:rsidRPr="006C5632" w:rsidRDefault="00775DB7" w:rsidP="00775DB7">
                  <w:pPr>
                    <w:jc w:val="center"/>
                    <w:rPr>
                      <w:rFonts w:cs="Arial"/>
                      <w:b/>
                      <w:sz w:val="12"/>
                      <w:szCs w:val="12"/>
                    </w:rPr>
                  </w:pPr>
                  <w:r w:rsidRPr="006C5632">
                    <w:rPr>
                      <w:rFonts w:cs="Arial"/>
                      <w:b/>
                      <w:sz w:val="12"/>
                      <w:szCs w:val="12"/>
                    </w:rPr>
                    <w:t>When Delivered</w:t>
                  </w:r>
                </w:p>
              </w:tc>
              <w:tc>
                <w:tcPr>
                  <w:tcW w:w="994" w:type="dxa"/>
                </w:tcPr>
                <w:p w:rsidR="00775DB7" w:rsidRPr="006C5632" w:rsidRDefault="00775DB7" w:rsidP="00775DB7">
                  <w:pPr>
                    <w:jc w:val="center"/>
                    <w:rPr>
                      <w:rFonts w:cs="Arial"/>
                      <w:b/>
                      <w:sz w:val="12"/>
                      <w:szCs w:val="12"/>
                    </w:rPr>
                  </w:pPr>
                  <w:r w:rsidRPr="006C5632">
                    <w:rPr>
                      <w:rFonts w:cs="Arial"/>
                      <w:b/>
                      <w:sz w:val="12"/>
                      <w:szCs w:val="12"/>
                    </w:rPr>
                    <w:t>Responsibility for Delivery</w:t>
                  </w:r>
                </w:p>
              </w:tc>
              <w:tc>
                <w:tcPr>
                  <w:tcW w:w="1945" w:type="dxa"/>
                </w:tcPr>
                <w:p w:rsidR="00775DB7" w:rsidRPr="006C5632" w:rsidRDefault="00775DB7" w:rsidP="00775DB7">
                  <w:pPr>
                    <w:jc w:val="center"/>
                    <w:rPr>
                      <w:rFonts w:cs="Arial"/>
                      <w:b/>
                      <w:sz w:val="12"/>
                      <w:szCs w:val="12"/>
                    </w:rPr>
                  </w:pPr>
                  <w:r w:rsidRPr="006C5632">
                    <w:rPr>
                      <w:rFonts w:cs="Arial"/>
                      <w:b/>
                      <w:sz w:val="12"/>
                      <w:szCs w:val="12"/>
                    </w:rPr>
                    <w:t>How Measured</w:t>
                  </w:r>
                </w:p>
              </w:tc>
              <w:tc>
                <w:tcPr>
                  <w:tcW w:w="1748" w:type="dxa"/>
                </w:tcPr>
                <w:p w:rsidR="00775DB7" w:rsidRPr="006C5632" w:rsidRDefault="00775DB7" w:rsidP="00775DB7">
                  <w:pPr>
                    <w:jc w:val="center"/>
                    <w:rPr>
                      <w:rFonts w:cs="Arial"/>
                      <w:b/>
                      <w:sz w:val="12"/>
                      <w:szCs w:val="12"/>
                    </w:rPr>
                  </w:pPr>
                  <w:r w:rsidRPr="006C5632">
                    <w:rPr>
                      <w:rFonts w:cs="Arial"/>
                      <w:b/>
                      <w:sz w:val="12"/>
                      <w:szCs w:val="12"/>
                    </w:rPr>
                    <w:t>Success Management</w:t>
                  </w:r>
                </w:p>
              </w:tc>
            </w:tr>
            <w:tr w:rsidR="00775DB7" w:rsidRPr="006C5632" w:rsidTr="002D1D04">
              <w:trPr>
                <w:trHeight w:val="811"/>
              </w:trPr>
              <w:tc>
                <w:tcPr>
                  <w:tcW w:w="436" w:type="dxa"/>
                </w:tcPr>
                <w:p w:rsidR="00775DB7" w:rsidRPr="006C5632" w:rsidRDefault="00775DB7" w:rsidP="00775DB7">
                  <w:pPr>
                    <w:rPr>
                      <w:rFonts w:cs="Arial"/>
                      <w:sz w:val="12"/>
                      <w:szCs w:val="12"/>
                    </w:rPr>
                  </w:pPr>
                  <w:r w:rsidRPr="006C5632">
                    <w:rPr>
                      <w:rFonts w:cs="Arial"/>
                      <w:sz w:val="12"/>
                      <w:szCs w:val="12"/>
                    </w:rPr>
                    <w:t>1.</w:t>
                  </w:r>
                </w:p>
              </w:tc>
              <w:tc>
                <w:tcPr>
                  <w:tcW w:w="1823" w:type="dxa"/>
                </w:tcPr>
                <w:p w:rsidR="00775DB7" w:rsidRPr="006C5632" w:rsidRDefault="00775DB7" w:rsidP="00775DB7">
                  <w:pPr>
                    <w:rPr>
                      <w:rFonts w:cs="Arial"/>
                      <w:sz w:val="12"/>
                      <w:szCs w:val="12"/>
                    </w:rPr>
                  </w:pPr>
                  <w:r w:rsidRPr="006C5632">
                    <w:rPr>
                      <w:rFonts w:cs="Arial"/>
                      <w:b/>
                      <w:sz w:val="12"/>
                      <w:szCs w:val="12"/>
                    </w:rPr>
                    <w:t>Economy</w:t>
                  </w:r>
                  <w:r>
                    <w:rPr>
                      <w:rFonts w:cs="Arial"/>
                      <w:b/>
                      <w:sz w:val="12"/>
                      <w:szCs w:val="12"/>
                    </w:rPr>
                    <w:t xml:space="preserve">: </w:t>
                  </w:r>
                  <w:r w:rsidRPr="006C5632">
                    <w:rPr>
                      <w:rFonts w:cs="Arial"/>
                      <w:sz w:val="12"/>
                      <w:szCs w:val="12"/>
                    </w:rPr>
                    <w:t xml:space="preserve"> Improve the economic efficiency and reliability of the local road network by reducing congestion</w:t>
                  </w:r>
                  <w:r>
                    <w:rPr>
                      <w:rFonts w:cs="Arial"/>
                      <w:sz w:val="12"/>
                      <w:szCs w:val="12"/>
                    </w:rPr>
                    <w:t xml:space="preserve"> on the main arterial roads</w:t>
                  </w:r>
                  <w:r w:rsidRPr="006C5632">
                    <w:rPr>
                      <w:rFonts w:cs="Arial"/>
                      <w:sz w:val="12"/>
                      <w:szCs w:val="12"/>
                    </w:rPr>
                    <w:t xml:space="preserve">. </w:t>
                  </w:r>
                </w:p>
                <w:p w:rsidR="00775DB7" w:rsidRPr="006C5632" w:rsidRDefault="00775DB7" w:rsidP="00775DB7">
                  <w:pPr>
                    <w:rPr>
                      <w:rFonts w:cs="Arial"/>
                      <w:sz w:val="12"/>
                      <w:szCs w:val="12"/>
                    </w:rPr>
                  </w:pP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 xml:space="preserve">DFB </w:t>
                  </w:r>
                </w:p>
              </w:tc>
              <w:tc>
                <w:tcPr>
                  <w:tcW w:w="994" w:type="dxa"/>
                </w:tcPr>
                <w:p w:rsidR="00775DB7" w:rsidRPr="006C5632" w:rsidRDefault="00775DB7" w:rsidP="00775DB7">
                  <w:pPr>
                    <w:rPr>
                      <w:rFonts w:cs="Arial"/>
                      <w:sz w:val="12"/>
                      <w:szCs w:val="12"/>
                    </w:rPr>
                  </w:pPr>
                  <w:r w:rsidRPr="006C5632">
                    <w:rPr>
                      <w:rFonts w:cs="Arial"/>
                      <w:sz w:val="12"/>
                      <w:szCs w:val="12"/>
                    </w:rPr>
                    <w:t xml:space="preserve">Completion of full scheme  </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Pr>
                      <w:rFonts w:cs="Arial"/>
                      <w:sz w:val="12"/>
                      <w:szCs w:val="12"/>
                    </w:rPr>
                    <w:t>Measure p</w:t>
                  </w:r>
                  <w:r w:rsidRPr="006C5632">
                    <w:rPr>
                      <w:rFonts w:cs="Arial"/>
                      <w:sz w:val="12"/>
                      <w:szCs w:val="12"/>
                    </w:rPr>
                    <w:t xml:space="preserve">re-scheme peak period traffic flows, journey times baseline figures compared to post-opening.  </w:t>
                  </w:r>
                </w:p>
                <w:p w:rsidR="00775DB7" w:rsidRDefault="00775DB7" w:rsidP="00775DB7">
                  <w:pPr>
                    <w:rPr>
                      <w:rFonts w:cs="Arial"/>
                      <w:sz w:val="12"/>
                      <w:szCs w:val="12"/>
                    </w:rPr>
                  </w:pPr>
                  <w:r>
                    <w:rPr>
                      <w:rFonts w:cs="Arial"/>
                      <w:sz w:val="12"/>
                      <w:szCs w:val="12"/>
                    </w:rPr>
                    <w:t>A</w:t>
                  </w:r>
                  <w:r w:rsidRPr="006C5632">
                    <w:rPr>
                      <w:rFonts w:cs="Arial"/>
                      <w:sz w:val="12"/>
                      <w:szCs w:val="12"/>
                    </w:rPr>
                    <w:t xml:space="preserve">fter surveys within </w:t>
                  </w:r>
                  <w:r>
                    <w:rPr>
                      <w:rFonts w:cs="Arial"/>
                      <w:sz w:val="12"/>
                      <w:szCs w:val="12"/>
                    </w:rPr>
                    <w:t>3</w:t>
                  </w:r>
                  <w:r w:rsidRPr="006C5632">
                    <w:rPr>
                      <w:rFonts w:cs="Arial"/>
                      <w:sz w:val="12"/>
                      <w:szCs w:val="12"/>
                    </w:rPr>
                    <w:t xml:space="preserve"> month</w:t>
                  </w:r>
                  <w:r>
                    <w:rPr>
                      <w:rFonts w:cs="Arial"/>
                      <w:sz w:val="12"/>
                      <w:szCs w:val="12"/>
                    </w:rPr>
                    <w:t>s</w:t>
                  </w:r>
                  <w:r w:rsidRPr="006C5632">
                    <w:rPr>
                      <w:rFonts w:cs="Arial"/>
                      <w:sz w:val="12"/>
                      <w:szCs w:val="12"/>
                    </w:rPr>
                    <w:t xml:space="preserve"> and then 1 year after scheme opening.</w:t>
                  </w:r>
                </w:p>
                <w:p w:rsidR="00775DB7" w:rsidRDefault="00775DB7" w:rsidP="00775DB7">
                  <w:pPr>
                    <w:rPr>
                      <w:rFonts w:cs="Arial"/>
                      <w:sz w:val="12"/>
                      <w:szCs w:val="12"/>
                    </w:rPr>
                  </w:pPr>
                  <w:r>
                    <w:rPr>
                      <w:rFonts w:cs="Arial"/>
                      <w:sz w:val="12"/>
                      <w:szCs w:val="12"/>
                    </w:rPr>
                    <w:t>Surveys on existing &amp; new network.</w:t>
                  </w:r>
                </w:p>
                <w:p w:rsidR="00775DB7" w:rsidRPr="006C5632" w:rsidRDefault="00775DB7" w:rsidP="00775DB7">
                  <w:pPr>
                    <w:rPr>
                      <w:rFonts w:cs="Arial"/>
                      <w:sz w:val="12"/>
                      <w:szCs w:val="12"/>
                    </w:rPr>
                  </w:pP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425"/>
              </w:trPr>
              <w:tc>
                <w:tcPr>
                  <w:tcW w:w="436" w:type="dxa"/>
                </w:tcPr>
                <w:p w:rsidR="00775DB7" w:rsidRPr="006C5632" w:rsidRDefault="00775DB7" w:rsidP="00775DB7">
                  <w:pPr>
                    <w:rPr>
                      <w:rFonts w:cs="Arial"/>
                      <w:sz w:val="12"/>
                      <w:szCs w:val="12"/>
                    </w:rPr>
                  </w:pPr>
                  <w:r w:rsidRPr="006C5632">
                    <w:rPr>
                      <w:rFonts w:cs="Arial"/>
                      <w:sz w:val="12"/>
                      <w:szCs w:val="12"/>
                    </w:rPr>
                    <w:t>2.</w:t>
                  </w:r>
                </w:p>
              </w:tc>
              <w:tc>
                <w:tcPr>
                  <w:tcW w:w="1823" w:type="dxa"/>
                </w:tcPr>
                <w:p w:rsidR="00775DB7" w:rsidRDefault="00775DB7" w:rsidP="00775DB7">
                  <w:pPr>
                    <w:rPr>
                      <w:rFonts w:cs="Arial"/>
                      <w:sz w:val="12"/>
                      <w:szCs w:val="12"/>
                    </w:rPr>
                  </w:pPr>
                  <w:r w:rsidRPr="006C5632">
                    <w:rPr>
                      <w:rFonts w:cs="Arial"/>
                      <w:b/>
                      <w:sz w:val="12"/>
                      <w:szCs w:val="12"/>
                    </w:rPr>
                    <w:t>Economy</w:t>
                  </w:r>
                  <w:r>
                    <w:rPr>
                      <w:rFonts w:cs="Arial"/>
                      <w:b/>
                      <w:sz w:val="12"/>
                      <w:szCs w:val="12"/>
                    </w:rPr>
                    <w:t>:</w:t>
                  </w:r>
                  <w:r w:rsidRPr="006C5632">
                    <w:rPr>
                      <w:rFonts w:cs="Arial"/>
                      <w:b/>
                      <w:sz w:val="12"/>
                      <w:szCs w:val="12"/>
                    </w:rPr>
                    <w:t xml:space="preserve"> </w:t>
                  </w:r>
                  <w:r>
                    <w:rPr>
                      <w:rFonts w:cs="Arial"/>
                      <w:b/>
                      <w:sz w:val="12"/>
                      <w:szCs w:val="12"/>
                    </w:rPr>
                    <w:t xml:space="preserve"> </w:t>
                  </w:r>
                  <w:r>
                    <w:rPr>
                      <w:rFonts w:cs="Arial"/>
                      <w:sz w:val="12"/>
                      <w:szCs w:val="12"/>
                    </w:rPr>
                    <w:t xml:space="preserve">Encourage more people to use sustainable travel with improved pedestrian access and upgraded cycleway connections. </w:t>
                  </w:r>
                </w:p>
                <w:p w:rsidR="00775DB7" w:rsidRPr="006C5632" w:rsidRDefault="00775DB7" w:rsidP="00775DB7">
                  <w:pPr>
                    <w:rPr>
                      <w:rFonts w:cs="Arial"/>
                      <w:sz w:val="12"/>
                      <w:szCs w:val="12"/>
                    </w:rPr>
                  </w:pP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 xml:space="preserve">DFB </w:t>
                  </w:r>
                </w:p>
              </w:tc>
              <w:tc>
                <w:tcPr>
                  <w:tcW w:w="994" w:type="dxa"/>
                </w:tcPr>
                <w:p w:rsidR="00775DB7" w:rsidRPr="006C5632" w:rsidRDefault="00775DB7" w:rsidP="00775DB7">
                  <w:pPr>
                    <w:rPr>
                      <w:rFonts w:cs="Arial"/>
                      <w:sz w:val="12"/>
                      <w:szCs w:val="12"/>
                    </w:rPr>
                  </w:pPr>
                  <w:r w:rsidRPr="006C5632">
                    <w:rPr>
                      <w:rFonts w:cs="Arial"/>
                      <w:sz w:val="12"/>
                      <w:szCs w:val="12"/>
                    </w:rPr>
                    <w:t>Completion of full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Pr>
                      <w:rFonts w:cs="Arial"/>
                      <w:sz w:val="12"/>
                      <w:szCs w:val="12"/>
                    </w:rPr>
                    <w:t>Measure p</w:t>
                  </w:r>
                  <w:r w:rsidRPr="006C5632">
                    <w:rPr>
                      <w:rFonts w:cs="Arial"/>
                      <w:sz w:val="12"/>
                      <w:szCs w:val="12"/>
                    </w:rPr>
                    <w:t>re-scheme peak per</w:t>
                  </w:r>
                  <w:r>
                    <w:rPr>
                      <w:rFonts w:cs="Arial"/>
                      <w:sz w:val="12"/>
                      <w:szCs w:val="12"/>
                    </w:rPr>
                    <w:t>iod traffic flows, journey time</w:t>
                  </w:r>
                  <w:r w:rsidRPr="006C5632">
                    <w:rPr>
                      <w:rFonts w:cs="Arial"/>
                      <w:sz w:val="12"/>
                      <w:szCs w:val="12"/>
                    </w:rPr>
                    <w:t xml:space="preserve"> baseline figures compared to post-opening</w:t>
                  </w:r>
                  <w:r>
                    <w:rPr>
                      <w:rFonts w:cs="Arial"/>
                      <w:sz w:val="12"/>
                      <w:szCs w:val="12"/>
                    </w:rPr>
                    <w:t xml:space="preserve"> – 3 months and 1 year after</w:t>
                  </w:r>
                  <w:r w:rsidRPr="006C5632">
                    <w:rPr>
                      <w:rFonts w:cs="Arial"/>
                      <w:sz w:val="12"/>
                      <w:szCs w:val="12"/>
                    </w:rPr>
                    <w:t xml:space="preserve">.  </w:t>
                  </w:r>
                </w:p>
                <w:p w:rsidR="00775DB7" w:rsidRPr="006C5632" w:rsidRDefault="00775DB7" w:rsidP="00775DB7">
                  <w:pPr>
                    <w:rPr>
                      <w:rFonts w:cs="Arial"/>
                      <w:sz w:val="12"/>
                      <w:szCs w:val="12"/>
                    </w:rPr>
                  </w:pP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628"/>
              </w:trPr>
              <w:tc>
                <w:tcPr>
                  <w:tcW w:w="436" w:type="dxa"/>
                </w:tcPr>
                <w:p w:rsidR="00775DB7" w:rsidRPr="006C5632" w:rsidRDefault="00775DB7" w:rsidP="00775DB7">
                  <w:pPr>
                    <w:rPr>
                      <w:rFonts w:cs="Arial"/>
                      <w:sz w:val="12"/>
                      <w:szCs w:val="12"/>
                    </w:rPr>
                  </w:pPr>
                  <w:r>
                    <w:rPr>
                      <w:rFonts w:cs="Arial"/>
                      <w:sz w:val="12"/>
                      <w:szCs w:val="12"/>
                    </w:rPr>
                    <w:t>3</w:t>
                  </w:r>
                  <w:r w:rsidRPr="006C5632">
                    <w:rPr>
                      <w:rFonts w:cs="Arial"/>
                      <w:sz w:val="12"/>
                      <w:szCs w:val="12"/>
                    </w:rPr>
                    <w:t>.</w:t>
                  </w:r>
                </w:p>
              </w:tc>
              <w:tc>
                <w:tcPr>
                  <w:tcW w:w="1823" w:type="dxa"/>
                </w:tcPr>
                <w:p w:rsidR="00775DB7" w:rsidRPr="006C5632" w:rsidRDefault="00775DB7" w:rsidP="00775DB7">
                  <w:pPr>
                    <w:rPr>
                      <w:rFonts w:cs="Arial"/>
                      <w:sz w:val="12"/>
                      <w:szCs w:val="12"/>
                    </w:rPr>
                  </w:pPr>
                  <w:r>
                    <w:rPr>
                      <w:rFonts w:cs="Arial"/>
                      <w:b/>
                      <w:sz w:val="12"/>
                      <w:szCs w:val="12"/>
                    </w:rPr>
                    <w:t xml:space="preserve">Sustainability: </w:t>
                  </w:r>
                  <w:r w:rsidRPr="006C5632">
                    <w:rPr>
                      <w:rFonts w:cs="Arial"/>
                      <w:b/>
                      <w:sz w:val="12"/>
                      <w:szCs w:val="12"/>
                    </w:rPr>
                    <w:t xml:space="preserve"> </w:t>
                  </w:r>
                  <w:r w:rsidRPr="006C5632">
                    <w:rPr>
                      <w:rFonts w:cs="Arial"/>
                      <w:sz w:val="12"/>
                      <w:szCs w:val="12"/>
                    </w:rPr>
                    <w:t xml:space="preserve">Improve </w:t>
                  </w:r>
                  <w:r>
                    <w:rPr>
                      <w:rFonts w:cs="Arial"/>
                      <w:sz w:val="12"/>
                      <w:szCs w:val="12"/>
                    </w:rPr>
                    <w:t>sustainability by providing improved cycleway and pedestrian connections</w:t>
                  </w:r>
                  <w:r w:rsidRPr="006C5632">
                    <w:rPr>
                      <w:rFonts w:cs="Arial"/>
                      <w:sz w:val="12"/>
                      <w:szCs w:val="12"/>
                    </w:rPr>
                    <w:t>.</w:t>
                  </w: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 xml:space="preserve">DFB </w:t>
                  </w:r>
                </w:p>
              </w:tc>
              <w:tc>
                <w:tcPr>
                  <w:tcW w:w="994" w:type="dxa"/>
                </w:tcPr>
                <w:p w:rsidR="00775DB7" w:rsidRPr="006C5632" w:rsidRDefault="00775DB7" w:rsidP="00775DB7">
                  <w:pPr>
                    <w:rPr>
                      <w:rFonts w:cs="Arial"/>
                      <w:sz w:val="12"/>
                      <w:szCs w:val="12"/>
                    </w:rPr>
                  </w:pPr>
                  <w:r w:rsidRPr="006C5632">
                    <w:rPr>
                      <w:rFonts w:cs="Arial"/>
                      <w:sz w:val="12"/>
                      <w:szCs w:val="12"/>
                    </w:rPr>
                    <w:t>Completion of full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Pr>
                      <w:rFonts w:cs="Arial"/>
                      <w:sz w:val="12"/>
                      <w:szCs w:val="12"/>
                    </w:rPr>
                    <w:t>Measure cycleway usage pre- and post- scheme – 3 months and 1 year after.  Conduct cycle surveys to measure levels of satisfaction – 3 months after.  Similarly, conduct pedestrian surveys – 3 months after.</w:t>
                  </w: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614"/>
              </w:trPr>
              <w:tc>
                <w:tcPr>
                  <w:tcW w:w="436" w:type="dxa"/>
                </w:tcPr>
                <w:p w:rsidR="00775DB7" w:rsidRPr="006C5632" w:rsidRDefault="00775DB7" w:rsidP="00775DB7">
                  <w:pPr>
                    <w:rPr>
                      <w:rFonts w:cs="Arial"/>
                      <w:sz w:val="12"/>
                      <w:szCs w:val="12"/>
                    </w:rPr>
                  </w:pPr>
                  <w:r>
                    <w:rPr>
                      <w:rFonts w:cs="Arial"/>
                      <w:sz w:val="12"/>
                      <w:szCs w:val="12"/>
                    </w:rPr>
                    <w:lastRenderedPageBreak/>
                    <w:t>4</w:t>
                  </w:r>
                  <w:r w:rsidRPr="006C5632">
                    <w:rPr>
                      <w:rFonts w:cs="Arial"/>
                      <w:sz w:val="12"/>
                      <w:szCs w:val="12"/>
                    </w:rPr>
                    <w:t>.</w:t>
                  </w:r>
                </w:p>
              </w:tc>
              <w:tc>
                <w:tcPr>
                  <w:tcW w:w="1823" w:type="dxa"/>
                </w:tcPr>
                <w:p w:rsidR="00775DB7" w:rsidRPr="006C5632" w:rsidRDefault="00775DB7" w:rsidP="00775DB7">
                  <w:pPr>
                    <w:rPr>
                      <w:rFonts w:cs="Arial"/>
                      <w:sz w:val="12"/>
                      <w:szCs w:val="12"/>
                    </w:rPr>
                  </w:pPr>
                  <w:r w:rsidRPr="006C5632">
                    <w:rPr>
                      <w:rFonts w:cs="Arial"/>
                      <w:b/>
                      <w:sz w:val="12"/>
                      <w:szCs w:val="12"/>
                    </w:rPr>
                    <w:t>Economy</w:t>
                  </w:r>
                  <w:r>
                    <w:rPr>
                      <w:rFonts w:cs="Arial"/>
                      <w:b/>
                      <w:sz w:val="12"/>
                      <w:szCs w:val="12"/>
                    </w:rPr>
                    <w:t xml:space="preserve">: </w:t>
                  </w:r>
                  <w:r w:rsidRPr="006C5632">
                    <w:rPr>
                      <w:rFonts w:cs="Arial"/>
                      <w:b/>
                      <w:sz w:val="12"/>
                      <w:szCs w:val="12"/>
                    </w:rPr>
                    <w:t xml:space="preserve"> </w:t>
                  </w:r>
                  <w:r w:rsidRPr="00CE2F67">
                    <w:rPr>
                      <w:rFonts w:cs="Arial"/>
                      <w:sz w:val="12"/>
                      <w:szCs w:val="12"/>
                    </w:rPr>
                    <w:t xml:space="preserve">Provide </w:t>
                  </w:r>
                  <w:r>
                    <w:rPr>
                      <w:rFonts w:cs="Arial"/>
                      <w:sz w:val="12"/>
                      <w:szCs w:val="12"/>
                    </w:rPr>
                    <w:t>i</w:t>
                  </w:r>
                  <w:r w:rsidRPr="006C5632">
                    <w:rPr>
                      <w:rFonts w:cs="Arial"/>
                      <w:sz w:val="12"/>
                      <w:szCs w:val="12"/>
                    </w:rPr>
                    <w:t>mprove</w:t>
                  </w:r>
                  <w:r>
                    <w:rPr>
                      <w:rFonts w:cs="Arial"/>
                      <w:sz w:val="12"/>
                      <w:szCs w:val="12"/>
                    </w:rPr>
                    <w:t>d</w:t>
                  </w:r>
                  <w:r w:rsidRPr="006C5632">
                    <w:rPr>
                      <w:rFonts w:cs="Arial"/>
                      <w:sz w:val="12"/>
                      <w:szCs w:val="12"/>
                    </w:rPr>
                    <w:t xml:space="preserve"> </w:t>
                  </w:r>
                  <w:r>
                    <w:rPr>
                      <w:rFonts w:cs="Arial"/>
                      <w:sz w:val="12"/>
                      <w:szCs w:val="12"/>
                    </w:rPr>
                    <w:t xml:space="preserve">and cost effective </w:t>
                  </w:r>
                  <w:r w:rsidRPr="006C5632">
                    <w:rPr>
                      <w:rFonts w:cs="Arial"/>
                      <w:sz w:val="12"/>
                      <w:szCs w:val="12"/>
                    </w:rPr>
                    <w:t>access</w:t>
                  </w:r>
                  <w:r>
                    <w:rPr>
                      <w:rFonts w:cs="Arial"/>
                      <w:sz w:val="12"/>
                      <w:szCs w:val="12"/>
                    </w:rPr>
                    <w:t xml:space="preserve"> to town centre.</w:t>
                  </w: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 xml:space="preserve">DFB </w:t>
                  </w:r>
                </w:p>
              </w:tc>
              <w:tc>
                <w:tcPr>
                  <w:tcW w:w="994" w:type="dxa"/>
                </w:tcPr>
                <w:p w:rsidR="00775DB7" w:rsidRPr="006C5632" w:rsidRDefault="00775DB7" w:rsidP="00775DB7">
                  <w:pPr>
                    <w:rPr>
                      <w:rFonts w:cs="Arial"/>
                      <w:sz w:val="12"/>
                      <w:szCs w:val="12"/>
                    </w:rPr>
                  </w:pPr>
                  <w:r w:rsidRPr="006C5632">
                    <w:rPr>
                      <w:rFonts w:cs="Arial"/>
                      <w:sz w:val="12"/>
                      <w:szCs w:val="12"/>
                    </w:rPr>
                    <w:t>Completion of full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Pr>
                      <w:rFonts w:cs="Arial"/>
                      <w:sz w:val="12"/>
                      <w:szCs w:val="12"/>
                    </w:rPr>
                    <w:t>Measure car</w:t>
                  </w:r>
                  <w:r w:rsidRPr="006C5632">
                    <w:rPr>
                      <w:rFonts w:cs="Arial"/>
                      <w:sz w:val="12"/>
                      <w:szCs w:val="12"/>
                    </w:rPr>
                    <w:t xml:space="preserve"> peak period traffic flows, journey time baseline figures.  </w:t>
                  </w:r>
                </w:p>
                <w:p w:rsidR="00775DB7" w:rsidRPr="006C5632" w:rsidRDefault="00775DB7" w:rsidP="00775DB7">
                  <w:pPr>
                    <w:rPr>
                      <w:rFonts w:cs="Arial"/>
                      <w:sz w:val="12"/>
                      <w:szCs w:val="12"/>
                    </w:rPr>
                  </w:pPr>
                  <w:r>
                    <w:rPr>
                      <w:rFonts w:cs="Arial"/>
                      <w:sz w:val="12"/>
                      <w:szCs w:val="12"/>
                    </w:rPr>
                    <w:t>S</w:t>
                  </w:r>
                  <w:r w:rsidRPr="006C5632">
                    <w:rPr>
                      <w:rFonts w:cs="Arial"/>
                      <w:sz w:val="12"/>
                      <w:szCs w:val="12"/>
                    </w:rPr>
                    <w:t xml:space="preserve">urveys within </w:t>
                  </w:r>
                  <w:r>
                    <w:rPr>
                      <w:rFonts w:cs="Arial"/>
                      <w:sz w:val="12"/>
                      <w:szCs w:val="12"/>
                    </w:rPr>
                    <w:t>3</w:t>
                  </w:r>
                  <w:r w:rsidRPr="006C5632">
                    <w:rPr>
                      <w:rFonts w:cs="Arial"/>
                      <w:sz w:val="12"/>
                      <w:szCs w:val="12"/>
                    </w:rPr>
                    <w:t xml:space="preserve"> month</w:t>
                  </w:r>
                  <w:r>
                    <w:rPr>
                      <w:rFonts w:cs="Arial"/>
                      <w:sz w:val="12"/>
                      <w:szCs w:val="12"/>
                    </w:rPr>
                    <w:t>s</w:t>
                  </w:r>
                  <w:r w:rsidRPr="006C5632">
                    <w:rPr>
                      <w:rFonts w:cs="Arial"/>
                      <w:sz w:val="12"/>
                      <w:szCs w:val="12"/>
                    </w:rPr>
                    <w:t xml:space="preserve"> and then 1 year after scheme opening.</w:t>
                  </w: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628"/>
              </w:trPr>
              <w:tc>
                <w:tcPr>
                  <w:tcW w:w="436" w:type="dxa"/>
                </w:tcPr>
                <w:p w:rsidR="00775DB7" w:rsidRPr="006C5632" w:rsidRDefault="00775DB7" w:rsidP="00775DB7">
                  <w:pPr>
                    <w:rPr>
                      <w:rFonts w:cs="Arial"/>
                      <w:sz w:val="12"/>
                      <w:szCs w:val="12"/>
                    </w:rPr>
                  </w:pPr>
                  <w:r>
                    <w:rPr>
                      <w:rFonts w:cs="Arial"/>
                      <w:sz w:val="12"/>
                      <w:szCs w:val="12"/>
                    </w:rPr>
                    <w:t>5</w:t>
                  </w:r>
                  <w:r w:rsidRPr="006C5632">
                    <w:rPr>
                      <w:rFonts w:cs="Arial"/>
                      <w:sz w:val="12"/>
                      <w:szCs w:val="12"/>
                    </w:rPr>
                    <w:t>.</w:t>
                  </w:r>
                </w:p>
              </w:tc>
              <w:tc>
                <w:tcPr>
                  <w:tcW w:w="1823" w:type="dxa"/>
                </w:tcPr>
                <w:p w:rsidR="00775DB7" w:rsidRPr="006C5632" w:rsidRDefault="00775DB7" w:rsidP="00775DB7">
                  <w:pPr>
                    <w:rPr>
                      <w:rFonts w:cs="Arial"/>
                      <w:sz w:val="12"/>
                      <w:szCs w:val="12"/>
                    </w:rPr>
                  </w:pPr>
                  <w:r w:rsidRPr="006C5632">
                    <w:rPr>
                      <w:rFonts w:cs="Arial"/>
                      <w:b/>
                      <w:sz w:val="12"/>
                      <w:szCs w:val="12"/>
                    </w:rPr>
                    <w:t>Accessibility</w:t>
                  </w:r>
                  <w:r>
                    <w:rPr>
                      <w:rFonts w:cs="Arial"/>
                      <w:b/>
                      <w:sz w:val="12"/>
                      <w:szCs w:val="12"/>
                    </w:rPr>
                    <w:t>:</w:t>
                  </w:r>
                  <w:r w:rsidRPr="006C5632">
                    <w:rPr>
                      <w:rFonts w:cs="Arial"/>
                      <w:b/>
                      <w:sz w:val="12"/>
                      <w:szCs w:val="12"/>
                    </w:rPr>
                    <w:t xml:space="preserve"> </w:t>
                  </w:r>
                  <w:r>
                    <w:rPr>
                      <w:rFonts w:cs="Arial"/>
                      <w:b/>
                      <w:sz w:val="12"/>
                      <w:szCs w:val="12"/>
                    </w:rPr>
                    <w:t xml:space="preserve"> </w:t>
                  </w:r>
                  <w:r>
                    <w:rPr>
                      <w:rFonts w:cs="Arial"/>
                      <w:sz w:val="12"/>
                      <w:szCs w:val="12"/>
                    </w:rPr>
                    <w:t>Facilitates access to town centre</w:t>
                  </w:r>
                  <w:r w:rsidRPr="006C5632">
                    <w:rPr>
                      <w:rFonts w:cs="Arial"/>
                      <w:sz w:val="12"/>
                      <w:szCs w:val="12"/>
                    </w:rPr>
                    <w:t>.</w:t>
                  </w: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DFB</w:t>
                  </w:r>
                </w:p>
              </w:tc>
              <w:tc>
                <w:tcPr>
                  <w:tcW w:w="994" w:type="dxa"/>
                </w:tcPr>
                <w:p w:rsidR="00775DB7" w:rsidRPr="006C5632" w:rsidRDefault="00775DB7" w:rsidP="00775DB7">
                  <w:pPr>
                    <w:rPr>
                      <w:rFonts w:cs="Arial"/>
                      <w:sz w:val="12"/>
                      <w:szCs w:val="12"/>
                    </w:rPr>
                  </w:pPr>
                  <w:r w:rsidRPr="006C5632">
                    <w:rPr>
                      <w:rFonts w:cs="Arial"/>
                      <w:sz w:val="12"/>
                      <w:szCs w:val="12"/>
                    </w:rPr>
                    <w:t>Completion of full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sidRPr="006C5632">
                    <w:rPr>
                      <w:rFonts w:cs="Arial"/>
                      <w:sz w:val="12"/>
                      <w:szCs w:val="12"/>
                    </w:rPr>
                    <w:t xml:space="preserve">Conduct specific journey time surveys </w:t>
                  </w:r>
                  <w:r>
                    <w:rPr>
                      <w:rFonts w:cs="Arial"/>
                      <w:sz w:val="12"/>
                      <w:szCs w:val="12"/>
                    </w:rPr>
                    <w:t>once scheme is complete – 3 months after</w:t>
                  </w:r>
                  <w:r w:rsidRPr="006C5632">
                    <w:rPr>
                      <w:rFonts w:cs="Arial"/>
                      <w:sz w:val="12"/>
                      <w:szCs w:val="12"/>
                    </w:rPr>
                    <w:t>.</w:t>
                  </w: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873"/>
              </w:trPr>
              <w:tc>
                <w:tcPr>
                  <w:tcW w:w="436" w:type="dxa"/>
                </w:tcPr>
                <w:p w:rsidR="00775DB7" w:rsidRPr="006C5632" w:rsidRDefault="00775DB7" w:rsidP="00775DB7">
                  <w:pPr>
                    <w:rPr>
                      <w:rFonts w:cs="Arial"/>
                      <w:sz w:val="12"/>
                      <w:szCs w:val="12"/>
                    </w:rPr>
                  </w:pPr>
                  <w:r>
                    <w:rPr>
                      <w:rFonts w:cs="Arial"/>
                      <w:sz w:val="12"/>
                      <w:szCs w:val="12"/>
                    </w:rPr>
                    <w:t>6</w:t>
                  </w:r>
                  <w:r w:rsidRPr="006C5632">
                    <w:rPr>
                      <w:rFonts w:cs="Arial"/>
                      <w:sz w:val="12"/>
                      <w:szCs w:val="12"/>
                    </w:rPr>
                    <w:t>.</w:t>
                  </w:r>
                </w:p>
              </w:tc>
              <w:tc>
                <w:tcPr>
                  <w:tcW w:w="1823" w:type="dxa"/>
                </w:tcPr>
                <w:p w:rsidR="00775DB7" w:rsidRPr="006C5632" w:rsidRDefault="00775DB7" w:rsidP="00775DB7">
                  <w:pPr>
                    <w:rPr>
                      <w:rFonts w:cs="Arial"/>
                      <w:sz w:val="12"/>
                      <w:szCs w:val="12"/>
                    </w:rPr>
                  </w:pPr>
                  <w:r>
                    <w:rPr>
                      <w:rFonts w:cs="Arial"/>
                      <w:b/>
                      <w:sz w:val="12"/>
                      <w:szCs w:val="12"/>
                    </w:rPr>
                    <w:t>Safety:</w:t>
                  </w:r>
                  <w:r w:rsidRPr="006C5632">
                    <w:rPr>
                      <w:rFonts w:cs="Arial"/>
                      <w:b/>
                      <w:sz w:val="12"/>
                      <w:szCs w:val="12"/>
                    </w:rPr>
                    <w:t xml:space="preserve"> </w:t>
                  </w:r>
                  <w:r>
                    <w:rPr>
                      <w:rFonts w:cs="Arial"/>
                      <w:b/>
                      <w:sz w:val="12"/>
                      <w:szCs w:val="12"/>
                    </w:rPr>
                    <w:t xml:space="preserve"> </w:t>
                  </w:r>
                  <w:r>
                    <w:rPr>
                      <w:rFonts w:cs="Arial"/>
                      <w:sz w:val="12"/>
                      <w:szCs w:val="12"/>
                    </w:rPr>
                    <w:t>Address congestion and capacity issues to the town centre for residential, commuter and commercial traffic.</w:t>
                  </w: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 xml:space="preserve">DNFB </w:t>
                  </w:r>
                </w:p>
              </w:tc>
              <w:tc>
                <w:tcPr>
                  <w:tcW w:w="994" w:type="dxa"/>
                </w:tcPr>
                <w:p w:rsidR="00775DB7" w:rsidRPr="006C5632" w:rsidRDefault="00775DB7" w:rsidP="00775DB7">
                  <w:pPr>
                    <w:rPr>
                      <w:rFonts w:cs="Arial"/>
                      <w:sz w:val="12"/>
                      <w:szCs w:val="12"/>
                    </w:rPr>
                  </w:pPr>
                  <w:r w:rsidRPr="006C5632">
                    <w:rPr>
                      <w:rFonts w:cs="Arial"/>
                      <w:sz w:val="12"/>
                      <w:szCs w:val="12"/>
                    </w:rPr>
                    <w:t>Completion of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sidRPr="006C5632">
                    <w:rPr>
                      <w:rFonts w:cs="Arial"/>
                      <w:sz w:val="12"/>
                      <w:szCs w:val="12"/>
                    </w:rPr>
                    <w:t xml:space="preserve">Pre-scheme </w:t>
                  </w:r>
                  <w:r>
                    <w:rPr>
                      <w:rFonts w:cs="Arial"/>
                      <w:sz w:val="12"/>
                      <w:szCs w:val="12"/>
                    </w:rPr>
                    <w:t>accident baseline figures</w:t>
                  </w:r>
                  <w:r w:rsidRPr="006C5632">
                    <w:rPr>
                      <w:rFonts w:cs="Arial"/>
                      <w:sz w:val="12"/>
                      <w:szCs w:val="12"/>
                    </w:rPr>
                    <w:t xml:space="preserve"> compared to post opening. </w:t>
                  </w:r>
                </w:p>
                <w:p w:rsidR="00775DB7" w:rsidRPr="006C5632" w:rsidRDefault="00775DB7" w:rsidP="00775DB7">
                  <w:pPr>
                    <w:rPr>
                      <w:rFonts w:cs="Arial"/>
                      <w:sz w:val="12"/>
                      <w:szCs w:val="12"/>
                    </w:rPr>
                  </w:pPr>
                  <w:r>
                    <w:rPr>
                      <w:rFonts w:cs="Arial"/>
                      <w:sz w:val="12"/>
                      <w:szCs w:val="12"/>
                    </w:rPr>
                    <w:t xml:space="preserve">After data collection within </w:t>
                  </w:r>
                  <w:r w:rsidRPr="006C5632">
                    <w:rPr>
                      <w:rFonts w:cs="Arial"/>
                      <w:sz w:val="12"/>
                      <w:szCs w:val="12"/>
                    </w:rPr>
                    <w:t>1 year after scheme opening.</w:t>
                  </w:r>
                </w:p>
                <w:p w:rsidR="00775DB7" w:rsidRDefault="00775DB7" w:rsidP="00775DB7">
                  <w:pPr>
                    <w:rPr>
                      <w:rFonts w:cs="Arial"/>
                      <w:sz w:val="12"/>
                      <w:szCs w:val="12"/>
                    </w:rPr>
                  </w:pPr>
                  <w:r w:rsidRPr="006C5632">
                    <w:rPr>
                      <w:rFonts w:cs="Arial"/>
                      <w:sz w:val="12"/>
                      <w:szCs w:val="12"/>
                    </w:rPr>
                    <w:t xml:space="preserve">Figures from </w:t>
                  </w:r>
                  <w:r>
                    <w:rPr>
                      <w:rFonts w:cs="Arial"/>
                      <w:sz w:val="12"/>
                      <w:szCs w:val="12"/>
                    </w:rPr>
                    <w:t>ECC accident data base to be supplied by Essex Police</w:t>
                  </w:r>
                  <w:r w:rsidRPr="006C5632">
                    <w:rPr>
                      <w:rFonts w:cs="Arial"/>
                      <w:sz w:val="12"/>
                      <w:szCs w:val="12"/>
                    </w:rPr>
                    <w:t>.</w:t>
                  </w:r>
                </w:p>
                <w:p w:rsidR="00775DB7" w:rsidRPr="006C5632" w:rsidRDefault="00775DB7" w:rsidP="00775DB7">
                  <w:pPr>
                    <w:rPr>
                      <w:rFonts w:cs="Arial"/>
                      <w:sz w:val="12"/>
                      <w:szCs w:val="12"/>
                    </w:rPr>
                  </w:pP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873"/>
              </w:trPr>
              <w:tc>
                <w:tcPr>
                  <w:tcW w:w="436" w:type="dxa"/>
                </w:tcPr>
                <w:p w:rsidR="00775DB7" w:rsidRPr="006C5632" w:rsidRDefault="00775DB7" w:rsidP="00775DB7">
                  <w:pPr>
                    <w:rPr>
                      <w:rFonts w:cs="Arial"/>
                      <w:sz w:val="12"/>
                      <w:szCs w:val="12"/>
                    </w:rPr>
                  </w:pPr>
                  <w:r>
                    <w:rPr>
                      <w:rFonts w:cs="Arial"/>
                      <w:sz w:val="12"/>
                      <w:szCs w:val="12"/>
                    </w:rPr>
                    <w:t>7</w:t>
                  </w:r>
                  <w:r w:rsidRPr="006C5632">
                    <w:rPr>
                      <w:rFonts w:cs="Arial"/>
                      <w:sz w:val="12"/>
                      <w:szCs w:val="12"/>
                    </w:rPr>
                    <w:t>.</w:t>
                  </w:r>
                </w:p>
              </w:tc>
              <w:tc>
                <w:tcPr>
                  <w:tcW w:w="1823" w:type="dxa"/>
                </w:tcPr>
                <w:p w:rsidR="00775DB7" w:rsidRPr="006C5632" w:rsidRDefault="00775DB7" w:rsidP="00775DB7">
                  <w:pPr>
                    <w:rPr>
                      <w:rFonts w:cs="Arial"/>
                      <w:sz w:val="12"/>
                      <w:szCs w:val="12"/>
                    </w:rPr>
                  </w:pPr>
                  <w:r>
                    <w:rPr>
                      <w:rFonts w:cs="Arial"/>
                      <w:b/>
                      <w:sz w:val="12"/>
                      <w:szCs w:val="12"/>
                    </w:rPr>
                    <w:t>Safety:</w:t>
                  </w:r>
                  <w:r w:rsidRPr="006C5632">
                    <w:rPr>
                      <w:rFonts w:cs="Arial"/>
                      <w:b/>
                      <w:sz w:val="12"/>
                      <w:szCs w:val="12"/>
                    </w:rPr>
                    <w:t xml:space="preserve"> </w:t>
                  </w:r>
                  <w:r>
                    <w:rPr>
                      <w:rFonts w:cs="Arial"/>
                      <w:b/>
                      <w:sz w:val="12"/>
                      <w:szCs w:val="12"/>
                    </w:rPr>
                    <w:t xml:space="preserve"> </w:t>
                  </w:r>
                  <w:r w:rsidRPr="00651C39">
                    <w:rPr>
                      <w:rFonts w:cs="Arial"/>
                      <w:sz w:val="12"/>
                      <w:szCs w:val="12"/>
                    </w:rPr>
                    <w:t>Flows</w:t>
                  </w:r>
                  <w:r w:rsidRPr="00891EA9">
                    <w:rPr>
                      <w:rFonts w:cs="Arial"/>
                      <w:sz w:val="12"/>
                      <w:szCs w:val="12"/>
                    </w:rPr>
                    <w:t xml:space="preserve"> will be </w:t>
                  </w:r>
                  <w:r>
                    <w:rPr>
                      <w:rFonts w:cs="Arial"/>
                      <w:sz w:val="12"/>
                      <w:szCs w:val="12"/>
                    </w:rPr>
                    <w:t>improved as traffic is taken out of the network</w:t>
                  </w:r>
                  <w:r w:rsidRPr="00891EA9">
                    <w:rPr>
                      <w:rFonts w:cs="Arial"/>
                      <w:sz w:val="12"/>
                      <w:szCs w:val="12"/>
                    </w:rPr>
                    <w:t>.</w:t>
                  </w:r>
                </w:p>
              </w:tc>
              <w:tc>
                <w:tcPr>
                  <w:tcW w:w="994" w:type="dxa"/>
                </w:tcPr>
                <w:p w:rsidR="00775DB7" w:rsidRPr="006C5632" w:rsidRDefault="00775DB7" w:rsidP="00775DB7">
                  <w:pPr>
                    <w:rPr>
                      <w:rFonts w:cs="Arial"/>
                      <w:sz w:val="12"/>
                      <w:szCs w:val="12"/>
                    </w:rPr>
                  </w:pPr>
                  <w:r>
                    <w:rPr>
                      <w:rFonts w:cs="Arial"/>
                      <w:sz w:val="12"/>
                      <w:szCs w:val="12"/>
                    </w:rPr>
                    <w:t>SEP</w:t>
                  </w:r>
                </w:p>
              </w:tc>
              <w:tc>
                <w:tcPr>
                  <w:tcW w:w="663" w:type="dxa"/>
                </w:tcPr>
                <w:p w:rsidR="00775DB7" w:rsidRPr="006C5632" w:rsidRDefault="00775DB7" w:rsidP="00775DB7">
                  <w:pPr>
                    <w:rPr>
                      <w:rFonts w:cs="Arial"/>
                      <w:sz w:val="12"/>
                      <w:szCs w:val="12"/>
                    </w:rPr>
                  </w:pPr>
                  <w:r w:rsidRPr="006C5632">
                    <w:rPr>
                      <w:rFonts w:cs="Arial"/>
                      <w:sz w:val="12"/>
                      <w:szCs w:val="12"/>
                    </w:rPr>
                    <w:t>DNFB</w:t>
                  </w:r>
                </w:p>
              </w:tc>
              <w:tc>
                <w:tcPr>
                  <w:tcW w:w="994" w:type="dxa"/>
                </w:tcPr>
                <w:p w:rsidR="00775DB7" w:rsidRPr="006C5632" w:rsidRDefault="00775DB7" w:rsidP="00775DB7">
                  <w:pPr>
                    <w:rPr>
                      <w:rFonts w:cs="Arial"/>
                      <w:sz w:val="12"/>
                      <w:szCs w:val="12"/>
                    </w:rPr>
                  </w:pPr>
                  <w:r w:rsidRPr="006C5632">
                    <w:rPr>
                      <w:rFonts w:cs="Arial"/>
                      <w:sz w:val="12"/>
                      <w:szCs w:val="12"/>
                    </w:rPr>
                    <w:t>Completion of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sidRPr="006C5632">
                    <w:rPr>
                      <w:rFonts w:cs="Arial"/>
                      <w:sz w:val="12"/>
                      <w:szCs w:val="12"/>
                    </w:rPr>
                    <w:t xml:space="preserve">Pre-scheme </w:t>
                  </w:r>
                  <w:r>
                    <w:rPr>
                      <w:rFonts w:cs="Arial"/>
                      <w:sz w:val="12"/>
                      <w:szCs w:val="12"/>
                    </w:rPr>
                    <w:t>accident baseline figures</w:t>
                  </w:r>
                  <w:r w:rsidRPr="006C5632">
                    <w:rPr>
                      <w:rFonts w:cs="Arial"/>
                      <w:sz w:val="12"/>
                      <w:szCs w:val="12"/>
                    </w:rPr>
                    <w:t xml:space="preserve"> compared to post opening. </w:t>
                  </w:r>
                </w:p>
                <w:p w:rsidR="00775DB7" w:rsidRPr="006C5632" w:rsidRDefault="00775DB7" w:rsidP="00775DB7">
                  <w:pPr>
                    <w:rPr>
                      <w:rFonts w:cs="Arial"/>
                      <w:sz w:val="12"/>
                      <w:szCs w:val="12"/>
                    </w:rPr>
                  </w:pPr>
                  <w:r>
                    <w:rPr>
                      <w:rFonts w:cs="Arial"/>
                      <w:sz w:val="12"/>
                      <w:szCs w:val="12"/>
                    </w:rPr>
                    <w:t>After data collection within 3</w:t>
                  </w:r>
                  <w:r w:rsidRPr="006C5632">
                    <w:rPr>
                      <w:rFonts w:cs="Arial"/>
                      <w:sz w:val="12"/>
                      <w:szCs w:val="12"/>
                    </w:rPr>
                    <w:t xml:space="preserve"> month</w:t>
                  </w:r>
                  <w:r>
                    <w:rPr>
                      <w:rFonts w:cs="Arial"/>
                      <w:sz w:val="12"/>
                      <w:szCs w:val="12"/>
                    </w:rPr>
                    <w:t>s</w:t>
                  </w:r>
                  <w:r w:rsidRPr="006C5632">
                    <w:rPr>
                      <w:rFonts w:cs="Arial"/>
                      <w:sz w:val="12"/>
                      <w:szCs w:val="12"/>
                    </w:rPr>
                    <w:t xml:space="preserve"> and then 1 year after scheme opening.</w:t>
                  </w:r>
                </w:p>
                <w:p w:rsidR="00775DB7" w:rsidRDefault="00775DB7" w:rsidP="00775DB7">
                  <w:pPr>
                    <w:rPr>
                      <w:rFonts w:cs="Arial"/>
                      <w:sz w:val="12"/>
                      <w:szCs w:val="12"/>
                    </w:rPr>
                  </w:pPr>
                  <w:r w:rsidRPr="006C5632">
                    <w:rPr>
                      <w:rFonts w:cs="Arial"/>
                      <w:sz w:val="12"/>
                      <w:szCs w:val="12"/>
                    </w:rPr>
                    <w:t xml:space="preserve">Figures from </w:t>
                  </w:r>
                  <w:r>
                    <w:rPr>
                      <w:rFonts w:cs="Arial"/>
                      <w:sz w:val="12"/>
                      <w:szCs w:val="12"/>
                    </w:rPr>
                    <w:t>ECC accident data base to be supplied by Essex Police</w:t>
                  </w:r>
                  <w:r w:rsidRPr="006C5632">
                    <w:rPr>
                      <w:rFonts w:cs="Arial"/>
                      <w:sz w:val="12"/>
                      <w:szCs w:val="12"/>
                    </w:rPr>
                    <w:t>.</w:t>
                  </w:r>
                </w:p>
                <w:p w:rsidR="00775DB7" w:rsidRPr="006C5632" w:rsidRDefault="00775DB7" w:rsidP="00775DB7">
                  <w:pPr>
                    <w:rPr>
                      <w:rFonts w:cs="Arial"/>
                      <w:sz w:val="12"/>
                      <w:szCs w:val="12"/>
                    </w:rPr>
                  </w:pPr>
                </w:p>
              </w:tc>
              <w:tc>
                <w:tcPr>
                  <w:tcW w:w="1748" w:type="dxa"/>
                </w:tcPr>
                <w:p w:rsidR="00775DB7" w:rsidRPr="006C5632" w:rsidRDefault="00775DB7" w:rsidP="00775DB7">
                  <w:pPr>
                    <w:rPr>
                      <w:rFonts w:cs="Arial"/>
                      <w:sz w:val="12"/>
                      <w:szCs w:val="12"/>
                    </w:rPr>
                  </w:pPr>
                  <w:r>
                    <w:rPr>
                      <w:rFonts w:cs="Arial"/>
                      <w:sz w:val="12"/>
                      <w:szCs w:val="12"/>
                    </w:rPr>
                    <w:t xml:space="preserve">Based on </w:t>
                  </w:r>
                  <w:r w:rsidRPr="006C5632">
                    <w:rPr>
                      <w:rFonts w:cs="Arial"/>
                      <w:sz w:val="12"/>
                      <w:szCs w:val="12"/>
                    </w:rPr>
                    <w:t>PRINCE II Project Management</w:t>
                  </w:r>
                  <w:r>
                    <w:rPr>
                      <w:rFonts w:cs="Arial"/>
                      <w:sz w:val="12"/>
                      <w:szCs w:val="12"/>
                    </w:rPr>
                    <w:t xml:space="preserve"> principles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 xml:space="preserve">. </w:t>
                  </w:r>
                </w:p>
                <w:p w:rsidR="00775DB7" w:rsidRPr="006C5632" w:rsidRDefault="00775DB7" w:rsidP="00775DB7">
                  <w:pPr>
                    <w:rPr>
                      <w:rFonts w:cs="Arial"/>
                      <w:sz w:val="12"/>
                      <w:szCs w:val="12"/>
                    </w:rPr>
                  </w:pPr>
                </w:p>
              </w:tc>
            </w:tr>
            <w:tr w:rsidR="00775DB7" w:rsidRPr="006C5632" w:rsidTr="002D1D04">
              <w:trPr>
                <w:trHeight w:val="628"/>
              </w:trPr>
              <w:tc>
                <w:tcPr>
                  <w:tcW w:w="436" w:type="dxa"/>
                </w:tcPr>
                <w:p w:rsidR="00775DB7" w:rsidRPr="006C5632" w:rsidRDefault="00775DB7" w:rsidP="00775DB7">
                  <w:pPr>
                    <w:rPr>
                      <w:rFonts w:cs="Arial"/>
                      <w:sz w:val="12"/>
                      <w:szCs w:val="12"/>
                    </w:rPr>
                  </w:pPr>
                  <w:r>
                    <w:rPr>
                      <w:rFonts w:cs="Arial"/>
                      <w:sz w:val="12"/>
                      <w:szCs w:val="12"/>
                    </w:rPr>
                    <w:t>8</w:t>
                  </w:r>
                  <w:r w:rsidRPr="006C5632">
                    <w:rPr>
                      <w:rFonts w:cs="Arial"/>
                      <w:sz w:val="12"/>
                      <w:szCs w:val="12"/>
                    </w:rPr>
                    <w:t>.</w:t>
                  </w:r>
                </w:p>
              </w:tc>
              <w:tc>
                <w:tcPr>
                  <w:tcW w:w="1823" w:type="dxa"/>
                </w:tcPr>
                <w:p w:rsidR="00775DB7" w:rsidRDefault="00775DB7" w:rsidP="00775DB7">
                  <w:pPr>
                    <w:rPr>
                      <w:rFonts w:cs="Arial"/>
                      <w:sz w:val="12"/>
                      <w:szCs w:val="12"/>
                    </w:rPr>
                  </w:pPr>
                  <w:r>
                    <w:rPr>
                      <w:rFonts w:cs="Arial"/>
                      <w:b/>
                      <w:sz w:val="12"/>
                      <w:szCs w:val="12"/>
                    </w:rPr>
                    <w:t xml:space="preserve">Environment: </w:t>
                  </w:r>
                  <w:r w:rsidRPr="006C5632">
                    <w:rPr>
                      <w:rFonts w:cs="Arial"/>
                      <w:b/>
                      <w:sz w:val="12"/>
                      <w:szCs w:val="12"/>
                    </w:rPr>
                    <w:t xml:space="preserve"> </w:t>
                  </w:r>
                  <w:r w:rsidRPr="000B5AC3">
                    <w:rPr>
                      <w:rFonts w:cs="Arial"/>
                      <w:sz w:val="12"/>
                      <w:szCs w:val="12"/>
                    </w:rPr>
                    <w:t>Ensure</w:t>
                  </w:r>
                  <w:r>
                    <w:rPr>
                      <w:rFonts w:cs="Arial"/>
                      <w:b/>
                      <w:sz w:val="12"/>
                      <w:szCs w:val="12"/>
                    </w:rPr>
                    <w:t xml:space="preserve"> </w:t>
                  </w:r>
                  <w:r>
                    <w:rPr>
                      <w:rFonts w:cs="Arial"/>
                      <w:sz w:val="12"/>
                      <w:szCs w:val="12"/>
                    </w:rPr>
                    <w:t>compliance with international, national, regional and local plans, policy and legislation</w:t>
                  </w:r>
                  <w:r w:rsidRPr="006C5632">
                    <w:rPr>
                      <w:rFonts w:cs="Arial"/>
                      <w:sz w:val="12"/>
                      <w:szCs w:val="12"/>
                    </w:rPr>
                    <w:t>.</w:t>
                  </w:r>
                </w:p>
                <w:p w:rsidR="00775DB7" w:rsidRPr="006C5632" w:rsidRDefault="00775DB7" w:rsidP="00775DB7">
                  <w:pPr>
                    <w:rPr>
                      <w:rFonts w:cs="Arial"/>
                      <w:sz w:val="12"/>
                      <w:szCs w:val="12"/>
                    </w:rPr>
                  </w:pPr>
                </w:p>
              </w:tc>
              <w:tc>
                <w:tcPr>
                  <w:tcW w:w="994" w:type="dxa"/>
                </w:tcPr>
                <w:p w:rsidR="00775DB7" w:rsidRPr="006C5632" w:rsidRDefault="00775DB7" w:rsidP="00775DB7">
                  <w:pPr>
                    <w:rPr>
                      <w:rFonts w:cs="Arial"/>
                      <w:sz w:val="12"/>
                      <w:szCs w:val="12"/>
                    </w:rPr>
                  </w:pPr>
                  <w:r w:rsidRPr="006C5632">
                    <w:rPr>
                      <w:rFonts w:cs="Arial"/>
                      <w:sz w:val="12"/>
                      <w:szCs w:val="12"/>
                    </w:rPr>
                    <w:t>ECC</w:t>
                  </w:r>
                  <w:r>
                    <w:rPr>
                      <w:rFonts w:cs="Arial"/>
                      <w:sz w:val="12"/>
                      <w:szCs w:val="12"/>
                    </w:rPr>
                    <w:t xml:space="preserve"> / CBC</w:t>
                  </w:r>
                  <w:r w:rsidRPr="006C5632">
                    <w:rPr>
                      <w:rFonts w:cs="Arial"/>
                      <w:sz w:val="12"/>
                      <w:szCs w:val="12"/>
                    </w:rPr>
                    <w:t xml:space="preserve"> Locally Defined</w:t>
                  </w:r>
                </w:p>
              </w:tc>
              <w:tc>
                <w:tcPr>
                  <w:tcW w:w="663" w:type="dxa"/>
                </w:tcPr>
                <w:p w:rsidR="00775DB7" w:rsidRPr="006C5632" w:rsidRDefault="00775DB7" w:rsidP="00775DB7">
                  <w:pPr>
                    <w:rPr>
                      <w:rFonts w:cs="Arial"/>
                      <w:sz w:val="12"/>
                      <w:szCs w:val="12"/>
                    </w:rPr>
                  </w:pPr>
                  <w:r>
                    <w:rPr>
                      <w:rFonts w:cs="Arial"/>
                      <w:sz w:val="12"/>
                      <w:szCs w:val="12"/>
                    </w:rPr>
                    <w:t>IB</w:t>
                  </w:r>
                </w:p>
              </w:tc>
              <w:tc>
                <w:tcPr>
                  <w:tcW w:w="994" w:type="dxa"/>
                </w:tcPr>
                <w:p w:rsidR="00775DB7" w:rsidRPr="006C5632" w:rsidRDefault="00775DB7" w:rsidP="00775DB7">
                  <w:pPr>
                    <w:rPr>
                      <w:rFonts w:cs="Arial"/>
                      <w:sz w:val="12"/>
                      <w:szCs w:val="12"/>
                    </w:rPr>
                  </w:pPr>
                  <w:r>
                    <w:rPr>
                      <w:rFonts w:cs="Arial"/>
                      <w:sz w:val="12"/>
                      <w:szCs w:val="12"/>
                    </w:rPr>
                    <w:t>During design and on c</w:t>
                  </w:r>
                  <w:r w:rsidRPr="006C5632">
                    <w:rPr>
                      <w:rFonts w:cs="Arial"/>
                      <w:sz w:val="12"/>
                      <w:szCs w:val="12"/>
                    </w:rPr>
                    <w:t>ompletion of full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Default="00775DB7" w:rsidP="00775DB7">
                  <w:pPr>
                    <w:rPr>
                      <w:rFonts w:cs="Arial"/>
                      <w:sz w:val="12"/>
                      <w:szCs w:val="12"/>
                    </w:rPr>
                  </w:pPr>
                  <w:r>
                    <w:rPr>
                      <w:rFonts w:cs="Arial"/>
                      <w:sz w:val="12"/>
                      <w:szCs w:val="12"/>
                    </w:rPr>
                    <w:t xml:space="preserve">All current and proposed legislation &amp; policies will be adhered to. </w:t>
                  </w:r>
                </w:p>
                <w:p w:rsidR="00775DB7" w:rsidRPr="006C5632" w:rsidRDefault="00775DB7" w:rsidP="00775DB7">
                  <w:pPr>
                    <w:rPr>
                      <w:rFonts w:cs="Arial"/>
                      <w:sz w:val="12"/>
                      <w:szCs w:val="12"/>
                    </w:rPr>
                  </w:pPr>
                  <w:r>
                    <w:rPr>
                      <w:rFonts w:cs="Arial"/>
                      <w:sz w:val="12"/>
                      <w:szCs w:val="12"/>
                    </w:rPr>
                    <w:t>Full consultation with all key local stakeholders during process</w:t>
                  </w:r>
                  <w:r w:rsidRPr="006C5632">
                    <w:rPr>
                      <w:rFonts w:cs="Arial"/>
                      <w:sz w:val="12"/>
                      <w:szCs w:val="12"/>
                    </w:rPr>
                    <w:t>.</w:t>
                  </w:r>
                </w:p>
              </w:tc>
              <w:tc>
                <w:tcPr>
                  <w:tcW w:w="1748" w:type="dxa"/>
                </w:tcPr>
                <w:p w:rsidR="00775DB7" w:rsidRPr="006C5632" w:rsidRDefault="00775DB7" w:rsidP="00775DB7">
                  <w:pPr>
                    <w:rPr>
                      <w:rFonts w:cs="Arial"/>
                      <w:sz w:val="12"/>
                      <w:szCs w:val="12"/>
                    </w:rPr>
                  </w:pPr>
                  <w:r w:rsidRPr="006C5632">
                    <w:rPr>
                      <w:rFonts w:cs="Arial"/>
                      <w:sz w:val="12"/>
                      <w:szCs w:val="12"/>
                    </w:rPr>
                    <w:t>Project team w</w:t>
                  </w:r>
                  <w:r>
                    <w:rPr>
                      <w:rFonts w:cs="Arial"/>
                      <w:sz w:val="12"/>
                      <w:szCs w:val="12"/>
                    </w:rPr>
                    <w:t>ill use established best practices for this type of scheme</w:t>
                  </w:r>
                  <w:r w:rsidRPr="006C5632">
                    <w:rPr>
                      <w:rFonts w:cs="Arial"/>
                      <w:sz w:val="12"/>
                      <w:szCs w:val="12"/>
                    </w:rPr>
                    <w:t>.</w:t>
                  </w:r>
                </w:p>
                <w:p w:rsidR="00775DB7" w:rsidRPr="006C5632" w:rsidRDefault="00775DB7" w:rsidP="00775DB7">
                  <w:pPr>
                    <w:rPr>
                      <w:rFonts w:cs="Arial"/>
                      <w:sz w:val="12"/>
                      <w:szCs w:val="12"/>
                    </w:rPr>
                  </w:pPr>
                </w:p>
              </w:tc>
            </w:tr>
            <w:tr w:rsidR="00775DB7" w:rsidRPr="006C5632" w:rsidTr="002D1D04">
              <w:trPr>
                <w:trHeight w:val="750"/>
              </w:trPr>
              <w:tc>
                <w:tcPr>
                  <w:tcW w:w="436" w:type="dxa"/>
                </w:tcPr>
                <w:p w:rsidR="00775DB7" w:rsidRPr="006C5632" w:rsidRDefault="00775DB7" w:rsidP="00775DB7">
                  <w:pPr>
                    <w:rPr>
                      <w:rFonts w:cs="Arial"/>
                      <w:sz w:val="12"/>
                      <w:szCs w:val="12"/>
                    </w:rPr>
                  </w:pPr>
                  <w:r>
                    <w:rPr>
                      <w:rFonts w:cs="Arial"/>
                      <w:sz w:val="12"/>
                      <w:szCs w:val="12"/>
                    </w:rPr>
                    <w:t>9</w:t>
                  </w:r>
                  <w:r w:rsidRPr="006C5632">
                    <w:rPr>
                      <w:rFonts w:cs="Arial"/>
                      <w:sz w:val="12"/>
                      <w:szCs w:val="12"/>
                    </w:rPr>
                    <w:t>.</w:t>
                  </w:r>
                </w:p>
              </w:tc>
              <w:tc>
                <w:tcPr>
                  <w:tcW w:w="1823" w:type="dxa"/>
                </w:tcPr>
                <w:p w:rsidR="00775DB7" w:rsidRPr="006C5632" w:rsidRDefault="00775DB7" w:rsidP="00775DB7">
                  <w:pPr>
                    <w:rPr>
                      <w:rFonts w:cs="Arial"/>
                      <w:sz w:val="12"/>
                      <w:szCs w:val="12"/>
                    </w:rPr>
                  </w:pPr>
                  <w:r w:rsidRPr="006C5632">
                    <w:rPr>
                      <w:rFonts w:cs="Arial"/>
                      <w:b/>
                      <w:sz w:val="12"/>
                      <w:szCs w:val="12"/>
                    </w:rPr>
                    <w:t>Environment</w:t>
                  </w:r>
                  <w:r>
                    <w:rPr>
                      <w:rFonts w:cs="Arial"/>
                      <w:b/>
                      <w:sz w:val="12"/>
                      <w:szCs w:val="12"/>
                    </w:rPr>
                    <w:t>:</w:t>
                  </w:r>
                  <w:r w:rsidRPr="006C5632">
                    <w:rPr>
                      <w:rFonts w:cs="Arial"/>
                      <w:b/>
                      <w:sz w:val="12"/>
                      <w:szCs w:val="12"/>
                    </w:rPr>
                    <w:t xml:space="preserve"> </w:t>
                  </w:r>
                  <w:r>
                    <w:rPr>
                      <w:rFonts w:cs="Arial"/>
                      <w:b/>
                      <w:sz w:val="12"/>
                      <w:szCs w:val="12"/>
                    </w:rPr>
                    <w:t xml:space="preserve"> </w:t>
                  </w:r>
                  <w:r w:rsidRPr="006C5632">
                    <w:rPr>
                      <w:rFonts w:cs="Arial"/>
                      <w:sz w:val="12"/>
                      <w:szCs w:val="12"/>
                    </w:rPr>
                    <w:t xml:space="preserve">Minimise project programme slippages and delays through the early identification of environmental </w:t>
                  </w:r>
                  <w:r>
                    <w:rPr>
                      <w:rFonts w:cs="Arial"/>
                      <w:sz w:val="12"/>
                      <w:szCs w:val="12"/>
                    </w:rPr>
                    <w:t xml:space="preserve">/ topographical </w:t>
                  </w:r>
                  <w:r w:rsidRPr="006C5632">
                    <w:rPr>
                      <w:rFonts w:cs="Arial"/>
                      <w:sz w:val="12"/>
                      <w:szCs w:val="12"/>
                    </w:rPr>
                    <w:t>issues.</w:t>
                  </w:r>
                </w:p>
              </w:tc>
              <w:tc>
                <w:tcPr>
                  <w:tcW w:w="994" w:type="dxa"/>
                </w:tcPr>
                <w:p w:rsidR="00775DB7" w:rsidRPr="006C5632" w:rsidRDefault="00775DB7" w:rsidP="00775DB7">
                  <w:pPr>
                    <w:rPr>
                      <w:rFonts w:cs="Arial"/>
                      <w:sz w:val="12"/>
                      <w:szCs w:val="12"/>
                    </w:rPr>
                  </w:pPr>
                  <w:r w:rsidRPr="006C5632">
                    <w:rPr>
                      <w:rFonts w:cs="Arial"/>
                      <w:sz w:val="12"/>
                      <w:szCs w:val="12"/>
                    </w:rPr>
                    <w:t>ECC</w:t>
                  </w:r>
                  <w:r>
                    <w:rPr>
                      <w:rFonts w:cs="Arial"/>
                      <w:sz w:val="12"/>
                      <w:szCs w:val="12"/>
                    </w:rPr>
                    <w:t xml:space="preserve"> / CBC</w:t>
                  </w:r>
                  <w:r w:rsidRPr="006C5632">
                    <w:rPr>
                      <w:rFonts w:cs="Arial"/>
                      <w:sz w:val="12"/>
                      <w:szCs w:val="12"/>
                    </w:rPr>
                    <w:t xml:space="preserve"> Locally Defined</w:t>
                  </w:r>
                </w:p>
              </w:tc>
              <w:tc>
                <w:tcPr>
                  <w:tcW w:w="663" w:type="dxa"/>
                </w:tcPr>
                <w:p w:rsidR="00775DB7" w:rsidRPr="006C5632" w:rsidRDefault="00775DB7" w:rsidP="00775DB7">
                  <w:pPr>
                    <w:rPr>
                      <w:rFonts w:cs="Arial"/>
                      <w:sz w:val="12"/>
                      <w:szCs w:val="12"/>
                    </w:rPr>
                  </w:pPr>
                  <w:r>
                    <w:rPr>
                      <w:rFonts w:cs="Arial"/>
                      <w:sz w:val="12"/>
                      <w:szCs w:val="12"/>
                    </w:rPr>
                    <w:t>DFB</w:t>
                  </w:r>
                </w:p>
              </w:tc>
              <w:tc>
                <w:tcPr>
                  <w:tcW w:w="994" w:type="dxa"/>
                </w:tcPr>
                <w:p w:rsidR="00775DB7" w:rsidRPr="006C5632" w:rsidRDefault="00775DB7" w:rsidP="00775DB7">
                  <w:pPr>
                    <w:rPr>
                      <w:rFonts w:cs="Arial"/>
                      <w:sz w:val="12"/>
                      <w:szCs w:val="12"/>
                    </w:rPr>
                  </w:pPr>
                  <w:r w:rsidRPr="006C5632">
                    <w:rPr>
                      <w:rFonts w:cs="Arial"/>
                      <w:sz w:val="12"/>
                      <w:szCs w:val="12"/>
                    </w:rPr>
                    <w:t xml:space="preserve">During </w:t>
                  </w:r>
                  <w:r>
                    <w:rPr>
                      <w:rFonts w:cs="Arial"/>
                      <w:sz w:val="12"/>
                      <w:szCs w:val="12"/>
                    </w:rPr>
                    <w:t xml:space="preserve">design </w:t>
                  </w:r>
                  <w:r w:rsidRPr="006C5632">
                    <w:rPr>
                      <w:rFonts w:cs="Arial"/>
                      <w:sz w:val="12"/>
                      <w:szCs w:val="12"/>
                    </w:rPr>
                    <w:t>and on completion of full scheme</w:t>
                  </w:r>
                </w:p>
              </w:tc>
              <w:tc>
                <w:tcPr>
                  <w:tcW w:w="994" w:type="dxa"/>
                </w:tcPr>
                <w:p w:rsidR="00775DB7" w:rsidRPr="006C5632" w:rsidRDefault="00775DB7" w:rsidP="00775DB7">
                  <w:pPr>
                    <w:rPr>
                      <w:rFonts w:cs="Arial"/>
                      <w:sz w:val="12"/>
                      <w:szCs w:val="12"/>
                    </w:rPr>
                  </w:pPr>
                  <w:r>
                    <w:rPr>
                      <w:rFonts w:cs="Arial"/>
                      <w:sz w:val="12"/>
                      <w:szCs w:val="12"/>
                    </w:rPr>
                    <w:t>ECC</w:t>
                  </w:r>
                  <w:r w:rsidRPr="006C5632">
                    <w:rPr>
                      <w:rFonts w:cs="Arial"/>
                      <w:sz w:val="12"/>
                      <w:szCs w:val="12"/>
                    </w:rPr>
                    <w:t xml:space="preserve"> </w:t>
                  </w:r>
                  <w:r>
                    <w:rPr>
                      <w:rFonts w:cs="Arial"/>
                      <w:sz w:val="12"/>
                      <w:szCs w:val="12"/>
                    </w:rPr>
                    <w:t>/ CBC Scheme Project Managers</w:t>
                  </w:r>
                </w:p>
              </w:tc>
              <w:tc>
                <w:tcPr>
                  <w:tcW w:w="1945" w:type="dxa"/>
                </w:tcPr>
                <w:p w:rsidR="00775DB7" w:rsidRPr="006C5632" w:rsidRDefault="00775DB7" w:rsidP="00775DB7">
                  <w:pPr>
                    <w:rPr>
                      <w:rFonts w:cs="Arial"/>
                      <w:sz w:val="12"/>
                      <w:szCs w:val="12"/>
                    </w:rPr>
                  </w:pPr>
                  <w:r>
                    <w:rPr>
                      <w:rFonts w:cs="Arial"/>
                      <w:sz w:val="12"/>
                      <w:szCs w:val="12"/>
                    </w:rPr>
                    <w:t>Monitor progress regularly (weekly) against programme until completion of scheme</w:t>
                  </w:r>
                  <w:r w:rsidRPr="006C5632">
                    <w:rPr>
                      <w:rFonts w:cs="Arial"/>
                      <w:sz w:val="12"/>
                      <w:szCs w:val="12"/>
                    </w:rPr>
                    <w:t>.</w:t>
                  </w:r>
                </w:p>
              </w:tc>
              <w:tc>
                <w:tcPr>
                  <w:tcW w:w="1748" w:type="dxa"/>
                </w:tcPr>
                <w:p w:rsidR="00775DB7" w:rsidRDefault="00775DB7" w:rsidP="00775DB7">
                  <w:pPr>
                    <w:rPr>
                      <w:rFonts w:cs="Arial"/>
                      <w:sz w:val="12"/>
                      <w:szCs w:val="12"/>
                    </w:rPr>
                  </w:pPr>
                  <w:r>
                    <w:rPr>
                      <w:rFonts w:cs="Arial"/>
                      <w:sz w:val="12"/>
                      <w:szCs w:val="12"/>
                    </w:rPr>
                    <w:t>Undertake early Environmental and Topographical checks to avoid later issues</w:t>
                  </w:r>
                  <w:r w:rsidRPr="006C5632">
                    <w:rPr>
                      <w:rFonts w:cs="Arial"/>
                      <w:sz w:val="12"/>
                      <w:szCs w:val="12"/>
                    </w:rPr>
                    <w:t>.  Project team w</w:t>
                  </w:r>
                  <w:r>
                    <w:rPr>
                      <w:rFonts w:cs="Arial"/>
                      <w:sz w:val="12"/>
                      <w:szCs w:val="12"/>
                    </w:rPr>
                    <w:t>ill use established best practices for this type of scheme</w:t>
                  </w:r>
                  <w:r w:rsidRPr="006C5632">
                    <w:rPr>
                      <w:rFonts w:cs="Arial"/>
                      <w:sz w:val="12"/>
                      <w:szCs w:val="12"/>
                    </w:rPr>
                    <w:t>.</w:t>
                  </w:r>
                </w:p>
                <w:p w:rsidR="00775DB7" w:rsidRPr="006C5632" w:rsidRDefault="00775DB7" w:rsidP="00775DB7">
                  <w:pPr>
                    <w:rPr>
                      <w:rFonts w:cs="Arial"/>
                      <w:sz w:val="12"/>
                      <w:szCs w:val="12"/>
                    </w:rPr>
                  </w:pPr>
                </w:p>
              </w:tc>
            </w:tr>
          </w:tbl>
          <w:p w:rsidR="00775DB7" w:rsidRDefault="00775DB7" w:rsidP="00834575">
            <w:pPr>
              <w:pStyle w:val="ListParagraph"/>
              <w:tabs>
                <w:tab w:val="left" w:pos="1985"/>
              </w:tabs>
              <w:spacing w:before="120"/>
              <w:ind w:left="0"/>
              <w:rPr>
                <w:rFonts w:ascii="Arial" w:hAnsi="Arial" w:cs="Arial"/>
                <w:sz w:val="20"/>
                <w:szCs w:val="20"/>
                <w:lang w:val="en-GB"/>
              </w:rPr>
            </w:pPr>
          </w:p>
          <w:p w:rsidR="00775DB7" w:rsidRPr="00502DAB" w:rsidRDefault="00C1781C" w:rsidP="00834575">
            <w:pPr>
              <w:pStyle w:val="ListParagraph"/>
              <w:tabs>
                <w:tab w:val="left" w:pos="1985"/>
              </w:tabs>
              <w:spacing w:before="120"/>
              <w:ind w:left="0"/>
              <w:rPr>
                <w:rFonts w:ascii="Arial" w:hAnsi="Arial" w:cs="Arial"/>
                <w:sz w:val="20"/>
                <w:szCs w:val="20"/>
                <w:lang w:val="en-GB"/>
              </w:rPr>
            </w:pPr>
            <w:r w:rsidRPr="00502DAB">
              <w:rPr>
                <w:rFonts w:ascii="Arial" w:hAnsi="Arial" w:cs="Arial"/>
                <w:sz w:val="20"/>
                <w:szCs w:val="20"/>
                <w:lang w:val="en-GB"/>
              </w:rPr>
              <w:t xml:space="preserve">As well as the above table, it is worth noting that ECC has significant experience in monitoring </w:t>
            </w:r>
            <w:r w:rsidR="007015CC" w:rsidRPr="00502DAB">
              <w:rPr>
                <w:rFonts w:ascii="Arial" w:hAnsi="Arial" w:cs="Arial"/>
                <w:sz w:val="20"/>
                <w:szCs w:val="20"/>
                <w:lang w:val="en-GB"/>
              </w:rPr>
              <w:t>key cycle routes in</w:t>
            </w:r>
            <w:r w:rsidR="00DB3FB4" w:rsidRPr="00502DAB">
              <w:rPr>
                <w:rFonts w:ascii="Arial" w:hAnsi="Arial" w:cs="Arial"/>
                <w:sz w:val="20"/>
                <w:szCs w:val="20"/>
                <w:lang w:val="en-GB"/>
              </w:rPr>
              <w:t xml:space="preserve">to various towns to show trends on usage. </w:t>
            </w:r>
            <w:r w:rsidR="004E5AEB" w:rsidRPr="00502DAB">
              <w:rPr>
                <w:rFonts w:ascii="Arial" w:hAnsi="Arial" w:cs="Arial"/>
                <w:sz w:val="20"/>
                <w:szCs w:val="20"/>
                <w:lang w:val="en-GB"/>
              </w:rPr>
              <w:t xml:space="preserve"> </w:t>
            </w:r>
            <w:r w:rsidR="00DB3FB4" w:rsidRPr="00502DAB">
              <w:rPr>
                <w:rFonts w:ascii="Arial" w:hAnsi="Arial" w:cs="Arial"/>
                <w:sz w:val="20"/>
                <w:szCs w:val="20"/>
                <w:lang w:val="en-GB"/>
              </w:rPr>
              <w:t xml:space="preserve">Finally, pre-surveys will be undertaken to determine existing demands, </w:t>
            </w:r>
            <w:r w:rsidR="007015CC" w:rsidRPr="00502DAB">
              <w:rPr>
                <w:rFonts w:ascii="Arial" w:hAnsi="Arial" w:cs="Arial"/>
                <w:sz w:val="20"/>
                <w:szCs w:val="20"/>
                <w:lang w:val="en-GB"/>
              </w:rPr>
              <w:t xml:space="preserve">after scheme completion surveys will then be carried out </w:t>
            </w:r>
            <w:r w:rsidR="00DB3FB4" w:rsidRPr="00502DAB">
              <w:rPr>
                <w:rFonts w:ascii="Arial" w:hAnsi="Arial" w:cs="Arial"/>
                <w:sz w:val="20"/>
                <w:szCs w:val="20"/>
                <w:lang w:val="en-GB"/>
              </w:rPr>
              <w:t xml:space="preserve">to show how </w:t>
            </w:r>
            <w:r w:rsidR="007015CC" w:rsidRPr="00502DAB">
              <w:rPr>
                <w:rFonts w:ascii="Arial" w:hAnsi="Arial" w:cs="Arial"/>
                <w:sz w:val="20"/>
                <w:szCs w:val="20"/>
                <w:lang w:val="en-GB"/>
              </w:rPr>
              <w:t>cycle activity</w:t>
            </w:r>
            <w:r w:rsidR="00DB3FB4" w:rsidRPr="00502DAB">
              <w:rPr>
                <w:rFonts w:ascii="Arial" w:hAnsi="Arial" w:cs="Arial"/>
                <w:sz w:val="20"/>
                <w:szCs w:val="20"/>
                <w:lang w:val="en-GB"/>
              </w:rPr>
              <w:t xml:space="preserve"> may</w:t>
            </w:r>
            <w:r w:rsidR="007015CC" w:rsidRPr="00502DAB">
              <w:rPr>
                <w:rFonts w:ascii="Arial" w:hAnsi="Arial" w:cs="Arial"/>
                <w:sz w:val="20"/>
                <w:szCs w:val="20"/>
                <w:lang w:val="en-GB"/>
              </w:rPr>
              <w:t xml:space="preserve"> have</w:t>
            </w:r>
            <w:r w:rsidR="00DB3FB4" w:rsidRPr="00502DAB">
              <w:rPr>
                <w:rFonts w:ascii="Arial" w:hAnsi="Arial" w:cs="Arial"/>
                <w:sz w:val="20"/>
                <w:szCs w:val="20"/>
                <w:lang w:val="en-GB"/>
              </w:rPr>
              <w:t xml:space="preserve"> increase</w:t>
            </w:r>
            <w:r w:rsidR="007015CC" w:rsidRPr="00502DAB">
              <w:rPr>
                <w:rFonts w:ascii="Arial" w:hAnsi="Arial" w:cs="Arial"/>
                <w:sz w:val="20"/>
                <w:szCs w:val="20"/>
                <w:lang w:val="en-GB"/>
              </w:rPr>
              <w:t>d as a result of the works</w:t>
            </w:r>
            <w:r w:rsidR="00DB3FB4" w:rsidRPr="00502DAB">
              <w:rPr>
                <w:rFonts w:ascii="Arial" w:hAnsi="Arial" w:cs="Arial"/>
                <w:sz w:val="20"/>
                <w:szCs w:val="20"/>
                <w:lang w:val="en-GB"/>
              </w:rPr>
              <w:t xml:space="preserve">. </w:t>
            </w:r>
          </w:p>
          <w:p w:rsidR="00EC2A02" w:rsidRPr="00834575" w:rsidRDefault="00834575" w:rsidP="00834575">
            <w:pPr>
              <w:pStyle w:val="ListParagraph"/>
              <w:tabs>
                <w:tab w:val="left" w:pos="1701"/>
              </w:tabs>
              <w:spacing w:before="120"/>
              <w:ind w:left="0"/>
              <w:rPr>
                <w:rFonts w:ascii="Arial" w:hAnsi="Arial" w:cs="Arial"/>
                <w:sz w:val="20"/>
                <w:szCs w:val="20"/>
                <w:u w:val="single"/>
              </w:rPr>
            </w:pPr>
            <w:r w:rsidRPr="00834575">
              <w:rPr>
                <w:rFonts w:ascii="Arial" w:hAnsi="Arial" w:cs="Arial"/>
                <w:sz w:val="20"/>
                <w:szCs w:val="20"/>
                <w:u w:val="single"/>
              </w:rPr>
              <w:t>Contingency Plans</w:t>
            </w:r>
          </w:p>
          <w:p w:rsidR="00470D76" w:rsidRDefault="00834575" w:rsidP="00834575">
            <w:pPr>
              <w:pStyle w:val="ListParagraph"/>
              <w:tabs>
                <w:tab w:val="left" w:pos="1701"/>
              </w:tabs>
              <w:spacing w:before="120"/>
              <w:ind w:left="0"/>
              <w:rPr>
                <w:rFonts w:ascii="Arial" w:hAnsi="Arial" w:cs="Arial"/>
                <w:sz w:val="20"/>
                <w:szCs w:val="20"/>
              </w:rPr>
            </w:pPr>
            <w:r w:rsidRPr="00834575">
              <w:rPr>
                <w:rFonts w:ascii="Arial" w:hAnsi="Arial" w:cs="Arial"/>
                <w:sz w:val="20"/>
                <w:szCs w:val="20"/>
              </w:rPr>
              <w:t xml:space="preserve">The cycle package is scalable and thus </w:t>
            </w:r>
            <w:r>
              <w:rPr>
                <w:rFonts w:ascii="Arial" w:hAnsi="Arial" w:cs="Arial"/>
                <w:sz w:val="20"/>
                <w:szCs w:val="20"/>
              </w:rPr>
              <w:t>can be used to manage risk</w:t>
            </w:r>
            <w:r w:rsidR="006B1286">
              <w:rPr>
                <w:rFonts w:ascii="Arial" w:hAnsi="Arial" w:cs="Arial"/>
                <w:sz w:val="20"/>
                <w:szCs w:val="20"/>
              </w:rPr>
              <w:t>,</w:t>
            </w:r>
            <w:r>
              <w:rPr>
                <w:rFonts w:ascii="Arial" w:hAnsi="Arial" w:cs="Arial"/>
                <w:sz w:val="20"/>
                <w:szCs w:val="20"/>
              </w:rPr>
              <w:t xml:space="preserve"> as required.</w:t>
            </w:r>
          </w:p>
          <w:p w:rsidR="006B1286" w:rsidRPr="00E74D84" w:rsidRDefault="006B1286" w:rsidP="00834575">
            <w:pPr>
              <w:pStyle w:val="ListParagraph"/>
              <w:tabs>
                <w:tab w:val="left" w:pos="1701"/>
              </w:tabs>
              <w:spacing w:before="120"/>
              <w:ind w:left="0"/>
              <w:rPr>
                <w:rFonts w:ascii="Arial" w:hAnsi="Arial" w:cs="Arial"/>
                <w:sz w:val="20"/>
                <w:szCs w:val="20"/>
              </w:rPr>
            </w:pPr>
          </w:p>
        </w:tc>
      </w:tr>
    </w:tbl>
    <w:p w:rsidR="00604EF7" w:rsidRPr="00641C39" w:rsidRDefault="00604EF7" w:rsidP="00A2126E">
      <w:pPr>
        <w:keepNext/>
        <w:tabs>
          <w:tab w:val="left" w:pos="1985"/>
        </w:tabs>
        <w:spacing w:before="120"/>
        <w:rPr>
          <w:rFonts w:ascii="Calibri" w:hAnsi="Calibri" w:cs="Calibri"/>
          <w:b/>
          <w:i/>
          <w:sz w:val="22"/>
          <w:szCs w:val="22"/>
        </w:rPr>
      </w:pPr>
    </w:p>
    <w:sectPr w:rsidR="00604EF7" w:rsidRPr="00641C39" w:rsidSect="00396E69">
      <w:pgSz w:w="11906" w:h="16838" w:code="9"/>
      <w:pgMar w:top="720" w:right="720" w:bottom="720" w:left="72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E4D" w:rsidRDefault="00CE4E4D" w:rsidP="00066978">
      <w:r>
        <w:separator/>
      </w:r>
    </w:p>
  </w:endnote>
  <w:endnote w:type="continuationSeparator" w:id="0">
    <w:p w:rsidR="00CE4E4D" w:rsidRDefault="00CE4E4D" w:rsidP="0006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C4" w:rsidRDefault="000751C4" w:rsidP="00066978">
    <w:pPr>
      <w:pStyle w:val="Footer"/>
    </w:pPr>
    <w:r>
      <w:t xml:space="preserve">                                                              </w:t>
    </w:r>
  </w:p>
  <w:p w:rsidR="000751C4" w:rsidRDefault="000751C4">
    <w:pPr>
      <w:pStyle w:val="Footer"/>
    </w:pPr>
    <w:r>
      <w:tab/>
    </w:r>
    <w:r>
      <w:tab/>
      <w:t xml:space="preserve">Page </w:t>
    </w:r>
    <w:r>
      <w:rPr>
        <w:b/>
      </w:rPr>
      <w:fldChar w:fldCharType="begin"/>
    </w:r>
    <w:r>
      <w:rPr>
        <w:b/>
      </w:rPr>
      <w:instrText xml:space="preserve"> PAGE </w:instrText>
    </w:r>
    <w:r>
      <w:rPr>
        <w:b/>
      </w:rPr>
      <w:fldChar w:fldCharType="separate"/>
    </w:r>
    <w:r w:rsidR="006C6D19">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C6D19">
      <w:rPr>
        <w:b/>
        <w:noProof/>
      </w:rPr>
      <w:t>18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E4D" w:rsidRDefault="00CE4E4D" w:rsidP="00066978">
      <w:r>
        <w:separator/>
      </w:r>
    </w:p>
  </w:footnote>
  <w:footnote w:type="continuationSeparator" w:id="0">
    <w:p w:rsidR="00CE4E4D" w:rsidRDefault="00CE4E4D" w:rsidP="000669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C4" w:rsidRDefault="000751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C4" w:rsidRPr="00C63D2D" w:rsidRDefault="00131AD5" w:rsidP="00E75E9E">
    <w:pPr>
      <w:pStyle w:val="Header"/>
      <w:rPr>
        <w:sz w:val="28"/>
        <w:szCs w:val="28"/>
      </w:rPr>
    </w:pPr>
    <w:r>
      <w:rPr>
        <w:noProof/>
        <w:sz w:val="28"/>
        <w:szCs w:val="28"/>
        <w:lang w:eastAsia="en-GB"/>
      </w:rPr>
      <w:drawing>
        <wp:anchor distT="0" distB="0" distL="114300" distR="114300" simplePos="0" relativeHeight="251657728" behindDoc="0" locked="0" layoutInCell="1" allowOverlap="1">
          <wp:simplePos x="0" y="0"/>
          <wp:positionH relativeFrom="column">
            <wp:posOffset>5360035</wp:posOffset>
          </wp:positionH>
          <wp:positionV relativeFrom="paragraph">
            <wp:posOffset>-128270</wp:posOffset>
          </wp:positionV>
          <wp:extent cx="1614170" cy="828675"/>
          <wp:effectExtent l="0" t="0" r="5080" b="9525"/>
          <wp:wrapThrough wrapText="bothSides">
            <wp:wrapPolygon edited="0">
              <wp:start x="0" y="0"/>
              <wp:lineTo x="0" y="21352"/>
              <wp:lineTo x="21413" y="21352"/>
              <wp:lineTo x="214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17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1C4" w:rsidRPr="00C63D2D">
      <w:rPr>
        <w:rFonts w:ascii="Arial" w:hAnsi="Arial" w:cs="Arial"/>
        <w:b/>
        <w:color w:val="1F497D"/>
        <w:sz w:val="28"/>
        <w:szCs w:val="28"/>
      </w:rPr>
      <w:t xml:space="preserve">SE LEP Business Case </w:t>
    </w:r>
    <w:r w:rsidR="000751C4">
      <w:rPr>
        <w:rFonts w:ascii="Arial" w:hAnsi="Arial" w:cs="Arial"/>
        <w:b/>
        <w:color w:val="1F497D"/>
        <w:sz w:val="28"/>
        <w:szCs w:val="28"/>
      </w:rPr>
      <w:t>–</w:t>
    </w:r>
    <w:r w:rsidR="000751C4" w:rsidRPr="00C63D2D">
      <w:rPr>
        <w:rFonts w:ascii="Arial" w:hAnsi="Arial" w:cs="Arial"/>
        <w:b/>
        <w:color w:val="1F497D"/>
        <w:sz w:val="28"/>
        <w:szCs w:val="28"/>
      </w:rPr>
      <w:t xml:space="preserve"> </w:t>
    </w:r>
    <w:r w:rsidR="000751C4">
      <w:rPr>
        <w:rFonts w:ascii="Arial" w:hAnsi="Arial" w:cs="Arial"/>
        <w:b/>
        <w:color w:val="1F497D"/>
        <w:sz w:val="28"/>
        <w:szCs w:val="28"/>
      </w:rPr>
      <w:t>Colchester LSTF</w:t>
    </w:r>
    <w:r w:rsidR="000751C4" w:rsidRPr="00C63D2D">
      <w:rPr>
        <w:rFonts w:ascii="Arial" w:hAnsi="Arial" w:cs="Arial"/>
        <w:b/>
        <w:color w:val="1F497D"/>
        <w:sz w:val="28"/>
        <w:szCs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1C4" w:rsidRDefault="00075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145"/>
    <w:multiLevelType w:val="multilevel"/>
    <w:tmpl w:val="7366A97E"/>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Calibri" w:hAnsi="Calibri" w:cs="Times New Roman"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DC144A9"/>
    <w:multiLevelType w:val="multilevel"/>
    <w:tmpl w:val="7366A97E"/>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Calibri" w:hAnsi="Calibri" w:cs="Times New Roman"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2AA4A12"/>
    <w:multiLevelType w:val="multilevel"/>
    <w:tmpl w:val="C678773C"/>
    <w:lvl w:ilvl="0">
      <w:start w:val="1"/>
      <w:numFmt w:val="decimal"/>
      <w:lvlText w:val="%1."/>
      <w:lvlJc w:val="left"/>
      <w:pPr>
        <w:ind w:left="720" w:hanging="360"/>
      </w:pPr>
      <w:rPr>
        <w:rFonts w:cs="Times New Roman" w:hint="default"/>
        <w:b/>
        <w:color w:val="auto"/>
      </w:rPr>
    </w:lvl>
    <w:lvl w:ilvl="1">
      <w:start w:val="1"/>
      <w:numFmt w:val="bullet"/>
      <w:lvlText w:val=""/>
      <w:lvlJc w:val="left"/>
      <w:pPr>
        <w:ind w:left="720" w:hanging="360"/>
      </w:pPr>
      <w:rPr>
        <w:rFonts w:ascii="Symbol" w:hAnsi="Symbol"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7D62E4F"/>
    <w:multiLevelType w:val="hybridMultilevel"/>
    <w:tmpl w:val="C5DA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0A567A"/>
    <w:multiLevelType w:val="hybridMultilevel"/>
    <w:tmpl w:val="88244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3D131D5"/>
    <w:multiLevelType w:val="hybridMultilevel"/>
    <w:tmpl w:val="C6846C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8393E16"/>
    <w:multiLevelType w:val="multilevel"/>
    <w:tmpl w:val="470E3D3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color w:val="auto"/>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2B6C771F"/>
    <w:multiLevelType w:val="multilevel"/>
    <w:tmpl w:val="C678773C"/>
    <w:lvl w:ilvl="0">
      <w:start w:val="1"/>
      <w:numFmt w:val="decimal"/>
      <w:lvlText w:val="%1."/>
      <w:lvlJc w:val="left"/>
      <w:pPr>
        <w:ind w:left="720" w:hanging="360"/>
      </w:pPr>
      <w:rPr>
        <w:rFonts w:cs="Times New Roman" w:hint="default"/>
        <w:b/>
        <w:color w:val="auto"/>
      </w:rPr>
    </w:lvl>
    <w:lvl w:ilvl="1">
      <w:start w:val="1"/>
      <w:numFmt w:val="bullet"/>
      <w:lvlText w:val=""/>
      <w:lvlJc w:val="left"/>
      <w:pPr>
        <w:ind w:left="720" w:hanging="360"/>
      </w:pPr>
      <w:rPr>
        <w:rFonts w:ascii="Symbol" w:hAnsi="Symbol"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nsid w:val="2E7F0083"/>
    <w:multiLevelType w:val="hybridMultilevel"/>
    <w:tmpl w:val="9CF4E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F95FDC"/>
    <w:multiLevelType w:val="hybridMultilevel"/>
    <w:tmpl w:val="83E09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7A4030"/>
    <w:multiLevelType w:val="hybridMultilevel"/>
    <w:tmpl w:val="53B6C7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nsid w:val="3A4C2AAE"/>
    <w:multiLevelType w:val="multilevel"/>
    <w:tmpl w:val="D1F66ACA"/>
    <w:lvl w:ilvl="0">
      <w:start w:val="1"/>
      <w:numFmt w:val="bullet"/>
      <w:lvlText w:val=""/>
      <w:lvlJc w:val="left"/>
      <w:pPr>
        <w:ind w:left="1080" w:hanging="360"/>
      </w:pPr>
      <w:rPr>
        <w:rFonts w:ascii="Symbol" w:hAnsi="Symbol" w:hint="default"/>
        <w:b/>
        <w:color w:val="auto"/>
      </w:rPr>
    </w:lvl>
    <w:lvl w:ilvl="1">
      <w:start w:val="1"/>
      <w:numFmt w:val="decimal"/>
      <w:isLgl/>
      <w:lvlText w:val="%1.%2."/>
      <w:lvlJc w:val="left"/>
      <w:pPr>
        <w:ind w:left="1080" w:hanging="360"/>
      </w:pPr>
      <w:rPr>
        <w:rFonts w:ascii="Calibri" w:hAnsi="Calibri" w:cs="Times New Roman" w:hint="default"/>
        <w:b/>
        <w:color w:val="auto"/>
        <w:sz w:val="22"/>
        <w:szCs w:val="22"/>
      </w:rPr>
    </w:lvl>
    <w:lvl w:ilvl="2">
      <w:start w:val="1"/>
      <w:numFmt w:val="decimal"/>
      <w:isLgl/>
      <w:lvlText w:val="%1.%2.%3."/>
      <w:lvlJc w:val="left"/>
      <w:pPr>
        <w:ind w:left="1648" w:hanging="720"/>
      </w:pPr>
      <w:rPr>
        <w:rFonts w:ascii="Calibri" w:hAnsi="Calibri" w:cs="Times New Roman" w:hint="default"/>
        <w:b/>
        <w:i/>
        <w:sz w:val="24"/>
        <w:szCs w:val="24"/>
      </w:rPr>
    </w:lvl>
    <w:lvl w:ilvl="3">
      <w:start w:val="1"/>
      <w:numFmt w:val="bullet"/>
      <w:lvlText w:val=""/>
      <w:lvlJc w:val="left"/>
      <w:pPr>
        <w:ind w:left="1440" w:hanging="72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2">
    <w:nsid w:val="3AF1612F"/>
    <w:multiLevelType w:val="multilevel"/>
    <w:tmpl w:val="20B8A6F6"/>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cs="Times New Roman" w:hint="default"/>
        <w:b/>
        <w:color w:val="auto"/>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3CF24DA6"/>
    <w:multiLevelType w:val="multilevel"/>
    <w:tmpl w:val="20B8A6F6"/>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cs="Times New Roman" w:hint="default"/>
        <w:b/>
        <w:color w:val="auto"/>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41911B28"/>
    <w:multiLevelType w:val="hybridMultilevel"/>
    <w:tmpl w:val="2806DC7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59E0D6E"/>
    <w:multiLevelType w:val="hybridMultilevel"/>
    <w:tmpl w:val="C3842A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474E4169"/>
    <w:multiLevelType w:val="hybridMultilevel"/>
    <w:tmpl w:val="2ECCBAE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4A893864"/>
    <w:multiLevelType w:val="hybridMultilevel"/>
    <w:tmpl w:val="3820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557DF0"/>
    <w:multiLevelType w:val="multilevel"/>
    <w:tmpl w:val="20B8A6F6"/>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cs="Times New Roman" w:hint="default"/>
        <w:b/>
        <w:color w:val="auto"/>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2373C22"/>
    <w:multiLevelType w:val="hybridMultilevel"/>
    <w:tmpl w:val="4D9E26D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525970B1"/>
    <w:multiLevelType w:val="hybridMultilevel"/>
    <w:tmpl w:val="0D8AED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52DF6AAE"/>
    <w:multiLevelType w:val="multilevel"/>
    <w:tmpl w:val="D10A2AE0"/>
    <w:lvl w:ilvl="0">
      <w:start w:val="5"/>
      <w:numFmt w:val="decimal"/>
      <w:lvlText w:val="%1"/>
      <w:lvlJc w:val="left"/>
      <w:pPr>
        <w:tabs>
          <w:tab w:val="num" w:pos="675"/>
        </w:tabs>
        <w:ind w:left="675" w:hanging="675"/>
      </w:pPr>
      <w:rPr>
        <w:rFonts w:hint="default"/>
      </w:rPr>
    </w:lvl>
    <w:lvl w:ilvl="1">
      <w:start w:val="4"/>
      <w:numFmt w:val="decimal"/>
      <w:lvlText w:val="%1.%2"/>
      <w:lvlJc w:val="left"/>
      <w:pPr>
        <w:tabs>
          <w:tab w:val="num" w:pos="720"/>
        </w:tabs>
        <w:ind w:left="720" w:hanging="675"/>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855"/>
        </w:tabs>
        <w:ind w:left="855" w:hanging="72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305"/>
        </w:tabs>
        <w:ind w:left="1305" w:hanging="1080"/>
      </w:pPr>
      <w:rPr>
        <w:rFonts w:hint="default"/>
      </w:rPr>
    </w:lvl>
    <w:lvl w:ilvl="6">
      <w:start w:val="1"/>
      <w:numFmt w:val="decimal"/>
      <w:lvlText w:val="%1.%2.%3.%4.%5.%6.%7"/>
      <w:lvlJc w:val="left"/>
      <w:pPr>
        <w:tabs>
          <w:tab w:val="num" w:pos="1710"/>
        </w:tabs>
        <w:ind w:left="1710" w:hanging="1440"/>
      </w:pPr>
      <w:rPr>
        <w:rFonts w:hint="default"/>
      </w:rPr>
    </w:lvl>
    <w:lvl w:ilvl="7">
      <w:start w:val="1"/>
      <w:numFmt w:val="decimal"/>
      <w:lvlText w:val="%1.%2.%3.%4.%5.%6.%7.%8"/>
      <w:lvlJc w:val="left"/>
      <w:pPr>
        <w:tabs>
          <w:tab w:val="num" w:pos="1755"/>
        </w:tabs>
        <w:ind w:left="1755" w:hanging="1440"/>
      </w:pPr>
      <w:rPr>
        <w:rFonts w:hint="default"/>
      </w:rPr>
    </w:lvl>
    <w:lvl w:ilvl="8">
      <w:start w:val="1"/>
      <w:numFmt w:val="decimal"/>
      <w:lvlText w:val="%1.%2.%3.%4.%5.%6.%7.%8.%9"/>
      <w:lvlJc w:val="left"/>
      <w:pPr>
        <w:tabs>
          <w:tab w:val="num" w:pos="1800"/>
        </w:tabs>
        <w:ind w:left="1800" w:hanging="1440"/>
      </w:pPr>
      <w:rPr>
        <w:rFonts w:hint="default"/>
      </w:rPr>
    </w:lvl>
  </w:abstractNum>
  <w:abstractNum w:abstractNumId="22">
    <w:nsid w:val="5354001B"/>
    <w:multiLevelType w:val="multilevel"/>
    <w:tmpl w:val="8146C494"/>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5590DEC"/>
    <w:multiLevelType w:val="hybridMultilevel"/>
    <w:tmpl w:val="7B1A14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591C5877"/>
    <w:multiLevelType w:val="multilevel"/>
    <w:tmpl w:val="7366A97E"/>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Calibri" w:hAnsi="Calibri" w:cs="Times New Roman"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5DAA0077"/>
    <w:multiLevelType w:val="multilevel"/>
    <w:tmpl w:val="470E3D3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color w:val="auto"/>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64182FE2"/>
    <w:multiLevelType w:val="hybridMultilevel"/>
    <w:tmpl w:val="2C483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5816375"/>
    <w:multiLevelType w:val="hybridMultilevel"/>
    <w:tmpl w:val="800859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nsid w:val="664E18E6"/>
    <w:multiLevelType w:val="hybridMultilevel"/>
    <w:tmpl w:val="DCDA3A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nsid w:val="6888710D"/>
    <w:multiLevelType w:val="hybridMultilevel"/>
    <w:tmpl w:val="A696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8F652E"/>
    <w:multiLevelType w:val="multilevel"/>
    <w:tmpl w:val="D1F66ACA"/>
    <w:lvl w:ilvl="0">
      <w:start w:val="1"/>
      <w:numFmt w:val="bullet"/>
      <w:lvlText w:val=""/>
      <w:lvlJc w:val="left"/>
      <w:pPr>
        <w:ind w:left="1080" w:hanging="360"/>
      </w:pPr>
      <w:rPr>
        <w:rFonts w:ascii="Symbol" w:hAnsi="Symbol" w:hint="default"/>
        <w:b/>
        <w:color w:val="auto"/>
      </w:rPr>
    </w:lvl>
    <w:lvl w:ilvl="1">
      <w:start w:val="1"/>
      <w:numFmt w:val="decimal"/>
      <w:isLgl/>
      <w:lvlText w:val="%1.%2."/>
      <w:lvlJc w:val="left"/>
      <w:pPr>
        <w:ind w:left="1080" w:hanging="360"/>
      </w:pPr>
      <w:rPr>
        <w:rFonts w:ascii="Calibri" w:hAnsi="Calibri" w:cs="Times New Roman" w:hint="default"/>
        <w:b/>
        <w:color w:val="auto"/>
        <w:sz w:val="22"/>
        <w:szCs w:val="22"/>
      </w:rPr>
    </w:lvl>
    <w:lvl w:ilvl="2">
      <w:start w:val="1"/>
      <w:numFmt w:val="decimal"/>
      <w:isLgl/>
      <w:lvlText w:val="%1.%2.%3."/>
      <w:lvlJc w:val="left"/>
      <w:pPr>
        <w:ind w:left="1648" w:hanging="720"/>
      </w:pPr>
      <w:rPr>
        <w:rFonts w:ascii="Calibri" w:hAnsi="Calibri" w:cs="Times New Roman" w:hint="default"/>
        <w:b/>
        <w:i/>
        <w:sz w:val="24"/>
        <w:szCs w:val="24"/>
      </w:rPr>
    </w:lvl>
    <w:lvl w:ilvl="3">
      <w:start w:val="1"/>
      <w:numFmt w:val="bullet"/>
      <w:lvlText w:val=""/>
      <w:lvlJc w:val="left"/>
      <w:pPr>
        <w:ind w:left="1440" w:hanging="72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1">
    <w:nsid w:val="71D70CFE"/>
    <w:multiLevelType w:val="multilevel"/>
    <w:tmpl w:val="7366A97E"/>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Calibri" w:hAnsi="Calibri" w:cs="Times New Roman"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7A863341"/>
    <w:multiLevelType w:val="multilevel"/>
    <w:tmpl w:val="7366A97E"/>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Calibri" w:hAnsi="Calibri" w:cs="Times New Roman" w:hint="default"/>
        <w:b/>
        <w:color w:val="auto"/>
        <w:sz w:val="22"/>
        <w:szCs w:val="22"/>
      </w:rPr>
    </w:lvl>
    <w:lvl w:ilvl="2">
      <w:start w:val="1"/>
      <w:numFmt w:val="decimal"/>
      <w:isLgl/>
      <w:lvlText w:val="%1.%2.%3."/>
      <w:lvlJc w:val="left"/>
      <w:pPr>
        <w:ind w:left="1288" w:hanging="720"/>
      </w:pPr>
      <w:rPr>
        <w:rFonts w:ascii="Calibri" w:hAnsi="Calibri" w:cs="Times New Roman" w:hint="default"/>
        <w:b/>
        <w:i/>
        <w:sz w:val="24"/>
        <w:szCs w:val="24"/>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9"/>
  </w:num>
  <w:num w:numId="2">
    <w:abstractNumId w:val="24"/>
  </w:num>
  <w:num w:numId="3">
    <w:abstractNumId w:val="16"/>
  </w:num>
  <w:num w:numId="4">
    <w:abstractNumId w:val="15"/>
  </w:num>
  <w:num w:numId="5">
    <w:abstractNumId w:val="14"/>
  </w:num>
  <w:num w:numId="6">
    <w:abstractNumId w:val="6"/>
  </w:num>
  <w:num w:numId="7">
    <w:abstractNumId w:val="25"/>
  </w:num>
  <w:num w:numId="8">
    <w:abstractNumId w:val="3"/>
  </w:num>
  <w:num w:numId="9">
    <w:abstractNumId w:val="13"/>
  </w:num>
  <w:num w:numId="10">
    <w:abstractNumId w:val="18"/>
  </w:num>
  <w:num w:numId="11">
    <w:abstractNumId w:val="12"/>
  </w:num>
  <w:num w:numId="12">
    <w:abstractNumId w:val="31"/>
  </w:num>
  <w:num w:numId="13">
    <w:abstractNumId w:val="26"/>
  </w:num>
  <w:num w:numId="14">
    <w:abstractNumId w:val="5"/>
  </w:num>
  <w:num w:numId="15">
    <w:abstractNumId w:val="30"/>
  </w:num>
  <w:num w:numId="16">
    <w:abstractNumId w:val="11"/>
  </w:num>
  <w:num w:numId="17">
    <w:abstractNumId w:val="32"/>
  </w:num>
  <w:num w:numId="18">
    <w:abstractNumId w:val="0"/>
  </w:num>
  <w:num w:numId="19">
    <w:abstractNumId w:val="2"/>
  </w:num>
  <w:num w:numId="20">
    <w:abstractNumId w:val="1"/>
  </w:num>
  <w:num w:numId="21">
    <w:abstractNumId w:val="7"/>
  </w:num>
  <w:num w:numId="22">
    <w:abstractNumId w:val="8"/>
  </w:num>
  <w:num w:numId="23">
    <w:abstractNumId w:val="21"/>
  </w:num>
  <w:num w:numId="24">
    <w:abstractNumId w:val="22"/>
  </w:num>
  <w:num w:numId="25">
    <w:abstractNumId w:val="27"/>
  </w:num>
  <w:num w:numId="26">
    <w:abstractNumId w:val="20"/>
  </w:num>
  <w:num w:numId="27">
    <w:abstractNumId w:val="28"/>
  </w:num>
  <w:num w:numId="28">
    <w:abstractNumId w:val="23"/>
  </w:num>
  <w:num w:numId="29">
    <w:abstractNumId w:val="9"/>
  </w:num>
  <w:num w:numId="30">
    <w:abstractNumId w:val="10"/>
  </w:num>
  <w:num w:numId="31">
    <w:abstractNumId w:val="19"/>
  </w:num>
  <w:num w:numId="32">
    <w:abstractNumId w:val="4"/>
  </w:num>
  <w:num w:numId="33">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0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FD1"/>
    <w:rsid w:val="00023916"/>
    <w:rsid w:val="00026601"/>
    <w:rsid w:val="00043EC8"/>
    <w:rsid w:val="0005162F"/>
    <w:rsid w:val="00056230"/>
    <w:rsid w:val="00066978"/>
    <w:rsid w:val="000751C4"/>
    <w:rsid w:val="00084141"/>
    <w:rsid w:val="0009395D"/>
    <w:rsid w:val="000B1024"/>
    <w:rsid w:val="000D567A"/>
    <w:rsid w:val="000D57E9"/>
    <w:rsid w:val="000D6D36"/>
    <w:rsid w:val="000F48AA"/>
    <w:rsid w:val="000F6C21"/>
    <w:rsid w:val="00103698"/>
    <w:rsid w:val="00107F4C"/>
    <w:rsid w:val="00111094"/>
    <w:rsid w:val="00111385"/>
    <w:rsid w:val="0011410C"/>
    <w:rsid w:val="00114658"/>
    <w:rsid w:val="00115CF7"/>
    <w:rsid w:val="00130313"/>
    <w:rsid w:val="00131AD5"/>
    <w:rsid w:val="00141DDE"/>
    <w:rsid w:val="00147AD3"/>
    <w:rsid w:val="00153251"/>
    <w:rsid w:val="0019529B"/>
    <w:rsid w:val="001A1300"/>
    <w:rsid w:val="001A73B3"/>
    <w:rsid w:val="001A74EF"/>
    <w:rsid w:val="001B0D79"/>
    <w:rsid w:val="001B2B4C"/>
    <w:rsid w:val="001C22F1"/>
    <w:rsid w:val="001D0987"/>
    <w:rsid w:val="001D2676"/>
    <w:rsid w:val="001F23BF"/>
    <w:rsid w:val="001F340E"/>
    <w:rsid w:val="001F4A55"/>
    <w:rsid w:val="00215601"/>
    <w:rsid w:val="00217809"/>
    <w:rsid w:val="00224FD1"/>
    <w:rsid w:val="0022529F"/>
    <w:rsid w:val="00257938"/>
    <w:rsid w:val="00273B1B"/>
    <w:rsid w:val="00276E0F"/>
    <w:rsid w:val="00281B6F"/>
    <w:rsid w:val="002915A1"/>
    <w:rsid w:val="002A0008"/>
    <w:rsid w:val="002A0787"/>
    <w:rsid w:val="002A7BC3"/>
    <w:rsid w:val="002D1D04"/>
    <w:rsid w:val="002E0DBA"/>
    <w:rsid w:val="002E53E9"/>
    <w:rsid w:val="002F4710"/>
    <w:rsid w:val="002F49C9"/>
    <w:rsid w:val="002F4EEE"/>
    <w:rsid w:val="002F530B"/>
    <w:rsid w:val="003105BB"/>
    <w:rsid w:val="00310BD0"/>
    <w:rsid w:val="00311375"/>
    <w:rsid w:val="00322332"/>
    <w:rsid w:val="003275D7"/>
    <w:rsid w:val="00332313"/>
    <w:rsid w:val="003334CE"/>
    <w:rsid w:val="00335757"/>
    <w:rsid w:val="00335BA1"/>
    <w:rsid w:val="003449BF"/>
    <w:rsid w:val="00360ADE"/>
    <w:rsid w:val="00361B88"/>
    <w:rsid w:val="0036469C"/>
    <w:rsid w:val="003659D4"/>
    <w:rsid w:val="00373BB9"/>
    <w:rsid w:val="00377F15"/>
    <w:rsid w:val="00381032"/>
    <w:rsid w:val="0038530D"/>
    <w:rsid w:val="003957DA"/>
    <w:rsid w:val="00396E69"/>
    <w:rsid w:val="003C2AE7"/>
    <w:rsid w:val="003C72AC"/>
    <w:rsid w:val="003C79FB"/>
    <w:rsid w:val="003D5775"/>
    <w:rsid w:val="003E5FA7"/>
    <w:rsid w:val="003F3CA1"/>
    <w:rsid w:val="00400499"/>
    <w:rsid w:val="004034A2"/>
    <w:rsid w:val="00405E6F"/>
    <w:rsid w:val="0040673E"/>
    <w:rsid w:val="00422158"/>
    <w:rsid w:val="00422F78"/>
    <w:rsid w:val="00431534"/>
    <w:rsid w:val="004420D6"/>
    <w:rsid w:val="00452403"/>
    <w:rsid w:val="00453233"/>
    <w:rsid w:val="00454BAF"/>
    <w:rsid w:val="00456586"/>
    <w:rsid w:val="00467B2B"/>
    <w:rsid w:val="00470D76"/>
    <w:rsid w:val="00472FFA"/>
    <w:rsid w:val="0047426C"/>
    <w:rsid w:val="00477E80"/>
    <w:rsid w:val="004831AF"/>
    <w:rsid w:val="00484242"/>
    <w:rsid w:val="004957D6"/>
    <w:rsid w:val="004A02DD"/>
    <w:rsid w:val="004B2C08"/>
    <w:rsid w:val="004C2E08"/>
    <w:rsid w:val="004D188D"/>
    <w:rsid w:val="004E5AEB"/>
    <w:rsid w:val="004E7935"/>
    <w:rsid w:val="00502DAB"/>
    <w:rsid w:val="005032DB"/>
    <w:rsid w:val="00507C42"/>
    <w:rsid w:val="00510C33"/>
    <w:rsid w:val="0051222B"/>
    <w:rsid w:val="00515A03"/>
    <w:rsid w:val="0051620D"/>
    <w:rsid w:val="00520786"/>
    <w:rsid w:val="00520A2D"/>
    <w:rsid w:val="00523B72"/>
    <w:rsid w:val="00533CE1"/>
    <w:rsid w:val="005401E8"/>
    <w:rsid w:val="00545E04"/>
    <w:rsid w:val="00584259"/>
    <w:rsid w:val="005924C4"/>
    <w:rsid w:val="00592C74"/>
    <w:rsid w:val="005A2482"/>
    <w:rsid w:val="005A2B8A"/>
    <w:rsid w:val="005B40FC"/>
    <w:rsid w:val="005B48CC"/>
    <w:rsid w:val="005C110D"/>
    <w:rsid w:val="005C43CB"/>
    <w:rsid w:val="005C677D"/>
    <w:rsid w:val="005D0E73"/>
    <w:rsid w:val="005D122D"/>
    <w:rsid w:val="005D2DE2"/>
    <w:rsid w:val="005F0917"/>
    <w:rsid w:val="005F170D"/>
    <w:rsid w:val="005F199A"/>
    <w:rsid w:val="00600ABD"/>
    <w:rsid w:val="00604EF7"/>
    <w:rsid w:val="00612F59"/>
    <w:rsid w:val="00615105"/>
    <w:rsid w:val="00631BB5"/>
    <w:rsid w:val="00637242"/>
    <w:rsid w:val="006403A6"/>
    <w:rsid w:val="00641C39"/>
    <w:rsid w:val="00651D70"/>
    <w:rsid w:val="00655733"/>
    <w:rsid w:val="00673D56"/>
    <w:rsid w:val="00673DE4"/>
    <w:rsid w:val="00682470"/>
    <w:rsid w:val="0069613E"/>
    <w:rsid w:val="006B1286"/>
    <w:rsid w:val="006B5D67"/>
    <w:rsid w:val="006B7419"/>
    <w:rsid w:val="006C3D63"/>
    <w:rsid w:val="006C5248"/>
    <w:rsid w:val="006C6D19"/>
    <w:rsid w:val="006D0220"/>
    <w:rsid w:val="006E0137"/>
    <w:rsid w:val="006E2A5E"/>
    <w:rsid w:val="006E75BB"/>
    <w:rsid w:val="007015CC"/>
    <w:rsid w:val="00703A4A"/>
    <w:rsid w:val="00714045"/>
    <w:rsid w:val="00715DC8"/>
    <w:rsid w:val="00720A3D"/>
    <w:rsid w:val="007249BD"/>
    <w:rsid w:val="0073586A"/>
    <w:rsid w:val="00751AA6"/>
    <w:rsid w:val="00755BD6"/>
    <w:rsid w:val="0075661B"/>
    <w:rsid w:val="00766DA6"/>
    <w:rsid w:val="00775DB7"/>
    <w:rsid w:val="0078298E"/>
    <w:rsid w:val="0078453E"/>
    <w:rsid w:val="00787A8A"/>
    <w:rsid w:val="007A1C06"/>
    <w:rsid w:val="007A6466"/>
    <w:rsid w:val="007A7172"/>
    <w:rsid w:val="007C56BF"/>
    <w:rsid w:val="007D1E87"/>
    <w:rsid w:val="007E5BE2"/>
    <w:rsid w:val="007E7BFA"/>
    <w:rsid w:val="007F394D"/>
    <w:rsid w:val="008075CF"/>
    <w:rsid w:val="00807729"/>
    <w:rsid w:val="00821384"/>
    <w:rsid w:val="008262EE"/>
    <w:rsid w:val="00834575"/>
    <w:rsid w:val="00835361"/>
    <w:rsid w:val="00836961"/>
    <w:rsid w:val="008555FB"/>
    <w:rsid w:val="00856120"/>
    <w:rsid w:val="00873055"/>
    <w:rsid w:val="00880490"/>
    <w:rsid w:val="00882080"/>
    <w:rsid w:val="00892090"/>
    <w:rsid w:val="008A2031"/>
    <w:rsid w:val="008A7D19"/>
    <w:rsid w:val="008C050B"/>
    <w:rsid w:val="008C4304"/>
    <w:rsid w:val="008D0760"/>
    <w:rsid w:val="008E0956"/>
    <w:rsid w:val="008E16F8"/>
    <w:rsid w:val="008E3ACE"/>
    <w:rsid w:val="008E6531"/>
    <w:rsid w:val="008F5142"/>
    <w:rsid w:val="00904E5B"/>
    <w:rsid w:val="0091300E"/>
    <w:rsid w:val="009233EF"/>
    <w:rsid w:val="00931131"/>
    <w:rsid w:val="00932942"/>
    <w:rsid w:val="00932E64"/>
    <w:rsid w:val="00966B7A"/>
    <w:rsid w:val="00970F5C"/>
    <w:rsid w:val="00970F67"/>
    <w:rsid w:val="00974F85"/>
    <w:rsid w:val="009777FE"/>
    <w:rsid w:val="00994DB9"/>
    <w:rsid w:val="009A5198"/>
    <w:rsid w:val="009A68C1"/>
    <w:rsid w:val="009A7DE7"/>
    <w:rsid w:val="009E0821"/>
    <w:rsid w:val="00A11D32"/>
    <w:rsid w:val="00A2126E"/>
    <w:rsid w:val="00A2451C"/>
    <w:rsid w:val="00A304F2"/>
    <w:rsid w:val="00A30A59"/>
    <w:rsid w:val="00A31918"/>
    <w:rsid w:val="00A31981"/>
    <w:rsid w:val="00A337C7"/>
    <w:rsid w:val="00A34938"/>
    <w:rsid w:val="00A3607E"/>
    <w:rsid w:val="00A37F8C"/>
    <w:rsid w:val="00A53D2C"/>
    <w:rsid w:val="00A602EC"/>
    <w:rsid w:val="00A6291A"/>
    <w:rsid w:val="00A703B5"/>
    <w:rsid w:val="00A7064F"/>
    <w:rsid w:val="00A73A67"/>
    <w:rsid w:val="00A81C3F"/>
    <w:rsid w:val="00A850C0"/>
    <w:rsid w:val="00A90825"/>
    <w:rsid w:val="00A91C0C"/>
    <w:rsid w:val="00AA65A5"/>
    <w:rsid w:val="00AA768E"/>
    <w:rsid w:val="00AD245F"/>
    <w:rsid w:val="00B06C31"/>
    <w:rsid w:val="00B07067"/>
    <w:rsid w:val="00B07E82"/>
    <w:rsid w:val="00B117FD"/>
    <w:rsid w:val="00B1581C"/>
    <w:rsid w:val="00B165F5"/>
    <w:rsid w:val="00B17788"/>
    <w:rsid w:val="00B21BA4"/>
    <w:rsid w:val="00B26620"/>
    <w:rsid w:val="00B33863"/>
    <w:rsid w:val="00B34750"/>
    <w:rsid w:val="00B35FED"/>
    <w:rsid w:val="00B402D1"/>
    <w:rsid w:val="00B41189"/>
    <w:rsid w:val="00B41EA1"/>
    <w:rsid w:val="00B436DA"/>
    <w:rsid w:val="00B44018"/>
    <w:rsid w:val="00B55868"/>
    <w:rsid w:val="00B60DEF"/>
    <w:rsid w:val="00B629E6"/>
    <w:rsid w:val="00B832F2"/>
    <w:rsid w:val="00B87C48"/>
    <w:rsid w:val="00B87FBD"/>
    <w:rsid w:val="00B931B8"/>
    <w:rsid w:val="00B933AC"/>
    <w:rsid w:val="00BA1BC4"/>
    <w:rsid w:val="00BA2BE4"/>
    <w:rsid w:val="00BA70E2"/>
    <w:rsid w:val="00BB0C10"/>
    <w:rsid w:val="00BC1D08"/>
    <w:rsid w:val="00BD46E2"/>
    <w:rsid w:val="00BD4DB2"/>
    <w:rsid w:val="00BE0489"/>
    <w:rsid w:val="00BE2165"/>
    <w:rsid w:val="00BF0BC0"/>
    <w:rsid w:val="00BF5A8E"/>
    <w:rsid w:val="00BF6C5A"/>
    <w:rsid w:val="00C0457E"/>
    <w:rsid w:val="00C0587D"/>
    <w:rsid w:val="00C06A2B"/>
    <w:rsid w:val="00C1047F"/>
    <w:rsid w:val="00C132BB"/>
    <w:rsid w:val="00C14498"/>
    <w:rsid w:val="00C1781C"/>
    <w:rsid w:val="00C25C3F"/>
    <w:rsid w:val="00C4396F"/>
    <w:rsid w:val="00C44114"/>
    <w:rsid w:val="00C63D2D"/>
    <w:rsid w:val="00C65346"/>
    <w:rsid w:val="00C73FE4"/>
    <w:rsid w:val="00C84129"/>
    <w:rsid w:val="00CA5923"/>
    <w:rsid w:val="00CB3AAF"/>
    <w:rsid w:val="00CB6124"/>
    <w:rsid w:val="00CD750B"/>
    <w:rsid w:val="00CE4E4D"/>
    <w:rsid w:val="00CE597B"/>
    <w:rsid w:val="00CE5EB5"/>
    <w:rsid w:val="00CF2DEF"/>
    <w:rsid w:val="00D04AF9"/>
    <w:rsid w:val="00D06AD9"/>
    <w:rsid w:val="00D27562"/>
    <w:rsid w:val="00D32E11"/>
    <w:rsid w:val="00D353DC"/>
    <w:rsid w:val="00D36A01"/>
    <w:rsid w:val="00D5292E"/>
    <w:rsid w:val="00D600CC"/>
    <w:rsid w:val="00D70EFC"/>
    <w:rsid w:val="00D77E17"/>
    <w:rsid w:val="00D81162"/>
    <w:rsid w:val="00D84CA3"/>
    <w:rsid w:val="00D86D5F"/>
    <w:rsid w:val="00D90404"/>
    <w:rsid w:val="00D97B89"/>
    <w:rsid w:val="00DB3FB4"/>
    <w:rsid w:val="00DB49CB"/>
    <w:rsid w:val="00DB7DAE"/>
    <w:rsid w:val="00DE0FFB"/>
    <w:rsid w:val="00DE2613"/>
    <w:rsid w:val="00DF672B"/>
    <w:rsid w:val="00E031DE"/>
    <w:rsid w:val="00E038C4"/>
    <w:rsid w:val="00E20696"/>
    <w:rsid w:val="00E25A73"/>
    <w:rsid w:val="00E26B96"/>
    <w:rsid w:val="00E321B4"/>
    <w:rsid w:val="00E5192B"/>
    <w:rsid w:val="00E54336"/>
    <w:rsid w:val="00E64A96"/>
    <w:rsid w:val="00E66478"/>
    <w:rsid w:val="00E74D84"/>
    <w:rsid w:val="00E75E9E"/>
    <w:rsid w:val="00E95677"/>
    <w:rsid w:val="00EA0BEF"/>
    <w:rsid w:val="00EA34D7"/>
    <w:rsid w:val="00EB1FCB"/>
    <w:rsid w:val="00EB6C45"/>
    <w:rsid w:val="00EC2A02"/>
    <w:rsid w:val="00EC58B5"/>
    <w:rsid w:val="00ED1255"/>
    <w:rsid w:val="00ED4F0E"/>
    <w:rsid w:val="00EE716B"/>
    <w:rsid w:val="00EF38E5"/>
    <w:rsid w:val="00F01424"/>
    <w:rsid w:val="00F01E8C"/>
    <w:rsid w:val="00F10BA5"/>
    <w:rsid w:val="00F26785"/>
    <w:rsid w:val="00F5252E"/>
    <w:rsid w:val="00F53C0F"/>
    <w:rsid w:val="00F5401F"/>
    <w:rsid w:val="00F6555E"/>
    <w:rsid w:val="00F670D0"/>
    <w:rsid w:val="00F726B8"/>
    <w:rsid w:val="00F77DF7"/>
    <w:rsid w:val="00F87259"/>
    <w:rsid w:val="00F93611"/>
    <w:rsid w:val="00F977A1"/>
    <w:rsid w:val="00FD5983"/>
    <w:rsid w:val="00FF1FF4"/>
    <w:rsid w:val="00FF4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FD1"/>
    <w:rPr>
      <w:rFonts w:ascii="Times New Roman" w:eastAsia="Times New Roman" w:hAnsi="Times New Roman"/>
      <w:lang w:eastAsia="en-US"/>
    </w:rPr>
  </w:style>
  <w:style w:type="paragraph" w:styleId="Heading1">
    <w:name w:val="heading 1"/>
    <w:basedOn w:val="Normal"/>
    <w:next w:val="Normal"/>
    <w:link w:val="Heading1Char"/>
    <w:uiPriority w:val="99"/>
    <w:qFormat/>
    <w:rsid w:val="00224FD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05E6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24FD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FD1"/>
    <w:rPr>
      <w:rFonts w:ascii="Cambria" w:hAnsi="Cambria" w:cs="Times New Roman"/>
      <w:b/>
      <w:bCs/>
      <w:kern w:val="32"/>
      <w:sz w:val="32"/>
      <w:szCs w:val="32"/>
    </w:rPr>
  </w:style>
  <w:style w:type="character" w:customStyle="1" w:styleId="Heading2Char">
    <w:name w:val="Heading 2 Char"/>
    <w:link w:val="Heading2"/>
    <w:uiPriority w:val="99"/>
    <w:locked/>
    <w:rsid w:val="00405E6F"/>
    <w:rPr>
      <w:rFonts w:ascii="Cambria" w:hAnsi="Cambria" w:cs="Times New Roman"/>
      <w:b/>
      <w:bCs/>
      <w:color w:val="4F81BD"/>
      <w:sz w:val="26"/>
      <w:szCs w:val="26"/>
    </w:rPr>
  </w:style>
  <w:style w:type="character" w:customStyle="1" w:styleId="Heading3Char">
    <w:name w:val="Heading 3 Char"/>
    <w:link w:val="Heading3"/>
    <w:uiPriority w:val="99"/>
    <w:locked/>
    <w:rsid w:val="00224FD1"/>
    <w:rPr>
      <w:rFonts w:ascii="Cambria" w:hAnsi="Cambria" w:cs="Times New Roman"/>
      <w:b/>
      <w:bCs/>
      <w:sz w:val="26"/>
      <w:szCs w:val="26"/>
    </w:rPr>
  </w:style>
  <w:style w:type="paragraph" w:styleId="ListParagraph">
    <w:name w:val="List Paragraph"/>
    <w:basedOn w:val="Normal"/>
    <w:uiPriority w:val="34"/>
    <w:qFormat/>
    <w:rsid w:val="00224FD1"/>
    <w:pPr>
      <w:ind w:left="720"/>
      <w:contextualSpacing/>
    </w:pPr>
    <w:rPr>
      <w:sz w:val="24"/>
      <w:szCs w:val="24"/>
      <w:lang w:val="en-US"/>
    </w:rPr>
  </w:style>
  <w:style w:type="paragraph" w:styleId="NormalWeb">
    <w:name w:val="Normal (Web)"/>
    <w:basedOn w:val="Normal"/>
    <w:uiPriority w:val="99"/>
    <w:rsid w:val="00224FD1"/>
    <w:pPr>
      <w:spacing w:before="100" w:beforeAutospacing="1" w:after="100" w:afterAutospacing="1"/>
    </w:pPr>
    <w:rPr>
      <w:sz w:val="24"/>
      <w:szCs w:val="24"/>
      <w:lang w:eastAsia="zh-TW"/>
    </w:rPr>
  </w:style>
  <w:style w:type="paragraph" w:styleId="BalloonText">
    <w:name w:val="Balloon Text"/>
    <w:basedOn w:val="Normal"/>
    <w:link w:val="BalloonTextChar"/>
    <w:uiPriority w:val="99"/>
    <w:semiHidden/>
    <w:rsid w:val="00BF6C5A"/>
    <w:rPr>
      <w:rFonts w:ascii="Tahoma" w:hAnsi="Tahoma" w:cs="Tahoma"/>
      <w:sz w:val="16"/>
      <w:szCs w:val="16"/>
    </w:rPr>
  </w:style>
  <w:style w:type="character" w:customStyle="1" w:styleId="BalloonTextChar">
    <w:name w:val="Balloon Text Char"/>
    <w:link w:val="BalloonText"/>
    <w:uiPriority w:val="99"/>
    <w:semiHidden/>
    <w:locked/>
    <w:rsid w:val="00BF6C5A"/>
    <w:rPr>
      <w:rFonts w:ascii="Tahoma" w:hAnsi="Tahoma" w:cs="Tahoma"/>
      <w:sz w:val="16"/>
      <w:szCs w:val="16"/>
    </w:rPr>
  </w:style>
  <w:style w:type="paragraph" w:styleId="TOCHeading">
    <w:name w:val="TOC Heading"/>
    <w:basedOn w:val="Heading1"/>
    <w:next w:val="Normal"/>
    <w:uiPriority w:val="99"/>
    <w:qFormat/>
    <w:rsid w:val="00BE0489"/>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99"/>
    <w:rsid w:val="00BE0489"/>
    <w:pPr>
      <w:spacing w:after="100"/>
    </w:pPr>
  </w:style>
  <w:style w:type="character" w:styleId="Hyperlink">
    <w:name w:val="Hyperlink"/>
    <w:uiPriority w:val="99"/>
    <w:rsid w:val="00BE0489"/>
    <w:rPr>
      <w:rFonts w:cs="Times New Roman"/>
      <w:color w:val="0000FF"/>
      <w:u w:val="single"/>
    </w:rPr>
  </w:style>
  <w:style w:type="paragraph" w:styleId="TOC3">
    <w:name w:val="toc 3"/>
    <w:basedOn w:val="Normal"/>
    <w:next w:val="Normal"/>
    <w:autoRedefine/>
    <w:uiPriority w:val="99"/>
    <w:rsid w:val="00405E6F"/>
    <w:pPr>
      <w:spacing w:after="100"/>
      <w:ind w:left="400"/>
    </w:pPr>
  </w:style>
  <w:style w:type="paragraph" w:styleId="NoSpacing">
    <w:name w:val="No Spacing"/>
    <w:link w:val="NoSpacingChar"/>
    <w:uiPriority w:val="1"/>
    <w:qFormat/>
    <w:rsid w:val="00484242"/>
    <w:rPr>
      <w:rFonts w:eastAsia="Times New Roman"/>
      <w:sz w:val="22"/>
      <w:szCs w:val="22"/>
      <w:lang w:val="en-US" w:eastAsia="en-US"/>
    </w:rPr>
  </w:style>
  <w:style w:type="character" w:customStyle="1" w:styleId="NoSpacingChar">
    <w:name w:val="No Spacing Char"/>
    <w:link w:val="NoSpacing"/>
    <w:uiPriority w:val="1"/>
    <w:locked/>
    <w:rsid w:val="00484242"/>
    <w:rPr>
      <w:rFonts w:eastAsia="Times New Roman"/>
      <w:sz w:val="22"/>
      <w:szCs w:val="22"/>
      <w:lang w:val="en-US" w:eastAsia="en-US" w:bidi="ar-SA"/>
    </w:rPr>
  </w:style>
  <w:style w:type="paragraph" w:styleId="Header">
    <w:name w:val="header"/>
    <w:basedOn w:val="Normal"/>
    <w:link w:val="HeaderChar"/>
    <w:uiPriority w:val="99"/>
    <w:rsid w:val="00066978"/>
    <w:pPr>
      <w:tabs>
        <w:tab w:val="center" w:pos="4513"/>
        <w:tab w:val="right" w:pos="9026"/>
      </w:tabs>
    </w:pPr>
  </w:style>
  <w:style w:type="character" w:customStyle="1" w:styleId="HeaderChar">
    <w:name w:val="Header Char"/>
    <w:link w:val="Header"/>
    <w:uiPriority w:val="99"/>
    <w:locked/>
    <w:rsid w:val="00066978"/>
    <w:rPr>
      <w:rFonts w:ascii="Times New Roman" w:hAnsi="Times New Roman" w:cs="Times New Roman"/>
      <w:sz w:val="20"/>
      <w:szCs w:val="20"/>
    </w:rPr>
  </w:style>
  <w:style w:type="paragraph" w:styleId="Footer">
    <w:name w:val="footer"/>
    <w:basedOn w:val="Normal"/>
    <w:link w:val="FooterChar"/>
    <w:uiPriority w:val="99"/>
    <w:rsid w:val="00066978"/>
    <w:pPr>
      <w:tabs>
        <w:tab w:val="center" w:pos="4513"/>
        <w:tab w:val="right" w:pos="9026"/>
      </w:tabs>
    </w:pPr>
  </w:style>
  <w:style w:type="character" w:customStyle="1" w:styleId="FooterChar">
    <w:name w:val="Footer Char"/>
    <w:link w:val="Footer"/>
    <w:uiPriority w:val="99"/>
    <w:locked/>
    <w:rsid w:val="00066978"/>
    <w:rPr>
      <w:rFonts w:ascii="Times New Roman" w:hAnsi="Times New Roman" w:cs="Times New Roman"/>
      <w:sz w:val="20"/>
      <w:szCs w:val="20"/>
    </w:rPr>
  </w:style>
  <w:style w:type="table" w:styleId="TableGrid">
    <w:name w:val="Table Grid"/>
    <w:basedOn w:val="TableNormal"/>
    <w:uiPriority w:val="39"/>
    <w:rsid w:val="00F9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99"/>
    <w:semiHidden/>
    <w:rsid w:val="00873055"/>
    <w:pPr>
      <w:spacing w:after="100" w:line="276" w:lineRule="auto"/>
      <w:ind w:left="220"/>
    </w:pPr>
    <w:rPr>
      <w:rFonts w:ascii="Calibri" w:hAnsi="Calibri"/>
      <w:sz w:val="22"/>
      <w:szCs w:val="22"/>
      <w:lang w:val="en-US"/>
    </w:rPr>
  </w:style>
  <w:style w:type="paragraph" w:customStyle="1" w:styleId="Default">
    <w:name w:val="Default"/>
    <w:rsid w:val="003957DA"/>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056230"/>
    <w:rPr>
      <w:sz w:val="16"/>
      <w:szCs w:val="16"/>
    </w:rPr>
  </w:style>
  <w:style w:type="paragraph" w:styleId="CommentText">
    <w:name w:val="annotation text"/>
    <w:basedOn w:val="Normal"/>
    <w:link w:val="CommentTextChar"/>
    <w:uiPriority w:val="99"/>
    <w:semiHidden/>
    <w:unhideWhenUsed/>
    <w:rsid w:val="00056230"/>
  </w:style>
  <w:style w:type="character" w:customStyle="1" w:styleId="CommentTextChar">
    <w:name w:val="Comment Text Char"/>
    <w:link w:val="CommentText"/>
    <w:uiPriority w:val="99"/>
    <w:semiHidden/>
    <w:rsid w:val="00056230"/>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56230"/>
    <w:rPr>
      <w:b/>
      <w:bCs/>
    </w:rPr>
  </w:style>
  <w:style w:type="character" w:customStyle="1" w:styleId="CommentSubjectChar">
    <w:name w:val="Comment Subject Char"/>
    <w:link w:val="CommentSubject"/>
    <w:uiPriority w:val="99"/>
    <w:semiHidden/>
    <w:rsid w:val="00056230"/>
    <w:rPr>
      <w:rFonts w:ascii="Times New Roman" w:eastAsia="Times New Roman" w:hAnsi="Times New Roman"/>
      <w:b/>
      <w:bCs/>
      <w:lang w:eastAsia="en-US"/>
    </w:rPr>
  </w:style>
  <w:style w:type="paragraph" w:customStyle="1" w:styleId="TableText">
    <w:name w:val="TableText"/>
    <w:basedOn w:val="BodyText"/>
    <w:uiPriority w:val="99"/>
    <w:qFormat/>
    <w:rsid w:val="00932E64"/>
    <w:pPr>
      <w:spacing w:before="40" w:after="40"/>
    </w:pPr>
    <w:rPr>
      <w:rFonts w:ascii="Arial" w:eastAsia="Batang" w:hAnsi="Arial" w:cs="Arial"/>
      <w:color w:val="394A58"/>
      <w:lang w:eastAsia="ko-KR"/>
    </w:rPr>
  </w:style>
  <w:style w:type="paragraph" w:styleId="BodyText">
    <w:name w:val="Body Text"/>
    <w:basedOn w:val="Normal"/>
    <w:link w:val="BodyTextChar"/>
    <w:uiPriority w:val="99"/>
    <w:semiHidden/>
    <w:unhideWhenUsed/>
    <w:rsid w:val="00932E64"/>
    <w:pPr>
      <w:spacing w:after="120"/>
    </w:pPr>
  </w:style>
  <w:style w:type="character" w:customStyle="1" w:styleId="BodyTextChar">
    <w:name w:val="Body Text Char"/>
    <w:link w:val="BodyText"/>
    <w:uiPriority w:val="99"/>
    <w:semiHidden/>
    <w:rsid w:val="00932E64"/>
    <w:rPr>
      <w:rFonts w:ascii="Times New Roman" w:eastAsia="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24FD1"/>
    <w:rPr>
      <w:rFonts w:ascii="Times New Roman" w:eastAsia="Times New Roman" w:hAnsi="Times New Roman"/>
      <w:lang w:eastAsia="en-US"/>
    </w:rPr>
  </w:style>
  <w:style w:type="paragraph" w:styleId="Heading1">
    <w:name w:val="heading 1"/>
    <w:basedOn w:val="Normal"/>
    <w:next w:val="Normal"/>
    <w:link w:val="Heading1Char"/>
    <w:uiPriority w:val="99"/>
    <w:qFormat/>
    <w:rsid w:val="00224FD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05E6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24FD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4FD1"/>
    <w:rPr>
      <w:rFonts w:ascii="Cambria" w:hAnsi="Cambria" w:cs="Times New Roman"/>
      <w:b/>
      <w:bCs/>
      <w:kern w:val="32"/>
      <w:sz w:val="32"/>
      <w:szCs w:val="32"/>
    </w:rPr>
  </w:style>
  <w:style w:type="character" w:customStyle="1" w:styleId="Heading2Char">
    <w:name w:val="Heading 2 Char"/>
    <w:link w:val="Heading2"/>
    <w:uiPriority w:val="99"/>
    <w:locked/>
    <w:rsid w:val="00405E6F"/>
    <w:rPr>
      <w:rFonts w:ascii="Cambria" w:hAnsi="Cambria" w:cs="Times New Roman"/>
      <w:b/>
      <w:bCs/>
      <w:color w:val="4F81BD"/>
      <w:sz w:val="26"/>
      <w:szCs w:val="26"/>
    </w:rPr>
  </w:style>
  <w:style w:type="character" w:customStyle="1" w:styleId="Heading3Char">
    <w:name w:val="Heading 3 Char"/>
    <w:link w:val="Heading3"/>
    <w:uiPriority w:val="99"/>
    <w:locked/>
    <w:rsid w:val="00224FD1"/>
    <w:rPr>
      <w:rFonts w:ascii="Cambria" w:hAnsi="Cambria" w:cs="Times New Roman"/>
      <w:b/>
      <w:bCs/>
      <w:sz w:val="26"/>
      <w:szCs w:val="26"/>
    </w:rPr>
  </w:style>
  <w:style w:type="paragraph" w:styleId="ListParagraph">
    <w:name w:val="List Paragraph"/>
    <w:basedOn w:val="Normal"/>
    <w:uiPriority w:val="34"/>
    <w:qFormat/>
    <w:rsid w:val="00224FD1"/>
    <w:pPr>
      <w:ind w:left="720"/>
      <w:contextualSpacing/>
    </w:pPr>
    <w:rPr>
      <w:sz w:val="24"/>
      <w:szCs w:val="24"/>
      <w:lang w:val="en-US"/>
    </w:rPr>
  </w:style>
  <w:style w:type="paragraph" w:styleId="NormalWeb">
    <w:name w:val="Normal (Web)"/>
    <w:basedOn w:val="Normal"/>
    <w:uiPriority w:val="99"/>
    <w:rsid w:val="00224FD1"/>
    <w:pPr>
      <w:spacing w:before="100" w:beforeAutospacing="1" w:after="100" w:afterAutospacing="1"/>
    </w:pPr>
    <w:rPr>
      <w:sz w:val="24"/>
      <w:szCs w:val="24"/>
      <w:lang w:eastAsia="zh-TW"/>
    </w:rPr>
  </w:style>
  <w:style w:type="paragraph" w:styleId="BalloonText">
    <w:name w:val="Balloon Text"/>
    <w:basedOn w:val="Normal"/>
    <w:link w:val="BalloonTextChar"/>
    <w:uiPriority w:val="99"/>
    <w:semiHidden/>
    <w:rsid w:val="00BF6C5A"/>
    <w:rPr>
      <w:rFonts w:ascii="Tahoma" w:hAnsi="Tahoma" w:cs="Tahoma"/>
      <w:sz w:val="16"/>
      <w:szCs w:val="16"/>
    </w:rPr>
  </w:style>
  <w:style w:type="character" w:customStyle="1" w:styleId="BalloonTextChar">
    <w:name w:val="Balloon Text Char"/>
    <w:link w:val="BalloonText"/>
    <w:uiPriority w:val="99"/>
    <w:semiHidden/>
    <w:locked/>
    <w:rsid w:val="00BF6C5A"/>
    <w:rPr>
      <w:rFonts w:ascii="Tahoma" w:hAnsi="Tahoma" w:cs="Tahoma"/>
      <w:sz w:val="16"/>
      <w:szCs w:val="16"/>
    </w:rPr>
  </w:style>
  <w:style w:type="paragraph" w:styleId="TOCHeading">
    <w:name w:val="TOC Heading"/>
    <w:basedOn w:val="Heading1"/>
    <w:next w:val="Normal"/>
    <w:uiPriority w:val="99"/>
    <w:qFormat/>
    <w:rsid w:val="00BE0489"/>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99"/>
    <w:rsid w:val="00BE0489"/>
    <w:pPr>
      <w:spacing w:after="100"/>
    </w:pPr>
  </w:style>
  <w:style w:type="character" w:styleId="Hyperlink">
    <w:name w:val="Hyperlink"/>
    <w:uiPriority w:val="99"/>
    <w:rsid w:val="00BE0489"/>
    <w:rPr>
      <w:rFonts w:cs="Times New Roman"/>
      <w:color w:val="0000FF"/>
      <w:u w:val="single"/>
    </w:rPr>
  </w:style>
  <w:style w:type="paragraph" w:styleId="TOC3">
    <w:name w:val="toc 3"/>
    <w:basedOn w:val="Normal"/>
    <w:next w:val="Normal"/>
    <w:autoRedefine/>
    <w:uiPriority w:val="99"/>
    <w:rsid w:val="00405E6F"/>
    <w:pPr>
      <w:spacing w:after="100"/>
      <w:ind w:left="400"/>
    </w:pPr>
  </w:style>
  <w:style w:type="paragraph" w:styleId="NoSpacing">
    <w:name w:val="No Spacing"/>
    <w:link w:val="NoSpacingChar"/>
    <w:uiPriority w:val="1"/>
    <w:qFormat/>
    <w:rsid w:val="00484242"/>
    <w:rPr>
      <w:rFonts w:eastAsia="Times New Roman"/>
      <w:sz w:val="22"/>
      <w:szCs w:val="22"/>
      <w:lang w:val="en-US" w:eastAsia="en-US"/>
    </w:rPr>
  </w:style>
  <w:style w:type="character" w:customStyle="1" w:styleId="NoSpacingChar">
    <w:name w:val="No Spacing Char"/>
    <w:link w:val="NoSpacing"/>
    <w:uiPriority w:val="1"/>
    <w:locked/>
    <w:rsid w:val="00484242"/>
    <w:rPr>
      <w:rFonts w:eastAsia="Times New Roman"/>
      <w:sz w:val="22"/>
      <w:szCs w:val="22"/>
      <w:lang w:val="en-US" w:eastAsia="en-US" w:bidi="ar-SA"/>
    </w:rPr>
  </w:style>
  <w:style w:type="paragraph" w:styleId="Header">
    <w:name w:val="header"/>
    <w:basedOn w:val="Normal"/>
    <w:link w:val="HeaderChar"/>
    <w:uiPriority w:val="99"/>
    <w:rsid w:val="00066978"/>
    <w:pPr>
      <w:tabs>
        <w:tab w:val="center" w:pos="4513"/>
        <w:tab w:val="right" w:pos="9026"/>
      </w:tabs>
    </w:pPr>
  </w:style>
  <w:style w:type="character" w:customStyle="1" w:styleId="HeaderChar">
    <w:name w:val="Header Char"/>
    <w:link w:val="Header"/>
    <w:uiPriority w:val="99"/>
    <w:locked/>
    <w:rsid w:val="00066978"/>
    <w:rPr>
      <w:rFonts w:ascii="Times New Roman" w:hAnsi="Times New Roman" w:cs="Times New Roman"/>
      <w:sz w:val="20"/>
      <w:szCs w:val="20"/>
    </w:rPr>
  </w:style>
  <w:style w:type="paragraph" w:styleId="Footer">
    <w:name w:val="footer"/>
    <w:basedOn w:val="Normal"/>
    <w:link w:val="FooterChar"/>
    <w:uiPriority w:val="99"/>
    <w:rsid w:val="00066978"/>
    <w:pPr>
      <w:tabs>
        <w:tab w:val="center" w:pos="4513"/>
        <w:tab w:val="right" w:pos="9026"/>
      </w:tabs>
    </w:pPr>
  </w:style>
  <w:style w:type="character" w:customStyle="1" w:styleId="FooterChar">
    <w:name w:val="Footer Char"/>
    <w:link w:val="Footer"/>
    <w:uiPriority w:val="99"/>
    <w:locked/>
    <w:rsid w:val="00066978"/>
    <w:rPr>
      <w:rFonts w:ascii="Times New Roman" w:hAnsi="Times New Roman" w:cs="Times New Roman"/>
      <w:sz w:val="20"/>
      <w:szCs w:val="20"/>
    </w:rPr>
  </w:style>
  <w:style w:type="table" w:styleId="TableGrid">
    <w:name w:val="Table Grid"/>
    <w:basedOn w:val="TableNormal"/>
    <w:uiPriority w:val="39"/>
    <w:rsid w:val="00F97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99"/>
    <w:semiHidden/>
    <w:rsid w:val="00873055"/>
    <w:pPr>
      <w:spacing w:after="100" w:line="276" w:lineRule="auto"/>
      <w:ind w:left="220"/>
    </w:pPr>
    <w:rPr>
      <w:rFonts w:ascii="Calibri" w:hAnsi="Calibri"/>
      <w:sz w:val="22"/>
      <w:szCs w:val="22"/>
      <w:lang w:val="en-US"/>
    </w:rPr>
  </w:style>
  <w:style w:type="paragraph" w:customStyle="1" w:styleId="Default">
    <w:name w:val="Default"/>
    <w:rsid w:val="003957DA"/>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056230"/>
    <w:rPr>
      <w:sz w:val="16"/>
      <w:szCs w:val="16"/>
    </w:rPr>
  </w:style>
  <w:style w:type="paragraph" w:styleId="CommentText">
    <w:name w:val="annotation text"/>
    <w:basedOn w:val="Normal"/>
    <w:link w:val="CommentTextChar"/>
    <w:uiPriority w:val="99"/>
    <w:semiHidden/>
    <w:unhideWhenUsed/>
    <w:rsid w:val="00056230"/>
  </w:style>
  <w:style w:type="character" w:customStyle="1" w:styleId="CommentTextChar">
    <w:name w:val="Comment Text Char"/>
    <w:link w:val="CommentText"/>
    <w:uiPriority w:val="99"/>
    <w:semiHidden/>
    <w:rsid w:val="00056230"/>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56230"/>
    <w:rPr>
      <w:b/>
      <w:bCs/>
    </w:rPr>
  </w:style>
  <w:style w:type="character" w:customStyle="1" w:styleId="CommentSubjectChar">
    <w:name w:val="Comment Subject Char"/>
    <w:link w:val="CommentSubject"/>
    <w:uiPriority w:val="99"/>
    <w:semiHidden/>
    <w:rsid w:val="00056230"/>
    <w:rPr>
      <w:rFonts w:ascii="Times New Roman" w:eastAsia="Times New Roman" w:hAnsi="Times New Roman"/>
      <w:b/>
      <w:bCs/>
      <w:lang w:eastAsia="en-US"/>
    </w:rPr>
  </w:style>
  <w:style w:type="paragraph" w:customStyle="1" w:styleId="TableText">
    <w:name w:val="TableText"/>
    <w:basedOn w:val="BodyText"/>
    <w:uiPriority w:val="99"/>
    <w:qFormat/>
    <w:rsid w:val="00932E64"/>
    <w:pPr>
      <w:spacing w:before="40" w:after="40"/>
    </w:pPr>
    <w:rPr>
      <w:rFonts w:ascii="Arial" w:eastAsia="Batang" w:hAnsi="Arial" w:cs="Arial"/>
      <w:color w:val="394A58"/>
      <w:lang w:eastAsia="ko-KR"/>
    </w:rPr>
  </w:style>
  <w:style w:type="paragraph" w:styleId="BodyText">
    <w:name w:val="Body Text"/>
    <w:basedOn w:val="Normal"/>
    <w:link w:val="BodyTextChar"/>
    <w:uiPriority w:val="99"/>
    <w:semiHidden/>
    <w:unhideWhenUsed/>
    <w:rsid w:val="00932E64"/>
    <w:pPr>
      <w:spacing w:after="120"/>
    </w:pPr>
  </w:style>
  <w:style w:type="character" w:customStyle="1" w:styleId="BodyTextChar">
    <w:name w:val="Body Text Char"/>
    <w:link w:val="BodyText"/>
    <w:uiPriority w:val="99"/>
    <w:semiHidden/>
    <w:rsid w:val="00932E64"/>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4613">
      <w:bodyDiv w:val="1"/>
      <w:marLeft w:val="0"/>
      <w:marRight w:val="0"/>
      <w:marTop w:val="0"/>
      <w:marBottom w:val="0"/>
      <w:divBdr>
        <w:top w:val="none" w:sz="0" w:space="0" w:color="auto"/>
        <w:left w:val="none" w:sz="0" w:space="0" w:color="auto"/>
        <w:bottom w:val="none" w:sz="0" w:space="0" w:color="auto"/>
        <w:right w:val="none" w:sz="0" w:space="0" w:color="auto"/>
      </w:divBdr>
    </w:div>
    <w:div w:id="117574112">
      <w:bodyDiv w:val="1"/>
      <w:marLeft w:val="0"/>
      <w:marRight w:val="0"/>
      <w:marTop w:val="0"/>
      <w:marBottom w:val="0"/>
      <w:divBdr>
        <w:top w:val="none" w:sz="0" w:space="0" w:color="auto"/>
        <w:left w:val="none" w:sz="0" w:space="0" w:color="auto"/>
        <w:bottom w:val="none" w:sz="0" w:space="0" w:color="auto"/>
        <w:right w:val="none" w:sz="0" w:space="0" w:color="auto"/>
      </w:divBdr>
    </w:div>
    <w:div w:id="197472043">
      <w:bodyDiv w:val="1"/>
      <w:marLeft w:val="0"/>
      <w:marRight w:val="0"/>
      <w:marTop w:val="0"/>
      <w:marBottom w:val="0"/>
      <w:divBdr>
        <w:top w:val="none" w:sz="0" w:space="0" w:color="auto"/>
        <w:left w:val="none" w:sz="0" w:space="0" w:color="auto"/>
        <w:bottom w:val="none" w:sz="0" w:space="0" w:color="auto"/>
        <w:right w:val="none" w:sz="0" w:space="0" w:color="auto"/>
      </w:divBdr>
    </w:div>
    <w:div w:id="335112755">
      <w:bodyDiv w:val="1"/>
      <w:marLeft w:val="0"/>
      <w:marRight w:val="0"/>
      <w:marTop w:val="0"/>
      <w:marBottom w:val="0"/>
      <w:divBdr>
        <w:top w:val="none" w:sz="0" w:space="0" w:color="auto"/>
        <w:left w:val="none" w:sz="0" w:space="0" w:color="auto"/>
        <w:bottom w:val="none" w:sz="0" w:space="0" w:color="auto"/>
        <w:right w:val="none" w:sz="0" w:space="0" w:color="auto"/>
      </w:divBdr>
    </w:div>
    <w:div w:id="402414002">
      <w:bodyDiv w:val="1"/>
      <w:marLeft w:val="0"/>
      <w:marRight w:val="0"/>
      <w:marTop w:val="0"/>
      <w:marBottom w:val="0"/>
      <w:divBdr>
        <w:top w:val="none" w:sz="0" w:space="0" w:color="auto"/>
        <w:left w:val="none" w:sz="0" w:space="0" w:color="auto"/>
        <w:bottom w:val="none" w:sz="0" w:space="0" w:color="auto"/>
        <w:right w:val="none" w:sz="0" w:space="0" w:color="auto"/>
      </w:divBdr>
    </w:div>
    <w:div w:id="713776159">
      <w:bodyDiv w:val="1"/>
      <w:marLeft w:val="0"/>
      <w:marRight w:val="0"/>
      <w:marTop w:val="0"/>
      <w:marBottom w:val="0"/>
      <w:divBdr>
        <w:top w:val="none" w:sz="0" w:space="0" w:color="auto"/>
        <w:left w:val="none" w:sz="0" w:space="0" w:color="auto"/>
        <w:bottom w:val="none" w:sz="0" w:space="0" w:color="auto"/>
        <w:right w:val="none" w:sz="0" w:space="0" w:color="auto"/>
      </w:divBdr>
    </w:div>
    <w:div w:id="1226918411">
      <w:bodyDiv w:val="1"/>
      <w:marLeft w:val="0"/>
      <w:marRight w:val="0"/>
      <w:marTop w:val="0"/>
      <w:marBottom w:val="0"/>
      <w:divBdr>
        <w:top w:val="none" w:sz="0" w:space="0" w:color="auto"/>
        <w:left w:val="none" w:sz="0" w:space="0" w:color="auto"/>
        <w:bottom w:val="none" w:sz="0" w:space="0" w:color="auto"/>
        <w:right w:val="none" w:sz="0" w:space="0" w:color="auto"/>
      </w:divBdr>
    </w:div>
    <w:div w:id="1659260168">
      <w:bodyDiv w:val="1"/>
      <w:marLeft w:val="0"/>
      <w:marRight w:val="0"/>
      <w:marTop w:val="0"/>
      <w:marBottom w:val="0"/>
      <w:divBdr>
        <w:top w:val="none" w:sz="0" w:space="0" w:color="auto"/>
        <w:left w:val="none" w:sz="0" w:space="0" w:color="auto"/>
        <w:bottom w:val="none" w:sz="0" w:space="0" w:color="auto"/>
        <w:right w:val="none" w:sz="0" w:space="0" w:color="auto"/>
      </w:divBdr>
    </w:div>
    <w:div w:id="1697849856">
      <w:bodyDiv w:val="1"/>
      <w:marLeft w:val="0"/>
      <w:marRight w:val="0"/>
      <w:marTop w:val="0"/>
      <w:marBottom w:val="0"/>
      <w:divBdr>
        <w:top w:val="none" w:sz="0" w:space="0" w:color="auto"/>
        <w:left w:val="none" w:sz="0" w:space="0" w:color="auto"/>
        <w:bottom w:val="none" w:sz="0" w:space="0" w:color="auto"/>
        <w:right w:val="none" w:sz="0" w:space="0" w:color="auto"/>
      </w:divBdr>
    </w:div>
    <w:div w:id="1767264808">
      <w:bodyDiv w:val="1"/>
      <w:marLeft w:val="0"/>
      <w:marRight w:val="0"/>
      <w:marTop w:val="0"/>
      <w:marBottom w:val="0"/>
      <w:divBdr>
        <w:top w:val="none" w:sz="0" w:space="0" w:color="auto"/>
        <w:left w:val="none" w:sz="0" w:space="0" w:color="auto"/>
        <w:bottom w:val="none" w:sz="0" w:space="0" w:color="auto"/>
        <w:right w:val="none" w:sz="0" w:space="0" w:color="auto"/>
      </w:divBdr>
    </w:div>
    <w:div w:id="2005010987">
      <w:bodyDiv w:val="1"/>
      <w:marLeft w:val="0"/>
      <w:marRight w:val="0"/>
      <w:marTop w:val="0"/>
      <w:marBottom w:val="0"/>
      <w:divBdr>
        <w:top w:val="none" w:sz="0" w:space="0" w:color="auto"/>
        <w:left w:val="none" w:sz="0" w:space="0" w:color="auto"/>
        <w:bottom w:val="none" w:sz="0" w:space="0" w:color="auto"/>
        <w:right w:val="none" w:sz="0" w:space="0" w:color="auto"/>
      </w:divBdr>
    </w:div>
    <w:div w:id="202057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BEDB9-4251-486D-A34F-D5E3C16B8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1B352F05.dotm</Template>
  <TotalTime>1</TotalTime>
  <Pages>18</Pages>
  <Words>5617</Words>
  <Characters>32418</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Project Brief</vt:lpstr>
    </vt:vector>
  </TitlesOfParts>
  <Company>oakam</Company>
  <LinksUpToDate>false</LinksUpToDate>
  <CharactersWithSpaces>37960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Brief</dc:title>
  <dc:subject>Store Manual</dc:subject>
  <dc:creator>Ayesha Basit</dc:creator>
  <cp:lastModifiedBy>kim.mayo</cp:lastModifiedBy>
  <cp:revision>2</cp:revision>
  <cp:lastPrinted>2015-02-20T09:27:00Z</cp:lastPrinted>
  <dcterms:created xsi:type="dcterms:W3CDTF">2015-11-12T15:21:00Z</dcterms:created>
  <dcterms:modified xsi:type="dcterms:W3CDTF">2015-11-12T15:21:00Z</dcterms:modified>
</cp:coreProperties>
</file>